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5B61BE" w:rsidRPr="005B61BE" w:rsidTr="00735CED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5B61BE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5B61BE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B61BE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5B61BE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5B61BE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5B61BE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5B61B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5B61BE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5B61B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5B61BE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B61BE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5B61BE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1BE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18213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1BE" w:rsidRPr="005B61BE" w:rsidRDefault="005B61BE" w:rsidP="005B61B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61BE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5B61BE" w:rsidRPr="005B61BE" w:rsidRDefault="005B61BE" w:rsidP="005B61B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61BE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5B61BE" w:rsidRPr="005B61BE" w:rsidRDefault="005B61BE" w:rsidP="005B61B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5B61BE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61BE" w:rsidRPr="005B61BE" w:rsidRDefault="005B61BE" w:rsidP="005B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5B61BE" w:rsidRPr="005B61BE" w:rsidRDefault="005B61BE" w:rsidP="005B61B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B61BE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5B61BE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</w:t>
      </w:r>
      <w:r w:rsidRPr="005B61BE">
        <w:rPr>
          <w:b/>
          <w:sz w:val="28"/>
          <w:szCs w:val="28"/>
        </w:rPr>
        <w:t>РЕШЕНИЕ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61BE">
        <w:rPr>
          <w:b/>
          <w:bCs/>
          <w:sz w:val="28"/>
          <w:szCs w:val="28"/>
        </w:rPr>
        <w:t xml:space="preserve">       18 июнь 2015 й.                     № 42-4                   18 июня  </w:t>
      </w:r>
      <w:smartTag w:uri="urn:schemas-microsoft-com:office:smarttags" w:element="metricconverter">
        <w:smartTagPr>
          <w:attr w:name="ProductID" w:val="2015 г"/>
        </w:smartTagPr>
        <w:r w:rsidRPr="005B61BE">
          <w:rPr>
            <w:b/>
            <w:bCs/>
            <w:sz w:val="28"/>
            <w:szCs w:val="28"/>
          </w:rPr>
          <w:t>2015 г</w:t>
        </w:r>
      </w:smartTag>
      <w:r w:rsidRPr="005B61BE">
        <w:rPr>
          <w:b/>
          <w:bCs/>
          <w:sz w:val="28"/>
          <w:szCs w:val="28"/>
        </w:rPr>
        <w:t>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61BE" w:rsidRPr="005B61BE" w:rsidRDefault="005B61BE" w:rsidP="005B61B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61BE">
        <w:rPr>
          <w:b/>
          <w:sz w:val="28"/>
          <w:szCs w:val="28"/>
        </w:rPr>
        <w:t>« О земельном налоге»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ab/>
        <w:t xml:space="preserve">В соответствии с Налоговым кодексом Российской Федерации Совет сельского  поселения 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 Республики Башкортостан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outlineLvl w:val="0"/>
      </w:pPr>
      <w:r w:rsidRPr="005B61BE">
        <w:t>РЕШИЛ:</w:t>
      </w:r>
    </w:p>
    <w:p w:rsidR="005B61BE" w:rsidRPr="005B61BE" w:rsidRDefault="005B61BE" w:rsidP="005B61BE">
      <w:pPr>
        <w:widowControl w:val="0"/>
        <w:numPr>
          <w:ilvl w:val="3"/>
          <w:numId w:val="4"/>
        </w:numPr>
        <w:tabs>
          <w:tab w:val="num" w:pos="1200"/>
        </w:tabs>
        <w:autoSpaceDE w:val="0"/>
        <w:autoSpaceDN w:val="0"/>
        <w:adjustRightInd w:val="0"/>
        <w:ind w:firstLine="720"/>
        <w:jc w:val="both"/>
      </w:pPr>
      <w:proofErr w:type="gramStart"/>
      <w:r w:rsidRPr="005B61BE">
        <w:t xml:space="preserve">Ввести на территории сельского поселения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 Республики Башкортостан определить налоговую базу земельного налога, определить объекты налогообложения, порядок исчисления земельного налога и авансовых платежей по налогу, земельный налог, установить порядок и сроки уплаты налога на земли, находящиеся в пределах границ сельского поселения 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 Республики Башкортостан.</w:t>
      </w:r>
      <w:proofErr w:type="gramEnd"/>
    </w:p>
    <w:p w:rsidR="005B61BE" w:rsidRPr="005B61BE" w:rsidRDefault="005B61BE" w:rsidP="005B61BE">
      <w:pPr>
        <w:widowControl w:val="0"/>
        <w:numPr>
          <w:ilvl w:val="3"/>
          <w:numId w:val="4"/>
        </w:numPr>
        <w:tabs>
          <w:tab w:val="num" w:pos="1200"/>
        </w:tabs>
        <w:autoSpaceDE w:val="0"/>
        <w:autoSpaceDN w:val="0"/>
        <w:adjustRightInd w:val="0"/>
        <w:ind w:firstLine="720"/>
        <w:jc w:val="both"/>
      </w:pPr>
      <w:r w:rsidRPr="005B61BE">
        <w:t>Налогоплательщиками налога признаются организации и физические лица, обладающие земельными участками, признаваемые объектом налогообложения принадлежащие на праве собственности, праве постоянног</w:t>
      </w:r>
      <w:proofErr w:type="gramStart"/>
      <w:r w:rsidRPr="005B61BE">
        <w:t>о(</w:t>
      </w:r>
      <w:proofErr w:type="gramEnd"/>
      <w:r w:rsidRPr="005B61BE">
        <w:t xml:space="preserve"> бессрочного) пользования или праве пожизненного наследуемого владения, если иное не установлено настоящим пунктом. В отношении земельных участков входящих в имущество, составляющее паевой инвестиционный фонд, налогоплательщиками признаются управляющие компании.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2.1</w:t>
      </w:r>
      <w:proofErr w:type="gramStart"/>
      <w:r w:rsidRPr="005B61BE">
        <w:t xml:space="preserve"> Н</w:t>
      </w:r>
      <w:proofErr w:type="gramEnd"/>
      <w:r w:rsidRPr="005B61BE">
        <w:t>е признаются налогоплательщиками организации и физические лица в отношении земельных участков, находящихся  у них на праве  безвозмездного срочного пользования или переданных им по договору аренды.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 xml:space="preserve">2.2 Объектом  налогообложения признаются земельные участки   расположенные на территории сельского поселения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</w:t>
      </w:r>
      <w:proofErr w:type="gramStart"/>
      <w:r w:rsidRPr="005B61BE">
        <w:t xml:space="preserve"> </w:t>
      </w:r>
      <w:proofErr w:type="spellStart"/>
      <w:r w:rsidRPr="005B61BE">
        <w:t>Р</w:t>
      </w:r>
      <w:proofErr w:type="gramEnd"/>
      <w:r w:rsidRPr="005B61BE">
        <w:t>есп</w:t>
      </w:r>
      <w:proofErr w:type="spellEnd"/>
      <w:r w:rsidRPr="005B61BE">
        <w:t xml:space="preserve">. Башкортостан. 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2.3</w:t>
      </w:r>
      <w:proofErr w:type="gramStart"/>
      <w:r w:rsidRPr="005B61BE">
        <w:t xml:space="preserve"> Н</w:t>
      </w:r>
      <w:proofErr w:type="gramEnd"/>
      <w:r w:rsidRPr="005B61BE">
        <w:t>е признаются объектом налогообложения: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 xml:space="preserve">1) Земельные участки, изъятые из оборота в соответствии  с законодательством </w:t>
      </w:r>
      <w:r w:rsidRPr="005B61BE">
        <w:lastRenderedPageBreak/>
        <w:t>Российской Федерации.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2) Земельные участки, которые заняты особо ценными объектами культурного наследия народов РФ, объектами, включенными в список всемирного наследия, историко-культурными заповедниками, объектами археологического наследия, музеям</w:t>
      </w:r>
      <w:proofErr w:type="gramStart"/>
      <w:r w:rsidRPr="005B61BE">
        <w:t>и-</w:t>
      </w:r>
      <w:proofErr w:type="gramEnd"/>
      <w:r w:rsidRPr="005B61BE">
        <w:t xml:space="preserve"> заповедниками;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3) Земельные участки из состава  земель лесного фонда;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 xml:space="preserve">4)Земельные </w:t>
      </w:r>
      <w:proofErr w:type="gramStart"/>
      <w:r w:rsidRPr="005B61BE">
        <w:t>участки</w:t>
      </w:r>
      <w:proofErr w:type="gramEnd"/>
      <w:r w:rsidRPr="005B61BE">
        <w:t xml:space="preserve"> ограниченные в обороте в соответствии с законодательством Российской Федерации,  занятые находящимися в государственной собственности водными объектами в составе водного фонда;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5) земельные участки, входящие в состав общего имущества многоквартирного дома;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3.Налоговым периодом признается календарный год.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3.1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right="57"/>
        <w:jc w:val="both"/>
      </w:pPr>
      <w:r w:rsidRPr="005B61BE">
        <w:t xml:space="preserve">1. </w:t>
      </w:r>
      <w:proofErr w:type="gramStart"/>
      <w:r w:rsidRPr="005B61BE"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 xml:space="preserve">      </w:t>
      </w:r>
      <w:proofErr w:type="gramStart"/>
      <w:r w:rsidRPr="005B61BE"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  <w:proofErr w:type="gramEnd"/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1200"/>
        <w:jc w:val="both"/>
      </w:pPr>
      <w:r w:rsidRPr="005B61BE">
        <w:t xml:space="preserve">Уплата налога налогоплательщиками – физическими </w:t>
      </w:r>
      <w:proofErr w:type="gramStart"/>
      <w:r w:rsidRPr="005B61BE">
        <w:t>лицами</w:t>
      </w:r>
      <w:proofErr w:type="gramEnd"/>
      <w:r w:rsidRPr="005B61BE">
        <w:t xml:space="preserve">  не являющимися индивидуальными предпринимателями срок  не позднее  1 октября  года, следующего за истекшим налоговым периодом.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2. В течени</w:t>
      </w:r>
      <w:proofErr w:type="gramStart"/>
      <w:r w:rsidRPr="005B61BE">
        <w:t>и</w:t>
      </w:r>
      <w:proofErr w:type="gramEnd"/>
      <w:r w:rsidRPr="005B61BE">
        <w:t xml:space="preserve"> налогового периода  налогоплательщики – организации уплачивают авансовые платежи по налогу , если нормативным правовым актом  органом муниципального образования не предусмотрено иное.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Налог и авансовые платежи по налогу  уплачиваются  налогоплательщиками – организациями в бюджет по месту нахождения  земельных участков признаваемых объектом налогообложения.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3. Налогоплательщики – физические лица уплачивают налог на  основании налогового уведомление направленное налоговым органом. Направление  налогового уведомления допускается  не более чем за три налогового периода предшествующих календарному году  его направления. Налогоплательщики,  указанные в абзаце 1 настоящего пункта уплачивают налог не более чем за три налоговых периода, предшествующих календарному году  направления налогового уведомления указанного в абзаце 2 указанного настоящего  пункта. Возврат ( зачет) суммы излишне уплаченног</w:t>
      </w:r>
      <w:proofErr w:type="gramStart"/>
      <w:r w:rsidRPr="005B61BE">
        <w:t>о(</w:t>
      </w:r>
      <w:proofErr w:type="gramEnd"/>
      <w:r w:rsidRPr="005B61BE">
        <w:t xml:space="preserve"> взысканного) налога  в связи с перерасчетом  суммы налога осуществляется за период такого перерасчета в порядке, установленном ст. 78  и ст. 79 НК РФ.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а) 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имеют право уплачивать налоги через кассу местной администрации либо через организацию федеральной почтовой связи.</w:t>
      </w:r>
    </w:p>
    <w:p w:rsidR="005B61BE" w:rsidRPr="005B61BE" w:rsidRDefault="005B61BE" w:rsidP="005B61BE">
      <w:pPr>
        <w:widowControl w:val="0"/>
        <w:tabs>
          <w:tab w:val="num" w:pos="1200"/>
        </w:tabs>
        <w:autoSpaceDE w:val="0"/>
        <w:autoSpaceDN w:val="0"/>
        <w:adjustRightInd w:val="0"/>
        <w:jc w:val="both"/>
      </w:pPr>
      <w:r w:rsidRPr="005B61BE">
        <w:t>4. Установить налоговые ставки земельного налога в размере: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 xml:space="preserve">4.1- </w:t>
      </w:r>
      <w:r w:rsidRPr="005B61BE">
        <w:rPr>
          <w:b/>
        </w:rPr>
        <w:t>0,3</w:t>
      </w:r>
      <w:r w:rsidRPr="005B61BE">
        <w:t xml:space="preserve"> процента в отношении земельных участков: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1080"/>
        <w:jc w:val="both"/>
      </w:pPr>
      <w:r w:rsidRPr="005B61BE">
        <w:t xml:space="preserve">- </w:t>
      </w:r>
      <w:proofErr w:type="gramStart"/>
      <w:r w:rsidRPr="005B61BE">
        <w:t>занятых</w:t>
      </w:r>
      <w:proofErr w:type="gramEnd"/>
      <w:r w:rsidRPr="005B61BE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Pr="005B61BE"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1080"/>
        <w:jc w:val="both"/>
      </w:pPr>
      <w:r w:rsidRPr="005B61BE"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 xml:space="preserve">                    -в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4.2</w:t>
      </w:r>
      <w:r w:rsidRPr="005B61BE">
        <w:rPr>
          <w:b/>
        </w:rPr>
        <w:t xml:space="preserve"> -  0,1</w:t>
      </w:r>
      <w:r w:rsidRPr="005B61BE">
        <w:t xml:space="preserve"> процента в отношении следующих земельных участков: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1080"/>
        <w:jc w:val="both"/>
      </w:pPr>
      <w:r w:rsidRPr="005B61BE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 xml:space="preserve">4.3- </w:t>
      </w:r>
      <w:r w:rsidRPr="005B61BE">
        <w:rPr>
          <w:b/>
        </w:rPr>
        <w:t>1,5</w:t>
      </w:r>
      <w:r w:rsidRPr="005B61BE">
        <w:t xml:space="preserve"> процента в отношении прочих земельных участков.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5.Порядок исчисления налога и авансовых платежей по земельному налогу.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1) Сумма налога исчисляется  по истечению налогового периода  как соответствующая налоговой ставке процентная доля налоговой базы.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 xml:space="preserve">2) Налогоплательщики – организации исчисляют сумму налога (сумма авансовых платежей по налогу) самостоятельно. 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3) Сумма налога, подлежащая уплате в бюджет  налогоплательщикам</w:t>
      </w:r>
      <w:proofErr w:type="gramStart"/>
      <w:r w:rsidRPr="005B61BE">
        <w:t>и-</w:t>
      </w:r>
      <w:proofErr w:type="gramEnd"/>
      <w:r w:rsidRPr="005B61BE">
        <w:t xml:space="preserve"> физическими лицами , исчисляется налоговыми органами.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4) Сумма налога, подлежащая уплате в бюджет по итогам налогового периода , определяется налогоплательщиками- организациями  как разница между суммой налога, исчисленной в соответствии с пунктом 1  статьи 396 НК РФ, и суммами подлежащих уплате в течени</w:t>
      </w:r>
      <w:proofErr w:type="gramStart"/>
      <w:r w:rsidRPr="005B61BE">
        <w:t>и</w:t>
      </w:r>
      <w:proofErr w:type="gramEnd"/>
      <w:r w:rsidRPr="005B61BE">
        <w:t xml:space="preserve"> налогового периода авансовых платежей по налогу.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5) Налогоплательщики, в отношении которых отчетный период определен как квартал</w:t>
      </w:r>
      <w:proofErr w:type="gramStart"/>
      <w:r w:rsidRPr="005B61BE">
        <w:t xml:space="preserve"> ,</w:t>
      </w:r>
      <w:proofErr w:type="gramEnd"/>
      <w:r w:rsidRPr="005B61BE">
        <w:t xml:space="preserve"> исчисляют суммы авансовых платежей  по налогу по истечении первого, второго и третьего квартала текущего налогового периода как ¼ соответствующей налоговой ставки процентной доли кадастровой стоимости земельного участка  по состоянию на  1 января года, являющегося налоговым периодом 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6) в случае возникновения( прекращения) у налогоплательщиков  в течени</w:t>
      </w:r>
      <w:proofErr w:type="gramStart"/>
      <w:r w:rsidRPr="005B61BE">
        <w:t>и</w:t>
      </w:r>
      <w:proofErr w:type="gramEnd"/>
      <w:r w:rsidRPr="005B61BE">
        <w:t xml:space="preserve"> налогового периода ( отчетного) периода  право собственности( постоянного, (бессрочного)  пользования, пожизненного наследуемого владения)  на земельный участок (его долю) исчисления суммы налога( суммы авансового платежа по налогу) в отношении данного земельного участка производиться с учетом коэффициента , определяемого  как отношение числа полных месяцев, в течении которых этот земельный участок находился в собственности ( постоянном( бессрочном) </w:t>
      </w:r>
      <w:proofErr w:type="gramStart"/>
      <w:r w:rsidRPr="005B61BE">
        <w:t>пользовании</w:t>
      </w:r>
      <w:proofErr w:type="gramEnd"/>
      <w:r w:rsidRPr="005B61BE">
        <w:t>, пожизненном наследуемом  владении) налогоплательщика, числу  календарных месяцев в налоговом (отчетном) периоде.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Если возникновение права собственности ( постоянного ( бессрочного) пользования</w:t>
      </w:r>
      <w:proofErr w:type="gramStart"/>
      <w:r w:rsidRPr="005B61BE">
        <w:t xml:space="preserve"> ,</w:t>
      </w:r>
      <w:proofErr w:type="gramEnd"/>
      <w:r w:rsidRPr="005B61BE">
        <w:t xml:space="preserve"> пожизненного наследуемого владения) на земельный участок ( его долю) произошло до 15-го  числа соответствующего месяца или прекращение указанного права произошло до 15-го числа соответствующего месяца включительно, месяц возникновения ( прекращения)  указанного права не учитывается  при определении коэффициента , указанного в  настоящем пункте.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7) В отношении земельного участк</w:t>
      </w:r>
      <w:proofErr w:type="gramStart"/>
      <w:r w:rsidRPr="005B61BE">
        <w:t>а(</w:t>
      </w:r>
      <w:proofErr w:type="gramEnd"/>
      <w:r w:rsidRPr="005B61BE">
        <w:t xml:space="preserve"> его доли) , перешедшего ( перешедшей ) по наследству физическому лицу, налог исчисляется начиная с месяца открытия наследства.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 xml:space="preserve">8) Совет сельского поселения </w:t>
      </w:r>
      <w:proofErr w:type="spellStart"/>
      <w:r w:rsidRPr="005B61BE">
        <w:t>Саннинский</w:t>
      </w:r>
      <w:proofErr w:type="spellEnd"/>
      <w:r w:rsidRPr="005B61BE">
        <w:t xml:space="preserve"> сельсовет при установлении налога  вправе предусмотреть для отдельных категорий налогоплательщиков право не исчислять и не  уплачивать авансовые платежи по налогу в течени</w:t>
      </w:r>
      <w:proofErr w:type="gramStart"/>
      <w:r w:rsidRPr="005B61BE">
        <w:t>и</w:t>
      </w:r>
      <w:proofErr w:type="gramEnd"/>
      <w:r w:rsidRPr="005B61BE">
        <w:t xml:space="preserve"> налогового периода.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 xml:space="preserve">9) Налогоплательщики, имеющие право на налоговые льготы и уменьшение налогооблагаемой базы, должны представить документы, подтверждающие такое право, в </w:t>
      </w:r>
      <w:r w:rsidRPr="005B61BE">
        <w:lastRenderedPageBreak/>
        <w:t>налоговые органы в срок до 1 февраля года, следующего за истекшим налоговым периодом, либо в течени</w:t>
      </w:r>
      <w:proofErr w:type="gramStart"/>
      <w:r w:rsidRPr="005B61BE">
        <w:t>и</w:t>
      </w:r>
      <w:proofErr w:type="gramEnd"/>
      <w:r w:rsidRPr="005B61BE">
        <w:t xml:space="preserve"> 30 (тридцати) дней с момента возникновения права на льготу либо уменьшение налогооблагаемой базы, в случае возникновения ( прекращения) у налогоплательщиков в течении налогового( отчетного )периода право на налоговую льготу  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 w:rsidRPr="005B61BE">
        <w:t>и</w:t>
      </w:r>
      <w:proofErr w:type="gramEnd"/>
      <w:r w:rsidRPr="005B61BE"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за полный месяц. 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10) в отношении земельных участков приобретенных ( предоставленных) в собственность физическими и юридическими лицами на условиях осуществления на них жилищного строительства  за исключением индивидуального  жилищного строительства осуществляемого физическими лицами, исчисление суммы  налога( суммы авансовых платежей по налогу) производиться с учетом коэффициента 2 в течени</w:t>
      </w:r>
      <w:proofErr w:type="gramStart"/>
      <w:r w:rsidRPr="005B61BE">
        <w:t>и</w:t>
      </w:r>
      <w:proofErr w:type="gramEnd"/>
      <w:r w:rsidRPr="005B61BE">
        <w:t xml:space="preserve">  трех летнего срока  строительства начиная с даты  государственного регистрации прав на данные земельные  участки вплоть до государственной регистрации прав на построенный  объект недвижимости.  В случае завершения  такого жилищного строительства и государственной регистрации прав на построенный объект недвижимости до истечении  трех летнего срока строительства сумма налога</w:t>
      </w:r>
      <w:proofErr w:type="gramStart"/>
      <w:r w:rsidRPr="005B61BE">
        <w:t xml:space="preserve"> ,</w:t>
      </w:r>
      <w:proofErr w:type="gramEnd"/>
      <w:r w:rsidRPr="005B61BE">
        <w:t xml:space="preserve"> уплаченного за этот период сверх суммы налога  исчисленной с учетом  коэффициента 1 , признается суммой излишне уплаченного налога и подлежит зачету ( возврату) налогоплательщику в общеустановленном порядке.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В отношении земельных участков, приобретенных ( предоставленных) в собственность 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физическими лицами, исчисление суммы налога ( суммы авансовых платежей по налогу) производиться  с учетом коэффициента 4 в течени</w:t>
      </w:r>
      <w:proofErr w:type="gramStart"/>
      <w:r w:rsidRPr="005B61BE">
        <w:t>и</w:t>
      </w:r>
      <w:proofErr w:type="gramEnd"/>
      <w:r w:rsidRPr="005B61BE">
        <w:t xml:space="preserve"> периода, превышающего трехлетний срок  строительства , вплоть до даты государственной регистрации прав на построенный объект недвижимости.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>11) В отношении земельных участков приобретенных ( предоставленных)  в собственность физическими лицами для индивидуального жилищного строительства, исчисление суммы налога ( суммы авансовых платежей по налогу) производиться с учетом коэффициента 4 в течени</w:t>
      </w:r>
      <w:proofErr w:type="gramStart"/>
      <w:r w:rsidRPr="005B61BE">
        <w:t>и</w:t>
      </w:r>
      <w:proofErr w:type="gramEnd"/>
      <w:r w:rsidRPr="005B61BE">
        <w:t xml:space="preserve">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5B61BE" w:rsidRPr="005B61BE" w:rsidRDefault="005B61BE" w:rsidP="005B61BE">
      <w:pPr>
        <w:widowControl w:val="0"/>
        <w:tabs>
          <w:tab w:val="num" w:pos="3960"/>
        </w:tabs>
        <w:autoSpaceDE w:val="0"/>
        <w:autoSpaceDN w:val="0"/>
        <w:adjustRightInd w:val="0"/>
        <w:jc w:val="both"/>
      </w:pPr>
      <w:r w:rsidRPr="005B61BE">
        <w:t xml:space="preserve">12) В отношении земельных участков, приобретенных </w:t>
      </w:r>
      <w:proofErr w:type="gramStart"/>
      <w:r w:rsidRPr="005B61BE">
        <w:t xml:space="preserve">( </w:t>
      </w:r>
      <w:proofErr w:type="gramEnd"/>
      <w:r w:rsidRPr="005B61BE">
        <w:t>предоставленных)  в собственность физическими лицами для индивидуального  жилищного строительства,  исчисление суммы налога ( суммы авансовых платежей по налогу)  производиться с учетом коэффициента 2 по истечении  десяти лет  с даты государственной  регистрации прав на данные земельные участки вплоть до государственной регистрации прав на  построенный объект недвижимости.</w:t>
      </w:r>
    </w:p>
    <w:p w:rsidR="005B61BE" w:rsidRPr="005B61BE" w:rsidRDefault="005B61BE" w:rsidP="005B61BE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20"/>
        <w:jc w:val="both"/>
      </w:pPr>
      <w:r w:rsidRPr="005B61BE">
        <w:t>Освободить от уплаты земельного налога следующие категории налогоплательщиков: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1080"/>
        <w:jc w:val="both"/>
      </w:pPr>
      <w:r w:rsidRPr="005B61BE">
        <w:t>- детские оздоровительные учреждения, независимо от источников их финансирования – в отношении земельных участков, используемых ими для непосредственного выполнения возложенных на них функций;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1080"/>
        <w:jc w:val="both"/>
      </w:pPr>
      <w:r w:rsidRPr="005B61BE">
        <w:t xml:space="preserve">- участников Великой Отечественной войны, постоянно проживающих и имеющих земельные участки в границах сельского поселения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 РБ.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lastRenderedPageBreak/>
        <w:t>-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- организации - в отношении земельных участков, занятых государственными автомобильными дорогами общего пользования;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-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</w:t>
      </w:r>
      <w:proofErr w:type="gramStart"/>
      <w:r w:rsidRPr="005B61BE"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5B61BE"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 xml:space="preserve"> учреждения, единственными </w:t>
      </w:r>
      <w:proofErr w:type="gramStart"/>
      <w:r w:rsidRPr="005B61BE">
        <w:t>собственниками</w:t>
      </w:r>
      <w:proofErr w:type="gramEnd"/>
      <w:r w:rsidRPr="005B61BE"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-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-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  - организации - резиденты особой экономической зоны, за исключением организаций, указанных в абзаце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r w:rsidRPr="005B61BE">
        <w:t> -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5B61BE">
        <w:t>Сколково</w:t>
      </w:r>
      <w:proofErr w:type="spellEnd"/>
      <w:r w:rsidRPr="005B61BE">
        <w:t>", - в отношении земельных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r w:rsidRPr="005B61BE">
        <w:t>участков, входящих в состав территории инновационного центра "</w:t>
      </w:r>
      <w:proofErr w:type="spellStart"/>
      <w:r w:rsidRPr="005B61BE">
        <w:t>Сколково</w:t>
      </w:r>
      <w:proofErr w:type="spellEnd"/>
      <w:r w:rsidRPr="005B61BE"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ind w:firstLine="510"/>
        <w:jc w:val="both"/>
      </w:pPr>
      <w:proofErr w:type="gramStart"/>
      <w:r w:rsidRPr="005B61BE">
        <w:t>-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  <w:proofErr w:type="gramEnd"/>
    </w:p>
    <w:p w:rsidR="005B61BE" w:rsidRPr="005B61BE" w:rsidRDefault="005B61BE" w:rsidP="005B61BE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20"/>
        <w:jc w:val="both"/>
      </w:pPr>
      <w:r w:rsidRPr="005B61BE">
        <w:t xml:space="preserve">Налогоплательщики, имеющие право на налоговые льготы и </w:t>
      </w:r>
      <w:r w:rsidRPr="005B61BE">
        <w:lastRenderedPageBreak/>
        <w:t>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</w:t>
      </w:r>
      <w:proofErr w:type="gramStart"/>
      <w:r w:rsidRPr="005B61BE">
        <w:t>и</w:t>
      </w:r>
      <w:proofErr w:type="gramEnd"/>
      <w:r w:rsidRPr="005B61BE">
        <w:t xml:space="preserve"> 30 (тридцати) дней с момента возникновения права на льготу либо уменьшение налогооблагаемой базы, в случае возникновения ( прекращения) у налогоплательщиков в течении налогового( отчетного )периода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 w:rsidRPr="005B61BE">
        <w:t>и</w:t>
      </w:r>
      <w:proofErr w:type="gramEnd"/>
      <w:r w:rsidRPr="005B61BE"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</w:t>
      </w:r>
      <w:proofErr w:type="gramStart"/>
      <w:r w:rsidRPr="005B61BE">
        <w:t>за полный месяц</w:t>
      </w:r>
      <w:proofErr w:type="gramEnd"/>
      <w:r w:rsidRPr="005B61BE">
        <w:t xml:space="preserve">. </w:t>
      </w:r>
    </w:p>
    <w:p w:rsidR="005B61BE" w:rsidRPr="005B61BE" w:rsidRDefault="005B61BE" w:rsidP="005B61BE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20"/>
        <w:jc w:val="both"/>
      </w:pPr>
      <w:r w:rsidRPr="005B61BE">
        <w:t xml:space="preserve"> Обнародовать настоящее решение на информационном стенде в здании администрации сельского поселения  по адресу: с. </w:t>
      </w:r>
      <w:proofErr w:type="spellStart"/>
      <w:r w:rsidRPr="005B61BE">
        <w:t>Саннинский</w:t>
      </w:r>
      <w:proofErr w:type="spellEnd"/>
      <w:r w:rsidRPr="005B61BE">
        <w:t xml:space="preserve">, </w:t>
      </w:r>
      <w:proofErr w:type="spellStart"/>
      <w:r w:rsidRPr="005B61BE">
        <w:t>ул</w:t>
      </w:r>
      <w:proofErr w:type="gramStart"/>
      <w:r w:rsidRPr="005B61BE">
        <w:t>.Ш</w:t>
      </w:r>
      <w:proofErr w:type="gramEnd"/>
      <w:r w:rsidRPr="005B61BE">
        <w:t>кольная</w:t>
      </w:r>
      <w:proofErr w:type="spellEnd"/>
      <w:r w:rsidRPr="005B61BE">
        <w:t xml:space="preserve">, д.37/1 и на официальном сайте администрации сельского поселения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 </w:t>
      </w:r>
      <w:proofErr w:type="spellStart"/>
      <w:r w:rsidRPr="005B61BE">
        <w:t>Респ</w:t>
      </w:r>
      <w:proofErr w:type="spellEnd"/>
      <w:r w:rsidRPr="005B61BE">
        <w:t>. Башкортостан</w:t>
      </w:r>
    </w:p>
    <w:p w:rsidR="005B61BE" w:rsidRPr="005B61BE" w:rsidRDefault="005B61BE" w:rsidP="005B61BE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20"/>
        <w:jc w:val="both"/>
      </w:pPr>
      <w:r w:rsidRPr="005B61BE">
        <w:t xml:space="preserve">Считать утратившим силу решение Совета сельского поселения  </w:t>
      </w:r>
      <w:proofErr w:type="spellStart"/>
      <w:r w:rsidRPr="005B61BE">
        <w:t>Саннинский</w:t>
      </w:r>
      <w:proofErr w:type="spellEnd"/>
      <w:r w:rsidRPr="005B61BE">
        <w:t xml:space="preserve"> сельсовет муниципального района Благовещенский район РБ от 27.09.2012 г. № 16-2  «О земельном налоге».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outlineLvl w:val="0"/>
      </w:pPr>
      <w:r w:rsidRPr="005B61BE">
        <w:t>Глава сельского поселения</w:t>
      </w: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</w:pPr>
      <w:proofErr w:type="spellStart"/>
      <w:r w:rsidRPr="005B61BE">
        <w:t>Саннинский</w:t>
      </w:r>
      <w:proofErr w:type="spellEnd"/>
      <w:r w:rsidRPr="005B61BE">
        <w:t xml:space="preserve"> сельсовет                                                                                     </w:t>
      </w:r>
      <w:proofErr w:type="spellStart"/>
      <w:r w:rsidRPr="005B61BE">
        <w:t>М.Н.Зырянова</w:t>
      </w:r>
      <w:proofErr w:type="spellEnd"/>
    </w:p>
    <w:p w:rsidR="005B61BE" w:rsidRPr="005B61BE" w:rsidRDefault="005B61BE" w:rsidP="005B61BE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1BE" w:rsidRPr="005B61BE" w:rsidRDefault="005B61BE" w:rsidP="005B6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73D" w:rsidRPr="005B61BE" w:rsidRDefault="0067473D" w:rsidP="005B61BE">
      <w:bookmarkStart w:id="0" w:name="_GoBack"/>
      <w:bookmarkEnd w:id="0"/>
    </w:p>
    <w:sectPr w:rsidR="0067473D" w:rsidRPr="005B61BE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2E238F"/>
    <w:rsid w:val="00355DBC"/>
    <w:rsid w:val="0037072F"/>
    <w:rsid w:val="0050183D"/>
    <w:rsid w:val="005B61BE"/>
    <w:rsid w:val="0067473D"/>
    <w:rsid w:val="00795957"/>
    <w:rsid w:val="007A0EF9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14</cp:revision>
  <dcterms:created xsi:type="dcterms:W3CDTF">2017-06-08T09:49:00Z</dcterms:created>
  <dcterms:modified xsi:type="dcterms:W3CDTF">2017-06-09T06:57:00Z</dcterms:modified>
</cp:coreProperties>
</file>