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5D7C59C5" w14:textId="77777777" w:rsidR="00CA12DA" w:rsidRPr="00275277" w:rsidRDefault="003428C6" w:rsidP="002752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26663983"/>
      <w:r w:rsidRPr="007A5CE7">
        <w:rPr>
          <w:color w:val="000000"/>
          <w:sz w:val="32"/>
          <w:szCs w:val="32"/>
        </w:rPr>
        <w:tab/>
      </w:r>
      <w:r w:rsidR="00CA12DA" w:rsidRPr="00275277">
        <w:rPr>
          <w:sz w:val="28"/>
          <w:szCs w:val="28"/>
        </w:rPr>
        <w:t>Федеральным законом от 18.03.2023 № 58-ФЗ «О внесении изменений в Уголовный кодекс Российской Федерации» внесены изменения в статью 207.3 Уголовного кодекса Российской Федерации, в соответствии с которыми введена уголовная ответственность за публичное распространение заведомо ложной информации об оказании добровольцами (или их формированиями, организациями) содействия Вооруженным Силам Российской Федерации.</w:t>
      </w:r>
    </w:p>
    <w:p w14:paraId="068CBDB3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Такая информация должна распространяться под видом достоверных сообщений. В настоящее время уголовное наказание установлено только за недостоверную информацию в отношении Вооруженных Сил Российской Федерации или государственных органов, исполняющих свои полномочия за рубежом. Одновременно увеличен с трех до пяти лет максимальный срок принудительных работ или лишения свободы за все деяния в рамках указанной статьи.</w:t>
      </w:r>
    </w:p>
    <w:p w14:paraId="60563B6A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Также введена уголовная ответственность за совершенные повторно публичные действия по дискредитации добровольцев (изменения претерпела статья 280.3 Уголовного кодекса Российской Федерации, которая говорит о дискредитации Вооруженных Сил Российской Федерации или государственных органов, исполняющих свои полномочия за рубежом). Гражданин будет привлечен к уголовной ответственности, если на него уже было наложено административное наказание за аналогичное деяние и с этого момента еще не прошел один год. Также с трех до пяти лет увеличен максимальный срок лишения свободы за все эти преступления.</w:t>
      </w:r>
    </w:p>
    <w:p w14:paraId="673244F8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Ответственность будет более суровой, когда публичная дискредитация добровольцев: повлекла смерть по неосторожности и (или) причинение вреда здоровью граждан, имуществу; привела к массовым беспорядкам; создала помехи в работе объектов жизнеобеспечения, транспортной или социальной инфраструктуры, банков, объектов энергетики, промышленности или связи (либо заставила эти организации прекратить работу).</w:t>
      </w:r>
    </w:p>
    <w:p w14:paraId="0E8CDAC7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Если в результате публичной дискредитации нанесен такой ущерб, то уголовная ответственность наступит, даже если ранее лицо не привлекалось к административной ответственности. При этом, максимальный срок лишения свободы с учетом поправок увеличен до семи лет.</w:t>
      </w:r>
    </w:p>
    <w:p w14:paraId="4CB1C15C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 xml:space="preserve">Частью 3 статьи 207.3 Уголовного кодекса Российской Федерации предусмотрено наказание на срок от десяти до пятнадцати лет с лишением права занимать определенные должности или заниматься определенной деятельностью </w:t>
      </w:r>
      <w:r w:rsidRPr="00275277">
        <w:rPr>
          <w:sz w:val="28"/>
          <w:szCs w:val="28"/>
        </w:rPr>
        <w:lastRenderedPageBreak/>
        <w:t>на срок до пяти лет, если публичные действия по дискредитации повлекли тяжкие последствия.</w:t>
      </w:r>
    </w:p>
    <w:p w14:paraId="06F710A1" w14:textId="5A53C1AF" w:rsidR="00A01A0A" w:rsidRPr="0076369B" w:rsidRDefault="00A01A0A" w:rsidP="00CA12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75277"/>
    <w:rsid w:val="002A3221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8926-1B50-4559-92FD-3E855C90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2024-06-20T15:33:00Z</dcterms:created>
  <dcterms:modified xsi:type="dcterms:W3CDTF">2024-06-20T17:03:00Z</dcterms:modified>
</cp:coreProperties>
</file>