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875BEB" w:rsidRPr="00B769DC" w:rsidTr="00477F6B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5BEB" w:rsidRPr="00B645C7" w:rsidRDefault="00875BEB" w:rsidP="00477F6B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5BEB" w:rsidRPr="00B645C7" w:rsidRDefault="00875BEB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/>
                <w:sz w:val="20"/>
                <w:szCs w:val="20"/>
                <w:lang w:eastAsia="ru-RU"/>
              </w:rPr>
            </w:pP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Ы</w:t>
            </w:r>
          </w:p>
          <w:p w:rsidR="00875BEB" w:rsidRPr="00B645C7" w:rsidRDefault="00875BEB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/>
                <w:sz w:val="20"/>
                <w:szCs w:val="20"/>
                <w:lang w:eastAsia="ru-RU"/>
              </w:rPr>
            </w:pPr>
          </w:p>
          <w:p w:rsidR="00875BEB" w:rsidRPr="00B645C7" w:rsidRDefault="00875BEB" w:rsidP="00477F6B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</w:pP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B645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645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ЫННЫ</w:t>
            </w: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 xml:space="preserve"> АУЫЛ СОВЕТЫ</w:t>
            </w:r>
          </w:p>
          <w:p w:rsidR="00875BEB" w:rsidRPr="00B645C7" w:rsidRDefault="00875BEB" w:rsidP="00477F6B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</w:pP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АУЫЛЫ БИЛ</w:t>
            </w:r>
            <w:r w:rsidRPr="00B645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М</w:t>
            </w:r>
            <w:r w:rsidRPr="00B645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proofErr w:type="gramStart"/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Е ХАКИМИ</w:t>
            </w:r>
            <w:r w:rsidRPr="00B645C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B645C7">
              <w:rPr>
                <w:rFonts w:ascii="Arial New Bash" w:eastAsia="Times New Roman" w:hAnsi="Arial New Bash"/>
                <w:b/>
                <w:sz w:val="20"/>
                <w:szCs w:val="20"/>
                <w:lang w:eastAsia="ru-RU"/>
              </w:rPr>
              <w:t>ТЕ</w:t>
            </w:r>
          </w:p>
          <w:p w:rsidR="00875BEB" w:rsidRPr="00B645C7" w:rsidRDefault="00875BEB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75BEB" w:rsidRPr="00B769DC" w:rsidRDefault="00875BEB" w:rsidP="00477F6B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589200186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5BEB" w:rsidRPr="00B769DC" w:rsidRDefault="00875BEB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875BEB" w:rsidRPr="00B769DC" w:rsidRDefault="00875BEB" w:rsidP="00477F6B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</w:p>
          <w:p w:rsidR="00875BEB" w:rsidRPr="00B769DC" w:rsidRDefault="00875BEB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875BEB" w:rsidRPr="00B769DC" w:rsidRDefault="00875BEB" w:rsidP="00477F6B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875BEB" w:rsidRPr="00B769DC" w:rsidRDefault="00875BEB" w:rsidP="00477F6B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875BEB" w:rsidRPr="00B769DC" w:rsidRDefault="00875BEB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20"/>
                <w:szCs w:val="20"/>
                <w:lang w:eastAsia="ru-RU"/>
              </w:rPr>
            </w:pPr>
          </w:p>
        </w:tc>
      </w:tr>
    </w:tbl>
    <w:p w:rsidR="00875BEB" w:rsidRPr="001C3EA5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«01</w:t>
      </w:r>
      <w:r w:rsidRPr="001C3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июнь 2017 й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1C3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«01» июня  2017 г.</w:t>
      </w:r>
    </w:p>
    <w:p w:rsidR="00875BEB" w:rsidRPr="001C3EA5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BEB" w:rsidRPr="001C3EA5" w:rsidRDefault="00875BEB" w:rsidP="0087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 утверждении схемы размещения нестационарных торговых объектов на территории сельского поселения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Саннинский</w:t>
      </w:r>
      <w:r w:rsidRPr="001C3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муниципального района Благовещенский район Республики Башкортостан</w:t>
      </w:r>
    </w:p>
    <w:p w:rsidR="00875BEB" w:rsidRPr="001C3EA5" w:rsidRDefault="00875BEB" w:rsidP="0087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28.12.2009 года № 381-ФЗ "Об основах государственного регулирования торговой деятельности в Российской Федерации", Законом Республики Башкортостан от 14.07.2010г. № 296-з "О регулировании торговой деятельности в Республике Башкортостан", постановлением Правительства Республики Башкортостан от 11.04.2011 года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и в целях</w:t>
      </w:r>
      <w:proofErr w:type="gramEnd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упорядочения размещения нестационарных торговых объектов на территории сельского поселения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875BEB" w:rsidRPr="001C3EA5" w:rsidRDefault="00875BEB" w:rsidP="0087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75BEB" w:rsidRPr="001C3EA5" w:rsidRDefault="00875BEB" w:rsidP="00875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75BEB" w:rsidRPr="001C3EA5" w:rsidRDefault="00875BEB" w:rsidP="00875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схему размещения нестационарных торговых объектов расположенных на земельных участках, в зданиях, строениях, сооружениях, находящихся  в муниципальной собственности на территории  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муниципального района Благовещенский район Республики Башкортостан (прилагается).</w:t>
      </w:r>
    </w:p>
    <w:p w:rsidR="00875BEB" w:rsidRPr="001C3EA5" w:rsidRDefault="00875BEB" w:rsidP="00875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от </w:t>
      </w:r>
      <w:r w:rsidRPr="00BE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05.10.2011 г. № 27 </w:t>
      </w:r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схемы размещения нестационарных торговых объектов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 считать утратившим силу.  </w:t>
      </w:r>
    </w:p>
    <w:p w:rsidR="00875BEB" w:rsidRPr="001C3EA5" w:rsidRDefault="00875BEB" w:rsidP="0087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proofErr w:type="gramStart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 информационном стенде    администрации сельского поселения  и на официальном сайте </w:t>
      </w:r>
      <w:bookmarkStart w:id="0" w:name="sub_4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муниципального района Благовещенский район Республики Башкортостан </w:t>
      </w:r>
      <w:r w:rsidRPr="00B179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79A6">
        <w:rPr>
          <w:rFonts w:ascii="Times New Roman" w:hAnsi="Times New Roman" w:cs="Times New Roman"/>
          <w:sz w:val="28"/>
          <w:szCs w:val="28"/>
        </w:rPr>
        <w:t>sanninsk-blag.ru</w:t>
      </w:r>
      <w:bookmarkEnd w:id="0"/>
      <w:r w:rsidRPr="00B179A6">
        <w:rPr>
          <w:rFonts w:ascii="Times New Roman" w:hAnsi="Times New Roman" w:cs="Times New Roman"/>
          <w:sz w:val="28"/>
          <w:szCs w:val="28"/>
        </w:rPr>
        <w:t>)</w:t>
      </w:r>
      <w:r w:rsidRPr="00B17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BEB" w:rsidRPr="001C3EA5" w:rsidRDefault="00875BEB" w:rsidP="0087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gramStart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875BEB" w:rsidRPr="001C3EA5" w:rsidRDefault="00875BEB" w:rsidP="0087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поселения: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М.Н.Зырянова</w:t>
      </w: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Pr="00B179A6" w:rsidRDefault="00875BEB" w:rsidP="0087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</w:p>
    <w:p w:rsidR="00875BEB" w:rsidRPr="00B179A6" w:rsidRDefault="00875BEB" w:rsidP="0087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нестационарных торговых объектов</w:t>
      </w:r>
    </w:p>
    <w:p w:rsidR="00875BEB" w:rsidRPr="00B179A6" w:rsidRDefault="00875BEB" w:rsidP="0087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Саннинский</w:t>
      </w:r>
      <w:r w:rsidRPr="00B1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Благовещенский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p w:rsidR="00875BEB" w:rsidRPr="00B179A6" w:rsidRDefault="00875BEB" w:rsidP="0087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10"/>
        <w:gridCol w:w="2269"/>
        <w:gridCol w:w="2269"/>
        <w:gridCol w:w="1419"/>
        <w:gridCol w:w="2375"/>
        <w:gridCol w:w="3439"/>
      </w:tblGrid>
      <w:tr w:rsidR="00875BEB" w:rsidRPr="00B179A6" w:rsidTr="00477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Нестационарный торговый объект (указать какой)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Срок, период размещения нестационарного торгового объекта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875BEB" w:rsidRPr="00B179A6" w:rsidTr="00477F6B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</w:p>
        </w:tc>
      </w:tr>
      <w:tr w:rsidR="00875BEB" w:rsidRPr="00B179A6" w:rsidTr="00477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Благовещенский р-н, </w:t>
            </w:r>
            <w:proofErr w:type="spellStart"/>
            <w:r w:rsidRPr="00B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  <w:p w:rsidR="00875BEB" w:rsidRPr="00B179A6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Павильон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EB" w:rsidRPr="00B179A6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Соблюдение действующего законодательства, разработать проект фасада с благоустройством прилегающей территории</w:t>
            </w:r>
          </w:p>
        </w:tc>
      </w:tr>
      <w:tr w:rsidR="00875BEB" w:rsidRPr="00B179A6" w:rsidTr="00477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Благовещенский р-н,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Булатово,</w:t>
            </w:r>
          </w:p>
          <w:p w:rsidR="00875BEB" w:rsidRPr="00B179A6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Павильон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EB" w:rsidRPr="00B179A6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Соблюдение действующего законодательства, разработать проект фасада с благоустройством прилегающей территории</w:t>
            </w:r>
          </w:p>
        </w:tc>
      </w:tr>
      <w:tr w:rsidR="00875BEB" w:rsidRPr="00B179A6" w:rsidTr="00477F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Благовещенский р-н,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Александровка,</w:t>
            </w:r>
          </w:p>
          <w:p w:rsidR="00875BEB" w:rsidRPr="00B179A6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Павильон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EB" w:rsidRPr="00B179A6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EB" w:rsidRPr="00B179A6" w:rsidRDefault="00875BEB" w:rsidP="0047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9A6">
              <w:rPr>
                <w:rFonts w:ascii="Times New Roman" w:eastAsia="Times New Roman" w:hAnsi="Times New Roman" w:cs="Times New Roman"/>
                <w:lang w:eastAsia="ru-RU"/>
              </w:rPr>
              <w:t>Соблюдение действующего законодательства, разработать проект фасада с благоустройством прилегающей территории</w:t>
            </w:r>
          </w:p>
        </w:tc>
      </w:tr>
    </w:tbl>
    <w:p w:rsidR="00875BEB" w:rsidRPr="00B179A6" w:rsidRDefault="00875BEB" w:rsidP="00875BEB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Pr="00B179A6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EB" w:rsidRDefault="00875BEB" w:rsidP="008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513" w:rsidRDefault="006B7513"/>
    <w:sectPr w:rsidR="006B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EB"/>
    <w:rsid w:val="006B7513"/>
    <w:rsid w:val="0087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>Home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2018-05-30T10:42:00Z</dcterms:created>
  <dcterms:modified xsi:type="dcterms:W3CDTF">2018-05-30T10:42:00Z</dcterms:modified>
</cp:coreProperties>
</file>