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1" w:rsidRDefault="00180211" w:rsidP="001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211" w:rsidRPr="00180211" w:rsidRDefault="00180211" w:rsidP="001802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11">
        <w:rPr>
          <w:rFonts w:ascii="Times New Roman" w:hAnsi="Times New Roman" w:cs="Times New Roman"/>
          <w:b/>
          <w:sz w:val="28"/>
          <w:szCs w:val="28"/>
        </w:rPr>
        <w:t>Уважаемые субъекты малого и среднего предпринимательства!</w:t>
      </w:r>
    </w:p>
    <w:p w:rsidR="00A701AE" w:rsidRPr="00180211" w:rsidRDefault="00180211" w:rsidP="001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1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Благовещенский район Республики Башкортостан сообщает, что вся необходимая информация, касающаяся возможности получения предпринимателями финансовой поддержки от государства размещена в сети Интернет на официальном сайте Госкомитета Республики Башкортостан по предпринимательству и туризму (www.biznestur.bashkortostan.ru), из интервью председателя Госкомитета РБ по предпринимательству и туризму В.А. </w:t>
      </w:r>
      <w:proofErr w:type="spellStart"/>
      <w:r w:rsidRPr="00180211">
        <w:rPr>
          <w:rFonts w:ascii="Times New Roman" w:hAnsi="Times New Roman" w:cs="Times New Roman"/>
          <w:sz w:val="28"/>
          <w:szCs w:val="28"/>
        </w:rPr>
        <w:t>Гилязитдинова</w:t>
      </w:r>
      <w:proofErr w:type="spellEnd"/>
      <w:r w:rsidRPr="00180211">
        <w:rPr>
          <w:rFonts w:ascii="Times New Roman" w:hAnsi="Times New Roman" w:cs="Times New Roman"/>
          <w:sz w:val="28"/>
          <w:szCs w:val="28"/>
        </w:rPr>
        <w:t xml:space="preserve"> - всё о финансовой поддержке малого и среднего бизнеса республики.</w:t>
      </w:r>
      <w:proofErr w:type="gramEnd"/>
      <w:r w:rsidRPr="00180211">
        <w:rPr>
          <w:rFonts w:ascii="Times New Roman" w:hAnsi="Times New Roman" w:cs="Times New Roman"/>
          <w:sz w:val="28"/>
          <w:szCs w:val="28"/>
        </w:rPr>
        <w:t xml:space="preserve"> Также в Фонде развития и поддержки малого и среднего предпринимательства Республики Башкортостан (www.fondmb.ru) действует «горячая линия» для предпринимателей по номеру +7(347) 216-40-80 по вопросам: - Гарантийный фонд; - Лизинговый фонд; - Субсидии на начало бизнеса; - Субсидии на развитие бизнеса; - Микрофинансирование; - Открытие нового бизнеса; - Бизнес-обучение; - </w:t>
      </w:r>
      <w:proofErr w:type="gramStart"/>
      <w:r w:rsidRPr="00180211">
        <w:rPr>
          <w:rFonts w:ascii="Times New Roman" w:hAnsi="Times New Roman" w:cs="Times New Roman"/>
          <w:sz w:val="28"/>
          <w:szCs w:val="28"/>
        </w:rPr>
        <w:t>Бизнес-консультации</w:t>
      </w:r>
      <w:proofErr w:type="gramEnd"/>
      <w:r w:rsidRPr="00180211">
        <w:rPr>
          <w:rFonts w:ascii="Times New Roman" w:hAnsi="Times New Roman" w:cs="Times New Roman"/>
          <w:sz w:val="28"/>
          <w:szCs w:val="28"/>
        </w:rPr>
        <w:t>; - Юридические услуги; - Административные барьеры; - Информационная поддержка в сфере инвестиций</w:t>
      </w:r>
    </w:p>
    <w:sectPr w:rsidR="00A701AE" w:rsidRPr="0018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1"/>
    <w:rsid w:val="00180211"/>
    <w:rsid w:val="00A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2017-05-31T04:18:00Z</dcterms:created>
  <dcterms:modified xsi:type="dcterms:W3CDTF">2017-05-31T04:20:00Z</dcterms:modified>
</cp:coreProperties>
</file>