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9" w:type="dxa"/>
        <w:tblInd w:w="-25" w:type="dxa"/>
        <w:tblLayout w:type="fixed"/>
        <w:tblLook w:val="04A0"/>
      </w:tblPr>
      <w:tblGrid>
        <w:gridCol w:w="9739"/>
      </w:tblGrid>
      <w:tr w:rsidR="0096244F" w:rsidRPr="00343827" w:rsidTr="005E1111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96244F" w:rsidRPr="00343827" w:rsidTr="005E1111">
              <w:trPr>
                <w:trHeight w:val="1696"/>
              </w:trPr>
              <w:tc>
                <w:tcPr>
                  <w:tcW w:w="3828" w:type="dxa"/>
                </w:tcPr>
                <w:p w:rsidR="0096244F" w:rsidRPr="00873937" w:rsidRDefault="0096244F" w:rsidP="005E1111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 w:rsidRPr="00873937"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96244F" w:rsidRPr="00873937" w:rsidRDefault="0096244F" w:rsidP="005E1111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96244F" w:rsidRPr="00873937" w:rsidRDefault="0096244F" w:rsidP="005E1111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96244F" w:rsidRPr="00873937" w:rsidRDefault="0096244F" w:rsidP="005E1111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 w:rsidRPr="00873937"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96244F" w:rsidRPr="00873937" w:rsidRDefault="0096244F" w:rsidP="005E1111">
                  <w:pPr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96244F" w:rsidRPr="00873937" w:rsidRDefault="0096244F" w:rsidP="005E1111">
                  <w:pPr>
                    <w:suppressAutoHyphens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96244F" w:rsidRPr="00873937" w:rsidRDefault="0096244F" w:rsidP="005E1111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rFonts w:ascii="Calibri" w:eastAsia="Calibri" w:hAnsi="Calibri" w:cs="Calibri"/>
                      <w:noProof/>
                      <w:sz w:val="16"/>
                      <w:szCs w:val="16"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886"/>
                            <wp:lineTo x="20681" y="20886"/>
                            <wp:lineTo x="20681" y="0"/>
                            <wp:lineTo x="0" y="0"/>
                          </wp:wrapPolygon>
                        </wp:wrapTight>
                        <wp:docPr id="1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96244F" w:rsidRPr="00873937" w:rsidRDefault="0096244F" w:rsidP="005E1111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96244F" w:rsidRPr="00873937" w:rsidRDefault="0096244F" w:rsidP="005E1111">
                  <w:pPr>
                    <w:suppressAutoHyphens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96244F" w:rsidRPr="00873937" w:rsidRDefault="0096244F" w:rsidP="005E1111">
                  <w:pPr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873937"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96244F" w:rsidRPr="00873937" w:rsidRDefault="0096244F" w:rsidP="005E1111">
                  <w:pPr>
                    <w:suppressAutoHyphens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96244F" w:rsidRPr="00343827" w:rsidRDefault="0096244F" w:rsidP="005E1111">
            <w:pPr>
              <w:suppressAutoHyphens/>
              <w:rPr>
                <w:lang w:eastAsia="ar-SA"/>
              </w:rPr>
            </w:pPr>
          </w:p>
        </w:tc>
      </w:tr>
    </w:tbl>
    <w:p w:rsidR="0096244F" w:rsidRDefault="0096244F" w:rsidP="0096244F">
      <w:pPr>
        <w:jc w:val="center"/>
        <w:rPr>
          <w:sz w:val="16"/>
          <w:szCs w:val="16"/>
        </w:rPr>
      </w:pPr>
      <w:r w:rsidRPr="00343827"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96244F" w:rsidRDefault="0096244F" w:rsidP="0096244F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</w:t>
      </w:r>
      <w:r w:rsidRPr="00E25BFC">
        <w:rPr>
          <w:sz w:val="16"/>
          <w:szCs w:val="16"/>
        </w:rPr>
        <w:t>230</w:t>
      </w:r>
      <w:r>
        <w:rPr>
          <w:sz w:val="16"/>
          <w:szCs w:val="16"/>
        </w:rPr>
        <w:t xml:space="preserve">,           ОГРН </w:t>
      </w:r>
      <w:r w:rsidRPr="00E25BFC">
        <w:rPr>
          <w:sz w:val="16"/>
          <w:szCs w:val="16"/>
        </w:rPr>
        <w:t>1020201701035</w:t>
      </w:r>
      <w:r>
        <w:rPr>
          <w:sz w:val="16"/>
          <w:szCs w:val="16"/>
        </w:rPr>
        <w:t>,    ИНН/КПП  02580039/ 025801001</w:t>
      </w:r>
    </w:p>
    <w:p w:rsidR="0096244F" w:rsidRDefault="0096244F" w:rsidP="0096244F">
      <w:pPr>
        <w:jc w:val="center"/>
        <w:rPr>
          <w:sz w:val="16"/>
          <w:szCs w:val="16"/>
        </w:rPr>
      </w:pPr>
    </w:p>
    <w:p w:rsidR="0096244F" w:rsidRDefault="0096244F" w:rsidP="00962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ПОСТАНОВЛЕНИЕ</w:t>
      </w:r>
    </w:p>
    <w:p w:rsidR="0096244F" w:rsidRDefault="0096244F" w:rsidP="0096244F">
      <w:pPr>
        <w:jc w:val="center"/>
        <w:rPr>
          <w:sz w:val="16"/>
          <w:szCs w:val="16"/>
        </w:rPr>
      </w:pPr>
    </w:p>
    <w:p w:rsidR="0096244F" w:rsidRDefault="0096244F" w:rsidP="0096244F">
      <w:pPr>
        <w:rPr>
          <w:sz w:val="16"/>
          <w:szCs w:val="16"/>
        </w:rPr>
      </w:pPr>
    </w:p>
    <w:p w:rsidR="0096244F" w:rsidRDefault="0096244F" w:rsidP="009624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«18 » март   2025</w:t>
      </w:r>
      <w:r w:rsidRPr="00C74B88">
        <w:rPr>
          <w:b/>
          <w:sz w:val="28"/>
          <w:szCs w:val="28"/>
        </w:rPr>
        <w:t xml:space="preserve"> </w:t>
      </w:r>
      <w:proofErr w:type="spellStart"/>
      <w:r w:rsidRPr="00C74B88">
        <w:rPr>
          <w:b/>
          <w:sz w:val="28"/>
          <w:szCs w:val="28"/>
        </w:rPr>
        <w:t>й</w:t>
      </w:r>
      <w:proofErr w:type="spellEnd"/>
      <w:r w:rsidRPr="00C74B88">
        <w:rPr>
          <w:b/>
          <w:sz w:val="28"/>
          <w:szCs w:val="28"/>
        </w:rPr>
        <w:t xml:space="preserve">.             </w:t>
      </w:r>
      <w:r>
        <w:rPr>
          <w:b/>
          <w:sz w:val="28"/>
          <w:szCs w:val="28"/>
        </w:rPr>
        <w:t xml:space="preserve">             </w:t>
      </w:r>
      <w:r w:rsidRPr="00C74B8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17</w:t>
      </w:r>
      <w:r w:rsidRPr="00C74B8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</w:t>
      </w:r>
      <w:r w:rsidRPr="00C74B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«18 »  марта   2025     </w:t>
      </w:r>
      <w:r w:rsidRPr="00C74B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</w:t>
      </w:r>
    </w:p>
    <w:p w:rsidR="0096244F" w:rsidRDefault="0096244F" w:rsidP="0096244F">
      <w:pPr>
        <w:jc w:val="center"/>
        <w:rPr>
          <w:sz w:val="28"/>
          <w:szCs w:val="28"/>
        </w:rPr>
      </w:pPr>
    </w:p>
    <w:p w:rsidR="0096244F" w:rsidRDefault="0096244F" w:rsidP="0096244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Политики обработки персональных данных в администрации сельского поселения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Башкортостан»</w:t>
      </w:r>
    </w:p>
    <w:p w:rsidR="0096244F" w:rsidRDefault="0096244F" w:rsidP="0096244F">
      <w:pPr>
        <w:jc w:val="center"/>
        <w:rPr>
          <w:rFonts w:eastAsia="Calibri"/>
          <w:sz w:val="28"/>
          <w:szCs w:val="28"/>
          <w:lang w:eastAsia="en-US"/>
        </w:rPr>
      </w:pPr>
    </w:p>
    <w:p w:rsidR="0096244F" w:rsidRDefault="0096244F" w:rsidP="0096244F">
      <w:pPr>
        <w:jc w:val="center"/>
        <w:rPr>
          <w:rFonts w:eastAsia="Calibri"/>
          <w:sz w:val="28"/>
          <w:szCs w:val="28"/>
          <w:lang w:eastAsia="en-US"/>
        </w:rPr>
      </w:pPr>
    </w:p>
    <w:p w:rsidR="0096244F" w:rsidRDefault="0096244F" w:rsidP="0096244F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Руководствуясь Федеральным законом от 27.07.2006 г. №152-ФЗ «О персональных данных»</w:t>
      </w:r>
      <w:r>
        <w:rPr>
          <w:rFonts w:eastAsiaTheme="minorEastAsia"/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96244F" w:rsidRPr="00AE03D8" w:rsidRDefault="0096244F" w:rsidP="0096244F">
      <w:pPr>
        <w:pStyle w:val="ConsPlusNormal0"/>
        <w:ind w:firstLine="709"/>
        <w:jc w:val="both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AE03D8">
        <w:rPr>
          <w:b/>
          <w:sz w:val="28"/>
          <w:szCs w:val="28"/>
        </w:rPr>
        <w:t>п</w:t>
      </w:r>
      <w:proofErr w:type="spellEnd"/>
      <w:proofErr w:type="gramEnd"/>
      <w:r w:rsidRPr="00AE03D8">
        <w:rPr>
          <w:b/>
          <w:sz w:val="28"/>
          <w:szCs w:val="28"/>
        </w:rPr>
        <w:t xml:space="preserve"> о с т а </w:t>
      </w:r>
      <w:proofErr w:type="spellStart"/>
      <w:r w:rsidRPr="00AE03D8">
        <w:rPr>
          <w:b/>
          <w:sz w:val="28"/>
          <w:szCs w:val="28"/>
        </w:rPr>
        <w:t>н</w:t>
      </w:r>
      <w:proofErr w:type="spellEnd"/>
      <w:r w:rsidRPr="00AE03D8">
        <w:rPr>
          <w:b/>
          <w:sz w:val="28"/>
          <w:szCs w:val="28"/>
        </w:rPr>
        <w:t xml:space="preserve"> о в л я е т :</w:t>
      </w:r>
    </w:p>
    <w:p w:rsidR="0096244F" w:rsidRDefault="0096244F" w:rsidP="0096244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 Утвердить Политику обработки персональных данных  в администрации сельского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Саннинский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Благовещенский район Республики Башкортостан (Приложение 1).</w:t>
      </w:r>
    </w:p>
    <w:p w:rsidR="0096244F" w:rsidRDefault="0096244F" w:rsidP="009624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 xml:space="preserve">Обнародовать данное постановление в порядке, установленном Уставом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eastAsia="Calibri"/>
          <w:sz w:val="28"/>
          <w:szCs w:val="28"/>
        </w:rPr>
        <w:t>Саннинский</w:t>
      </w:r>
      <w:proofErr w:type="spellEnd"/>
      <w:r>
        <w:rPr>
          <w:rFonts w:eastAsia="Calibri"/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96244F" w:rsidRDefault="0096244F" w:rsidP="0096244F">
      <w:pPr>
        <w:widowControl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proofErr w:type="gramStart"/>
      <w:r>
        <w:rPr>
          <w:spacing w:val="-4"/>
          <w:sz w:val="28"/>
          <w:szCs w:val="28"/>
        </w:rPr>
        <w:t>Контроль за</w:t>
      </w:r>
      <w:proofErr w:type="gramEnd"/>
      <w:r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96244F" w:rsidRDefault="0096244F" w:rsidP="0096244F">
      <w:pPr>
        <w:jc w:val="both"/>
        <w:rPr>
          <w:sz w:val="28"/>
          <w:szCs w:val="28"/>
        </w:rPr>
      </w:pPr>
    </w:p>
    <w:p w:rsidR="0096244F" w:rsidRDefault="0096244F" w:rsidP="0096244F">
      <w:pPr>
        <w:jc w:val="both"/>
        <w:rPr>
          <w:sz w:val="28"/>
          <w:szCs w:val="28"/>
        </w:rPr>
      </w:pPr>
    </w:p>
    <w:p w:rsidR="0096244F" w:rsidRDefault="0096244F" w:rsidP="0096244F">
      <w:pPr>
        <w:jc w:val="both"/>
        <w:rPr>
          <w:sz w:val="28"/>
          <w:szCs w:val="28"/>
        </w:rPr>
      </w:pPr>
    </w:p>
    <w:p w:rsidR="0096244F" w:rsidRDefault="0096244F" w:rsidP="0096244F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Г.С. </w:t>
      </w:r>
      <w:proofErr w:type="spellStart"/>
      <w:r>
        <w:rPr>
          <w:sz w:val="28"/>
          <w:szCs w:val="28"/>
        </w:rPr>
        <w:t>Зиганшина</w:t>
      </w:r>
      <w:proofErr w:type="spellEnd"/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widowControl w:val="0"/>
        <w:autoSpaceDE w:val="0"/>
        <w:autoSpaceDN w:val="0"/>
        <w:ind w:left="6237"/>
        <w:outlineLvl w:val="1"/>
        <w:rPr>
          <w:rFonts w:eastAsiaTheme="minorEastAsia"/>
        </w:rPr>
      </w:pPr>
      <w:r>
        <w:rPr>
          <w:rFonts w:eastAsiaTheme="minorEastAsia"/>
        </w:rPr>
        <w:t>Приложение № 1</w:t>
      </w:r>
    </w:p>
    <w:p w:rsidR="0096244F" w:rsidRDefault="0096244F" w:rsidP="0096244F">
      <w:pPr>
        <w:widowControl w:val="0"/>
        <w:autoSpaceDE w:val="0"/>
        <w:autoSpaceDN w:val="0"/>
        <w:ind w:left="6237"/>
        <w:rPr>
          <w:rFonts w:eastAsiaTheme="minorEastAsia"/>
          <w:color w:val="000000" w:themeColor="text1"/>
        </w:rPr>
      </w:pPr>
      <w:proofErr w:type="gramStart"/>
      <w:r>
        <w:rPr>
          <w:rFonts w:eastAsiaTheme="minorEastAsia"/>
        </w:rPr>
        <w:t>к</w:t>
      </w:r>
      <w:proofErr w:type="gramEnd"/>
      <w:r>
        <w:rPr>
          <w:rFonts w:eastAsiaTheme="minorEastAsia"/>
        </w:rPr>
        <w:t xml:space="preserve"> Политики обработки персональных данных в Администрации сельского поселения  </w:t>
      </w:r>
      <w:proofErr w:type="spellStart"/>
      <w:r>
        <w:rPr>
          <w:rFonts w:eastAsiaTheme="minorEastAsia"/>
          <w:color w:val="000000" w:themeColor="text1"/>
        </w:rPr>
        <w:t>Саннинский</w:t>
      </w:r>
      <w:proofErr w:type="spellEnd"/>
      <w:r>
        <w:rPr>
          <w:rFonts w:eastAsiaTheme="minorEastAsia"/>
          <w:color w:val="000000" w:themeColor="text1"/>
        </w:rPr>
        <w:t xml:space="preserve"> сельсовет муниципального района Благовещенского района Республики Башкортостан </w:t>
      </w:r>
    </w:p>
    <w:p w:rsidR="0096244F" w:rsidRDefault="0096244F" w:rsidP="0096244F">
      <w:pPr>
        <w:widowControl w:val="0"/>
        <w:autoSpaceDE w:val="0"/>
        <w:autoSpaceDN w:val="0"/>
        <w:ind w:left="6237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№ 17  от  18.03.2025 г</w:t>
      </w:r>
    </w:p>
    <w:p w:rsidR="0096244F" w:rsidRDefault="0096244F" w:rsidP="0096244F">
      <w:pPr>
        <w:jc w:val="right"/>
      </w:pPr>
    </w:p>
    <w:p w:rsidR="0096244F" w:rsidRDefault="0096244F" w:rsidP="0096244F">
      <w:pPr>
        <w:jc w:val="both"/>
        <w:rPr>
          <w:b/>
          <w:bCs/>
          <w:color w:val="353535"/>
          <w:sz w:val="28"/>
          <w:szCs w:val="28"/>
        </w:rPr>
      </w:pP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  <w:r>
        <w:rPr>
          <w:b/>
          <w:bCs/>
          <w:color w:val="353535"/>
          <w:sz w:val="28"/>
          <w:szCs w:val="28"/>
        </w:rPr>
        <w:t>Политика</w:t>
      </w: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  <w:r>
        <w:rPr>
          <w:b/>
          <w:bCs/>
          <w:color w:val="353535"/>
          <w:sz w:val="28"/>
          <w:szCs w:val="28"/>
        </w:rPr>
        <w:t xml:space="preserve">обработки и защиты персональных данных администрации сельского поселения </w:t>
      </w:r>
      <w:proofErr w:type="spellStart"/>
      <w:r>
        <w:rPr>
          <w:b/>
          <w:bCs/>
          <w:color w:val="353535"/>
          <w:sz w:val="28"/>
          <w:szCs w:val="28"/>
        </w:rPr>
        <w:t>Саннинский</w:t>
      </w:r>
      <w:proofErr w:type="spellEnd"/>
      <w:r>
        <w:rPr>
          <w:b/>
          <w:bCs/>
          <w:color w:val="353535"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1. Общие положения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1.1. Настоящая Политика Администрации сельского поселения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 xml:space="preserve"> в отношении обработки персональных данных (далее - Политика) разработана в соответствии с частью 2 статьи 18.1 Федерального закона № 152-ФЗ от 27.07.2006 «О персональных данных».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1.2. Целью Политики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1.3. Политика является общедоступным документом, декларирующим основы деятельности Администрации сельского поселения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>, связанной с обработкой персональных данных.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1.4. Действие Политики не распространяется на отношения, возникающие </w:t>
      </w:r>
      <w:proofErr w:type="gramStart"/>
      <w:r>
        <w:rPr>
          <w:color w:val="353535"/>
          <w:sz w:val="28"/>
          <w:szCs w:val="28"/>
        </w:rPr>
        <w:t>при</w:t>
      </w:r>
      <w:proofErr w:type="gramEnd"/>
      <w:r>
        <w:rPr>
          <w:color w:val="353535"/>
          <w:sz w:val="28"/>
          <w:szCs w:val="28"/>
        </w:rPr>
        <w:t>: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организации хранения, комплектования, учета и использования содержащих персональные данные архивных документов в соответствии с законодательством об архивном деле в Российской Федерации;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обработке персональных данных, отнесенных в установленном порядке к сведениям, составляющим государственную тайну.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1.5. В Политике используются термины и определения, установленные в Федеральном законе № 152-ФЗ от 27.07.2006 «О персональных данных».</w:t>
      </w: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 Принципы и цели обработки персональных данных, субъекты персональных данных</w:t>
      </w: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2.1. Обработка персональных данных в Администрации сельского поселения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 xml:space="preserve"> основана на следующих принципах: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2.1.1. Соблюдение законности целей и способов обработки персональных данных.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2.1.2. Обработка персональных данных ограничивается достижением конкретных, заранее определенных целей.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2.1.3. Соответствие целей обработки персональных данных целям сбора персональных данных, содержанию и объему обрабатываемых персональных данных.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2.1.4. Недопустимость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2.1.5. Обеспечение точности, достаточности и актуальности персональных данных по отношению к целям обработки персональных данных.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2.1.6. Выполнение правовых, организационных и технических мер по обеспечению безопасности персональных данных при их обработке.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2.1.7. Соблюдение прав субъекта персональных данных на доступ к его персональным данным.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2.1.8.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rPr>
          <w:color w:val="353535"/>
          <w:sz w:val="28"/>
          <w:szCs w:val="28"/>
        </w:rPr>
        <w:t>выгодоприобретателем</w:t>
      </w:r>
      <w:proofErr w:type="spellEnd"/>
      <w:r>
        <w:rPr>
          <w:color w:val="353535"/>
          <w:sz w:val="28"/>
          <w:szCs w:val="28"/>
        </w:rPr>
        <w:t xml:space="preserve"> или поручителем, по которому является субъект персональных данных.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2.1.9. Уничтожение обрабатываемых персональных данных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2.2. Целями обработки персональных данных в Администрации сельского поселения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 xml:space="preserve"> являются: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2.2.1. Исполнение условий трудового договора (служебного контракта) и осуществление прав и обязанностей в соответствии с трудовым законодательством, законодательством о муниципальной службе.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2.2.2. Рассмотрение обращений граждан Российской Федерации в соответствии с законодательством.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2.2.3. Выполнение обязательств по гражданско-правовым договорам (контрактам) и иным соглашениям, заключаемым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2.2.4. Предоставление муниципальных услуг, реализация полномочий органа местного самоуправления.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lastRenderedPageBreak/>
        <w:t>2.2.5. Создание общедоступных источников персональных данных.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2.3. Субъектами обработки персональных данных в Администрации сельского поселения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 xml:space="preserve"> являются: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2.3.1. Граждане, состоящие с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сельсовет в отношениях, регулируемых трудовым законодательством, законодательством о муниципальной службе.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2.3.2. Граждане, являющиеся кандидатами на включение в кадровый резерв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2.3.3. Граждане, обращающиеся в администрацию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сельсовет, в том числе с целью получения муниципальных услуг.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2.3.4. Граждане, персональные данные которых обрабатываются в связи с реализацией полномочий органа местного самоуправления, в том числе предоставлением муниципальных услуг.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2.3.5. Граждане, состоящие с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сельсовет, ее структурными подразделениями в гражданско-правовых отношениях.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2.4. Обработка персональных данных осуществляется с согласия субъекта персональных данных, если иное не предусмотрено федеральным законом. Согласие субъекта персональных данных должно отвечать требованиям, определенным Федеральным законом № 152-ФЗ от 27.07.2006 «О персональных данных».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3. Обязанности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 xml:space="preserve"> при обработке персональных данных</w:t>
      </w: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3.1. Издавать правовые акты по вопросам обработки персональных данных, а также правовые акты, устанавливающие процедуры, направленные на предотвращение и выявление нарушений законодательства Российской Федерации и иных нормативных правовых актов, связанных с обработкой персональных данных, устранение последствий таких нарушений.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3.2. Определять состав и перечень правовых, организационных и технических мер, необходимых и достаточных для обеспечения выполнения обязанностей, предусмотренных Федеральным законом № 152-ФЗ от 27.07.2006 «О персональных данных» и принятыми в соответствии с ним нормативными правовыми актами.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3.3. Назначать лицо, ответственное за организацию обработки персональных данных 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>, которое, в частности: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lastRenderedPageBreak/>
        <w:t xml:space="preserve">- получает указания непосредственно от главы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 xml:space="preserve"> и подотчетно ему;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- осуществляет внутренний </w:t>
      </w:r>
      <w:proofErr w:type="gramStart"/>
      <w:r>
        <w:rPr>
          <w:color w:val="353535"/>
          <w:sz w:val="28"/>
          <w:szCs w:val="28"/>
        </w:rPr>
        <w:t>контроль за</w:t>
      </w:r>
      <w:proofErr w:type="gramEnd"/>
      <w:r>
        <w:rPr>
          <w:color w:val="353535"/>
          <w:sz w:val="28"/>
          <w:szCs w:val="28"/>
        </w:rPr>
        <w:t xml:space="preserve"> соблюдением законодательства Российской Федерации и иных нормативных правовых актов о персональных данных, в том числе требований к защите персональных данных;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- обеспечивает доведение до сведения сотрудников положений законодательства Российской Федерации о персональных данных, в том числе требований к защите персональных данных, правовых актов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color w:val="353535"/>
          <w:sz w:val="28"/>
          <w:szCs w:val="28"/>
        </w:rPr>
        <w:t xml:space="preserve"> по вопросам обработки персональных данных;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- организовывает прием и обработку обращений и запросов субъектов </w:t>
      </w:r>
      <w:proofErr w:type="gramStart"/>
      <w:r>
        <w:rPr>
          <w:color w:val="353535"/>
          <w:sz w:val="28"/>
          <w:szCs w:val="28"/>
        </w:rPr>
        <w:t>персональных</w:t>
      </w:r>
      <w:proofErr w:type="gramEnd"/>
      <w:r>
        <w:rPr>
          <w:color w:val="353535"/>
          <w:sz w:val="28"/>
          <w:szCs w:val="28"/>
        </w:rPr>
        <w:t xml:space="preserve"> данных или их представителей и осуществляет контроль за приемом и обработкой таких обращений и запросов.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3.4. Обеспечивать выполнение лицами, осуществляющими обработку персональных данных и лицами, имеющими доступ к персональным данным, требований по защите персональных данных, установленных нормативными правовыми актами.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3.5. Обеспечивать конфиденциальность персональных данных, обрабатываемых в структурных подразделениях, кроме общедоступных персональных данных и случаев обезличивания персональных данных, если иное не предусмотрено федеральным законом.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3.6. Принимать меры по обеспечению безопасности персональных данных при их обработке в структурных подразделениях.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3.7. Не допускать обработку и приобщение к личному делу субъекта персональных данных сведений, касающихся состояния здоровья, расовой, национальной принадлежности, политических взглядов, религиозных или философских убеждений, интимной жизни, членства в общественных объединениях или его профсоюзной деятельности, если иное не предусмотрено федеральным законом.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3.8. Обеспечивать уничтожение персональных данных по достижении целей их обработки или в случае утраты необходимости в достижении этих целей, если иное не предусмотрено федеральным законом.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3.9. Выполнять иные требования в соответствии с Федеральным законом № 152-ФЗ от 27.07.2006 «О персональных данных» и принятыми в соответствии с ним нормативными правовыми актами.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 Порядок доступа к персональным данным и их предоставления.</w:t>
      </w: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4.1. К обработке персональных данных допускаются сотрудники структурных подразделений, должностными инструкциями которых предусмотрено выполнение обязанностей по обработке персональных данных.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4.2. Предоставление доступа сотрудникам структурных подразделений к персональным данным осуществляется на основании перечня должностей </w:t>
      </w:r>
      <w:r>
        <w:rPr>
          <w:color w:val="353535"/>
          <w:sz w:val="28"/>
          <w:szCs w:val="28"/>
        </w:rPr>
        <w:lastRenderedPageBreak/>
        <w:t xml:space="preserve">служащих, замещение которых предусматривает осуществление обработки персональных данных либо осуществление доступа к персональным данным, утвержденного Главой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>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4.3. </w:t>
      </w:r>
      <w:proofErr w:type="gramStart"/>
      <w:r>
        <w:rPr>
          <w:color w:val="353535"/>
          <w:sz w:val="28"/>
          <w:szCs w:val="28"/>
        </w:rPr>
        <w:t xml:space="preserve">Лицо, ответственное за организацию обработки персональных данных, при организации доступа сотрудника к персональным данным обязан ознакомить его с требованиями федерального законодательства и правовых актов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 к обработке персональных данных и обеспечению безопасности персональных данных под роспись.</w:t>
      </w:r>
      <w:proofErr w:type="gramEnd"/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4.4. Лицам, допущенным к обработке персональных данных, предоставляется доступ только к персональным данным, необходимым для выполнения их служебных обязанностей в пределах задач и функций соответствующих структурных подразделений.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4.5. Каждое лицо, допущенное к автоматизированной обработке персональных данных, использует индивидуальный идентификатор и пароль, которые не имеет права передавать другим лицам.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4.6 Структурные подразделения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 вправе передавать (распространять, предоставлять, давать доступ) персональные данные третьим лицам с согласия субъекта персональных данных, если иное не предусмотрено федеральным законом, на основании заключаемого с этим лицом договора, либо путем принятия администрацией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 правового акта. </w:t>
      </w:r>
      <w:proofErr w:type="gramStart"/>
      <w:r>
        <w:rPr>
          <w:color w:val="353535"/>
          <w:sz w:val="28"/>
          <w:szCs w:val="28"/>
        </w:rPr>
        <w:t>В правовом акте должны быть определены перечень действий (операций) с персональными данными и цели их обработки, должна быть установлена обязанность лица, которому предоставлены персональные данные, соблюдать конфиденциальность и обеспечивать безопасность персональных данных, а также должны быть указаны требования к их защите в соответствии с Федеральным законом № 152 от 27.07.2006 «О персональных данных».</w:t>
      </w:r>
      <w:proofErr w:type="gramEnd"/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4.7. Основанием для отказа в предоставлении персональных данных третьим лицам являются: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4.7.1. Отсутствие согласия субъекта персональных данных.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4.7.2. Отсутствие условий, предусмотренных Федеральным законом № 152-ФЗ от 27.07.2006 «О персональных данных», при которых согласие субъекта персональных данных не требуется.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5. Организация защиты персональных данных</w:t>
      </w: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5.1. Персональные данные относятся к сведениям ограниченного доступа и подлежат защите, в рамках функционирующей 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 системы защиты информации.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5.2. При организации защиты персональных данных при их обработке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 руководствуется, в том числе: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Федеральным законом № 152-ФЗ от 27.07.2006 «О персональных данных»,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lastRenderedPageBreak/>
        <w:t>- постановлением Правительства Российской Федерации № 687 от 15.09.2008 «Об утверждении Положения об особенностях обработки персональных данных, осуществляемой без использования средств автоматизации»,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proofErr w:type="gramStart"/>
      <w:r>
        <w:rPr>
          <w:color w:val="353535"/>
          <w:sz w:val="28"/>
          <w:szCs w:val="28"/>
        </w:rPr>
        <w:t>- постановлением Правительства Российской Федерации № 211 от 21.03.2012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 муниципальными органами»,</w:t>
      </w:r>
      <w:proofErr w:type="gramEnd"/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постановлением Правительства Российской Федерации № 1119 от 01.11.2012 «Об утверждении требований к защите персональных данных при их обработке в информационных системах персональных данных»,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приказом ФСТЭК России № 17 от 11.02.2013 «Об утверждении требований о защите информации, не составляющей государственную тайну, содержащейся в государственных информационных системах»,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приказом ФСТЭК России № 21 от 18.02.2013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данных,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постановлением Правительства Российской Федерации. № 512 от 6.07.2008 «Об утверждении требований к материальным носителям биометрических персональных данных и технологиям хранения таких данных вне информационных систем персональных данных»,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Указом Президента Российской Федерации № 188 от 06.03.1997 «Об утверждении Перечня сведений конфиденциального характера», Трудовым кодексом Российской Федерации.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5.3. Субъектами отношений при организации системы защиты для обеспечения безопасности персональных данных при их обработке в структурных подразделениях (далее – субъекты информационных отношений) являются: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- Администрация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>  как оператор, осуществляющий обработку персональных данных;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- сотрудники Администрации 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>, допущенные к обработке персональных данных, в соответствии с возложенными на них полномочиями и функциями.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5.4. Под безопасностью информации понимают состояние защищенности информации, при котором обеспечены ее конфиденциальность, доступность и целостность.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5.5.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данные, а также прогнозирование и предотвращение таких воздействий.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lastRenderedPageBreak/>
        <w:t xml:space="preserve">5.6. Меры, принимаемые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подразделяются </w:t>
      </w:r>
      <w:proofErr w:type="gramStart"/>
      <w:r>
        <w:rPr>
          <w:color w:val="353535"/>
          <w:sz w:val="28"/>
          <w:szCs w:val="28"/>
        </w:rPr>
        <w:t>на</w:t>
      </w:r>
      <w:proofErr w:type="gramEnd"/>
      <w:r>
        <w:rPr>
          <w:color w:val="353535"/>
          <w:sz w:val="28"/>
          <w:szCs w:val="28"/>
        </w:rPr>
        <w:t xml:space="preserve"> правовые, организационные и технические.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5.6.1. </w:t>
      </w:r>
      <w:proofErr w:type="gramStart"/>
      <w:r>
        <w:rPr>
          <w:color w:val="353535"/>
          <w:sz w:val="28"/>
          <w:szCs w:val="28"/>
        </w:rPr>
        <w:t xml:space="preserve">К правовым мерам защиты персональных данных относится принятие правовых актов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 xml:space="preserve"> в соответствии с федеральными законами в области защиты персональных данных и принятыми в их исполнение нормативными документами, закрепляющих права и обязанности субъектов информационных отношений в процессе обработки персональных данных, а также устанавливающих ответственность за нарушение этих правил.</w:t>
      </w:r>
      <w:proofErr w:type="gramEnd"/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5.6.2. К организационным мерам защиты персональных данных относятся, в том числе: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5.6.2.1. Назначение 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 ответственных лиц за обеспечение безопасности информации.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5.6.2.2. Разработка и поддержание в актуальном состоянии организационно-распорядительных документов, регламентирующих порядок обработки персональных данных, создания и функционирования системы защиты персональных данных.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5.6.2.3. Организация деятельности субъектов информационных отношений, в том числе: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установление перечня должностей,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информирование лиц, осуществляющих обработку персональных данных, о факте обработки ими персональных данных, категориях обрабатываемых персональных данных, а также об особенностях и правилах осуществления такой обработки;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обеспечение раздельной фиксации на материальных носителях персональных данных, имеющих различную цель обработки, или их раздельной обработки;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обеспечение раздельного хранения персональных данных (материальных носителей), обработка которых осуществляется в различных целях.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5.6.2.4. Осуществление внутреннего контроля соответствия обработки и безопасности персональных данных 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 xml:space="preserve"> требованиям законодательства Российской Федерации и иных нормативных правовых актов о персональных данных, в том числе требованиям к защите персональных данных.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5.6.2.5. Проведение мероприятий по размещению, специальному оборудованию, охране и организации режима допуска в помещения, где ведется работа с персональными данными.</w:t>
      </w:r>
    </w:p>
    <w:p w:rsidR="0096244F" w:rsidRDefault="0096244F" w:rsidP="0096244F">
      <w:pPr>
        <w:ind w:firstLine="567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lastRenderedPageBreak/>
        <w:t>5.6.2.6. Обучение, периодическое повышение квалификации сотрудников, ответственных за организацию обработки и обеспечение безопасности информации, сотрудников, непосредственно выполняющих мероприятия по обеспечению безопасности персональных данных.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5.6.3. К техническим мерам защиты относится использование программно-аппаратных средств, выполняющих самостоятельно или в комплексе с другими средствами функции защиты персональных данных, и методов защиты, в том числе: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программной или программно-технической защиты от несанкционированного доступа к информационным ресурсам автоматизированных рабочих мест, на которых обрабатываются персональные данные;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программно-технических средств, позволяющих восстанавливать персональные данные, модифицированные или уничтоженные вследствие несанкционированного доступа к ним;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средств защиты персональных данных от утечки по техническим каналам при их обработке, хранении и передаче по каналам связи;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средств межсетевого экранирования при подключении автоматизированных рабочих мест к локальным сетям общего пользования или к сети Интернет;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криптографических средств защиты информации;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средств защиты от вредоносного программного обеспечения.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5.7. 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 xml:space="preserve"> применяются сертифицированные средства защиты информации, соответствующие требованиям, установленным уполномоченными органами в области технической защиты информации.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5.8. В случае принятия решения о проведении работ по обезличиванию персональных данных разрабатываются правила работы </w:t>
      </w:r>
      <w:proofErr w:type="gramStart"/>
      <w:r>
        <w:rPr>
          <w:color w:val="353535"/>
          <w:sz w:val="28"/>
          <w:szCs w:val="28"/>
        </w:rPr>
        <w:t>с обезличенными данными в соответствии с приказом Федеральной службы по надзору в сфере</w:t>
      </w:r>
      <w:proofErr w:type="gramEnd"/>
      <w:r>
        <w:rPr>
          <w:color w:val="353535"/>
          <w:sz w:val="28"/>
          <w:szCs w:val="28"/>
        </w:rPr>
        <w:t xml:space="preserve"> связи, информационных технологий и массовых коммуникаций № 996 от 05.09.2013 «Об утверждении требований и методов по обезличиванию персональных данных».</w:t>
      </w: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5.9. Лицо, ответственное за организацию обработки персональных данных 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color w:val="353535"/>
          <w:sz w:val="28"/>
          <w:szCs w:val="28"/>
        </w:rPr>
        <w:t xml:space="preserve"> сельсовет, при обеспечении безопасности персональных данных, в частности, вправе: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иметь доступ к информации, касающейся обработки персональных данных;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- привлекать к реализации мер, направленных на обеспечение безопасности персональных данных, обрабатываемых в структурных подразделениях, сотрудников с возложением на них соответствующих обязанностей и закреплением ответственности.</w:t>
      </w:r>
    </w:p>
    <w:p w:rsidR="0096244F" w:rsidRDefault="0096244F" w:rsidP="0096244F">
      <w:pPr>
        <w:jc w:val="both"/>
        <w:rPr>
          <w:color w:val="353535"/>
          <w:sz w:val="28"/>
          <w:szCs w:val="28"/>
        </w:rPr>
      </w:pP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6. Ответственность за нарушение требований законодательства Российской Федерации в области персональных данных</w:t>
      </w:r>
    </w:p>
    <w:p w:rsidR="0096244F" w:rsidRDefault="0096244F" w:rsidP="0096244F">
      <w:pPr>
        <w:jc w:val="center"/>
        <w:rPr>
          <w:color w:val="353535"/>
          <w:sz w:val="28"/>
          <w:szCs w:val="28"/>
        </w:rPr>
      </w:pPr>
    </w:p>
    <w:p w:rsidR="0096244F" w:rsidRDefault="0096244F" w:rsidP="0096244F">
      <w:pPr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lastRenderedPageBreak/>
        <w:t xml:space="preserve">6.1. Ответственное лицо за организацию обработки персональных данных в Администрации сельского поселения </w:t>
      </w:r>
      <w:proofErr w:type="spellStart"/>
      <w:r>
        <w:rPr>
          <w:sz w:val="28"/>
          <w:szCs w:val="28"/>
        </w:rPr>
        <w:t>Саннинский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color w:val="353535"/>
          <w:sz w:val="28"/>
          <w:szCs w:val="28"/>
        </w:rPr>
        <w:t>, несет ответственность за надлежащее выполнение возложенных функций по организации обработки персональных данных в структурных подразделениях в соответствии с законодательством Российской Федерации и иными нормативными правовыми актами в области персональных данных.</w:t>
      </w: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96244F" w:rsidRDefault="0096244F" w:rsidP="0096244F">
      <w:pPr>
        <w:rPr>
          <w:sz w:val="28"/>
          <w:szCs w:val="28"/>
        </w:rPr>
      </w:pPr>
    </w:p>
    <w:p w:rsidR="00305FB2" w:rsidRPr="0096244F" w:rsidRDefault="00305FB2" w:rsidP="0096244F"/>
    <w:sectPr w:rsidR="00305FB2" w:rsidRPr="0096244F" w:rsidSect="0030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04AA"/>
    <w:multiLevelType w:val="multilevel"/>
    <w:tmpl w:val="17764D12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5B"/>
    <w:rsid w:val="002C215B"/>
    <w:rsid w:val="00305FB2"/>
    <w:rsid w:val="0096244F"/>
    <w:rsid w:val="00F6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C2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2C215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2C2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3210</Words>
  <Characters>18303</Characters>
  <Application>Microsoft Office Word</Application>
  <DocSecurity>0</DocSecurity>
  <Lines>152</Lines>
  <Paragraphs>42</Paragraphs>
  <ScaleCrop>false</ScaleCrop>
  <Company/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2025-04-14T09:22:00Z</dcterms:created>
  <dcterms:modified xsi:type="dcterms:W3CDTF">2025-04-14T09:34:00Z</dcterms:modified>
</cp:coreProperties>
</file>