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4" w:rsidRDefault="00D53A94" w:rsidP="00D53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3A94" w:rsidRDefault="00D53A94" w:rsidP="00D53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94">
        <w:rPr>
          <w:rFonts w:ascii="Times New Roman" w:hAnsi="Times New Roman" w:cs="Times New Roman"/>
          <w:b/>
          <w:sz w:val="28"/>
          <w:szCs w:val="28"/>
        </w:rPr>
        <w:t xml:space="preserve">Уважаемые налогоплательщики юридические лица </w:t>
      </w:r>
    </w:p>
    <w:p w:rsidR="00D53A94" w:rsidRDefault="00D53A94" w:rsidP="00D53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94">
        <w:rPr>
          <w:rFonts w:ascii="Times New Roman" w:hAnsi="Times New Roman" w:cs="Times New Roman"/>
          <w:b/>
          <w:sz w:val="28"/>
          <w:szCs w:val="28"/>
        </w:rPr>
        <w:t>и индивидуальные предприниматели!</w:t>
      </w:r>
    </w:p>
    <w:p w:rsidR="00D53A94" w:rsidRPr="00D53A94" w:rsidRDefault="00D53A94" w:rsidP="00D53A94">
      <w:pPr>
        <w:jc w:val="both"/>
        <w:rPr>
          <w:rFonts w:ascii="Times New Roman" w:hAnsi="Times New Roman" w:cs="Times New Roman"/>
          <w:sz w:val="28"/>
          <w:szCs w:val="28"/>
        </w:rPr>
      </w:pPr>
      <w:r w:rsidRPr="00D53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A94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D53A94">
        <w:rPr>
          <w:rFonts w:ascii="Times New Roman" w:hAnsi="Times New Roman" w:cs="Times New Roman"/>
          <w:sz w:val="28"/>
          <w:szCs w:val="28"/>
        </w:rPr>
        <w:t xml:space="preserve"> ИФНС России №33 по Республике Башкортостан сообщает следующее. С вступлением в силу Федерального закона от 03.07.2016 № 290-ФЗ «О внесении изменений в Федеральный закон от 22.05.2003 № 54-ФЗ «О применении контрольн</w:t>
      </w:r>
      <w:proofErr w:type="gramStart"/>
      <w:r w:rsidRPr="00D53A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3A94">
        <w:rPr>
          <w:rFonts w:ascii="Times New Roman" w:hAnsi="Times New Roman" w:cs="Times New Roman"/>
          <w:sz w:val="28"/>
          <w:szCs w:val="28"/>
        </w:rPr>
        <w:t xml:space="preserve"> кассовой техники при осуществлении наличных денежных расчетов и (или) расчетов с использованием платежных карт» (далее – Федеральный закон) предусматривает изменение порядка применения контрольно-кассовой техники (далее - ККТ). В соответствии с новым порядком ККТ должна передавать данные о расчетах в налоговые органы через операторов фискальных данных. Обязанность применять новую ККТ наступает с 01.07.2017. При этом налогоплательщики, осуществляющие деятельность в сфере услуг, а также лица, применяющие систему налогообложения в виде единого налога на вмененный доход для отдельных видов деятельности или патентную систему налогообложения, переходят на новый порядок применения ККТ с 1 июля 2018 года. </w:t>
      </w:r>
      <w:proofErr w:type="gramStart"/>
      <w:r w:rsidRPr="00D53A94">
        <w:rPr>
          <w:rFonts w:ascii="Times New Roman" w:hAnsi="Times New Roman" w:cs="Times New Roman"/>
          <w:sz w:val="28"/>
          <w:szCs w:val="28"/>
        </w:rPr>
        <w:t>В связи с вышеизложенным приглашаем юридических лиц и индивидуальных предпринимателей к 11 часам 00 минутам 17.05.2017, 24.05.2017, 31.05.2017, 07.06.2017, 14.06.2017, 21.06.2017, 28.06.2017 по адресу: г. Уфа, проспект Октября, д. 95/2, операционный зал, для участия в открытых классах – обучающих семинарах, в ходе которых в формате открытых занятий будут рассмотрены актуальные вопросы нового порядка применения контрольно-кассовой техники.</w:t>
      </w:r>
      <w:proofErr w:type="gramEnd"/>
      <w:r w:rsidRPr="00D53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A94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D53A94">
        <w:rPr>
          <w:rFonts w:ascii="Times New Roman" w:hAnsi="Times New Roman" w:cs="Times New Roman"/>
          <w:sz w:val="28"/>
          <w:szCs w:val="28"/>
        </w:rPr>
        <w:t xml:space="preserve"> ИФНС России №33 по Республике</w:t>
      </w:r>
    </w:p>
    <w:p w:rsidR="00D53A94" w:rsidRPr="00D53A94" w:rsidRDefault="00D53A94" w:rsidP="00D53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A94" w:rsidRPr="00D53A94" w:rsidRDefault="00D53A94" w:rsidP="00D53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A94" w:rsidRPr="00D53A94" w:rsidRDefault="00D53A94" w:rsidP="00D53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A94" w:rsidRDefault="00D53A94" w:rsidP="00D53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A94" w:rsidRDefault="00D53A94" w:rsidP="00D53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A94" w:rsidRPr="00D53A94" w:rsidRDefault="00D53A94" w:rsidP="00D53A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A94" w:rsidRPr="00D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4"/>
    <w:rsid w:val="00366D7E"/>
    <w:rsid w:val="004529F7"/>
    <w:rsid w:val="00532572"/>
    <w:rsid w:val="00D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2017-06-01T09:25:00Z</dcterms:created>
  <dcterms:modified xsi:type="dcterms:W3CDTF">2017-06-02T03:36:00Z</dcterms:modified>
</cp:coreProperties>
</file>