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91F38" w:rsidTr="0092673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1F38" w:rsidRDefault="00791F38" w:rsidP="00926733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91F38" w:rsidRDefault="00791F38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91F38" w:rsidRDefault="00791F38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91F38" w:rsidRDefault="00791F38" w:rsidP="0092673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8404536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91F38" w:rsidRDefault="00791F38" w:rsidP="0092673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91F38" w:rsidRDefault="00791F38" w:rsidP="0092673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91F38" w:rsidRDefault="00791F38" w:rsidP="0092673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91F38" w:rsidRDefault="00791F38" w:rsidP="0092673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91F38" w:rsidRPr="000D615D" w:rsidRDefault="00791F38" w:rsidP="00791F38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791F38" w:rsidRPr="000D615D" w:rsidRDefault="00791F38" w:rsidP="00791F38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791F38" w:rsidRDefault="00791F38" w:rsidP="00791F38">
      <w:pPr>
        <w:pStyle w:val="a3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3C06CC">
        <w:t xml:space="preserve">      </w:t>
      </w:r>
      <w:r>
        <w:rPr>
          <w:lang w:val="be-BY"/>
        </w:rPr>
        <w:t xml:space="preserve"> </w:t>
      </w:r>
    </w:p>
    <w:p w:rsidR="00791F38" w:rsidRDefault="00791F38" w:rsidP="00791F38">
      <w:pPr>
        <w:ind w:left="540"/>
        <w:jc w:val="center"/>
      </w:pPr>
      <w:r>
        <w:t>КАРАР                                                                       ПОСТАНОВЛЕНИЕ</w:t>
      </w:r>
    </w:p>
    <w:p w:rsidR="00791F38" w:rsidRDefault="00791F38" w:rsidP="00791F38">
      <w:pPr>
        <w:ind w:left="540"/>
        <w:jc w:val="center"/>
      </w:pPr>
    </w:p>
    <w:p w:rsidR="00791F38" w:rsidRDefault="00791F38" w:rsidP="00791F38">
      <w:pPr>
        <w:jc w:val="center"/>
      </w:pPr>
      <w:r>
        <w:t xml:space="preserve">«26 »апрель  2021 </w:t>
      </w:r>
      <w:proofErr w:type="spellStart"/>
      <w:r>
        <w:t>й</w:t>
      </w:r>
      <w:proofErr w:type="spellEnd"/>
      <w:r>
        <w:t xml:space="preserve">                          № 13                   «26»   апреля  2021 г</w:t>
      </w:r>
    </w:p>
    <w:p w:rsidR="00791F38" w:rsidRDefault="00791F38" w:rsidP="00791F38">
      <w:pPr>
        <w:jc w:val="center"/>
      </w:pPr>
    </w:p>
    <w:p w:rsidR="00791F38" w:rsidRDefault="00791F38" w:rsidP="00791F3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от 14.03.2019 </w:t>
      </w:r>
      <w:r w:rsidRPr="00C8636C">
        <w:rPr>
          <w:b/>
          <w:color w:val="000000"/>
          <w:sz w:val="28"/>
          <w:szCs w:val="28"/>
        </w:rPr>
        <w:t xml:space="preserve">г </w:t>
      </w:r>
      <w:r w:rsidRPr="00C8636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18-1</w:t>
      </w:r>
      <w:r w:rsidRPr="00C8636C">
        <w:rPr>
          <w:b/>
          <w:sz w:val="28"/>
          <w:szCs w:val="28"/>
        </w:rPr>
        <w:t xml:space="preserve"> «Об утверждении муниципальной Программы развития субъектов малого и среднего предпринимательства в сельском поселении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 w:rsidRPr="00C8636C">
        <w:rPr>
          <w:b/>
          <w:sz w:val="28"/>
          <w:szCs w:val="28"/>
        </w:rPr>
        <w:t xml:space="preserve"> сельсовет Муниципального района Благовещенский район</w:t>
      </w:r>
      <w:r>
        <w:rPr>
          <w:b/>
          <w:sz w:val="28"/>
          <w:szCs w:val="28"/>
        </w:rPr>
        <w:t xml:space="preserve"> Республики Башкортостан на 2019</w:t>
      </w:r>
      <w:r w:rsidRPr="00C8636C">
        <w:rPr>
          <w:b/>
          <w:sz w:val="28"/>
          <w:szCs w:val="28"/>
        </w:rPr>
        <w:t>-2022 годы»</w:t>
      </w:r>
    </w:p>
    <w:p w:rsidR="00791F38" w:rsidRPr="00C8636C" w:rsidRDefault="00791F38" w:rsidP="00791F38">
      <w:pPr>
        <w:jc w:val="center"/>
        <w:rPr>
          <w:b/>
          <w:color w:val="000000"/>
          <w:sz w:val="28"/>
          <w:szCs w:val="28"/>
        </w:rPr>
      </w:pPr>
    </w:p>
    <w:p w:rsidR="00791F38" w:rsidRPr="00670657" w:rsidRDefault="00791F38" w:rsidP="00791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В соответствии с Постановлением  Правительства РФ от 07.02.2019 № 1615 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с целью приведения  Муниципальной программы «</w:t>
      </w:r>
      <w:r>
        <w:rPr>
          <w:sz w:val="28"/>
          <w:szCs w:val="28"/>
        </w:rPr>
        <w:t>Р</w:t>
      </w:r>
      <w:r w:rsidRPr="00670657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670657">
        <w:rPr>
          <w:sz w:val="28"/>
          <w:szCs w:val="28"/>
        </w:rPr>
        <w:t xml:space="preserve"> субъектов малого и среднего предпринимательства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670657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</w:t>
      </w:r>
      <w:proofErr w:type="gramEnd"/>
      <w:r w:rsidRPr="00670657">
        <w:rPr>
          <w:sz w:val="28"/>
          <w:szCs w:val="28"/>
        </w:rPr>
        <w:t xml:space="preserve"> 2020-2022 годы»</w:t>
      </w:r>
      <w:r>
        <w:rPr>
          <w:sz w:val="28"/>
          <w:szCs w:val="28"/>
        </w:rPr>
        <w:t xml:space="preserve"> в соответствие с требованиями действующего федерального законодательства, исключив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фактор,</w:t>
      </w:r>
      <w:r>
        <w:rPr>
          <w:color w:val="000000"/>
          <w:sz w:val="28"/>
          <w:szCs w:val="28"/>
        </w:rPr>
        <w:t xml:space="preserve"> на основании протеста Благовещенской межрайонной прокуратуры № 28-2021 от 31.03.2021г,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91F38" w:rsidRPr="00670657" w:rsidRDefault="00791F38" w:rsidP="00791F38">
      <w:pPr>
        <w:jc w:val="both"/>
        <w:rPr>
          <w:sz w:val="28"/>
          <w:szCs w:val="28"/>
        </w:rPr>
      </w:pPr>
    </w:p>
    <w:p w:rsidR="00791F38" w:rsidRDefault="00791F38" w:rsidP="00791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91F38" w:rsidRDefault="00791F38" w:rsidP="00791F38">
      <w:pPr>
        <w:jc w:val="both"/>
        <w:rPr>
          <w:color w:val="000000"/>
          <w:sz w:val="28"/>
          <w:szCs w:val="28"/>
        </w:rPr>
      </w:pPr>
    </w:p>
    <w:p w:rsidR="00791F38" w:rsidRPr="00601CE4" w:rsidRDefault="00791F38" w:rsidP="00791F3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70657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следующие изменения в Муниципальную программу «</w:t>
      </w:r>
      <w:r>
        <w:rPr>
          <w:sz w:val="28"/>
          <w:szCs w:val="28"/>
        </w:rPr>
        <w:t>Р</w:t>
      </w:r>
      <w:r w:rsidRPr="00670657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670657">
        <w:rPr>
          <w:sz w:val="28"/>
          <w:szCs w:val="28"/>
        </w:rPr>
        <w:t xml:space="preserve"> субъектов малого и среднего предпринимательства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670657">
        <w:rPr>
          <w:sz w:val="28"/>
          <w:szCs w:val="28"/>
        </w:rPr>
        <w:t xml:space="preserve"> сельсовет Муниципального района Благовещенский район Республики Башкорто</w:t>
      </w:r>
      <w:r>
        <w:rPr>
          <w:sz w:val="28"/>
          <w:szCs w:val="28"/>
        </w:rPr>
        <w:t>стан на 2019</w:t>
      </w:r>
      <w:r w:rsidRPr="00670657">
        <w:rPr>
          <w:sz w:val="28"/>
          <w:szCs w:val="28"/>
        </w:rPr>
        <w:t>-2022 годы»</w:t>
      </w:r>
      <w:r>
        <w:rPr>
          <w:sz w:val="28"/>
          <w:szCs w:val="28"/>
        </w:rPr>
        <w:t>: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255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>1) Включить в  п. 2 «Цели и задачи программы»</w:t>
      </w:r>
      <w:r>
        <w:rPr>
          <w:color w:val="333333"/>
          <w:sz w:val="28"/>
          <w:szCs w:val="28"/>
        </w:rPr>
        <w:t xml:space="preserve">: </w:t>
      </w:r>
      <w:r w:rsidRPr="00601CE4">
        <w:rPr>
          <w:color w:val="333333"/>
          <w:sz w:val="28"/>
          <w:szCs w:val="28"/>
        </w:rPr>
        <w:t>Наименование национальных проектов, на реализацию которых выделены гранты.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255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>2) Основания для отказа в участии в отборе, в том числе в случае несоответствия участника отбора следующим требованиям: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proofErr w:type="gramStart"/>
      <w:r w:rsidRPr="00601CE4">
        <w:rPr>
          <w:color w:val="333333"/>
          <w:sz w:val="28"/>
          <w:szCs w:val="28"/>
        </w:rPr>
        <w:lastRenderedPageBreak/>
        <w:t>-участник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proofErr w:type="spellStart"/>
      <w:r w:rsidRPr="00601CE4">
        <w:rPr>
          <w:color w:val="333333"/>
          <w:sz w:val="28"/>
          <w:szCs w:val="28"/>
        </w:rPr>
        <w:t>офшорные</w:t>
      </w:r>
      <w:proofErr w:type="spellEnd"/>
      <w:r w:rsidRPr="00601CE4">
        <w:rPr>
          <w:color w:val="333333"/>
          <w:sz w:val="28"/>
          <w:szCs w:val="28"/>
        </w:rPr>
        <w:t xml:space="preserve"> зоны), в совокупности</w:t>
      </w:r>
      <w:proofErr w:type="gramEnd"/>
      <w:r w:rsidRPr="00601CE4">
        <w:rPr>
          <w:color w:val="333333"/>
          <w:sz w:val="28"/>
          <w:szCs w:val="28"/>
        </w:rPr>
        <w:t xml:space="preserve"> превышает 50 процентов;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>-участник отбора 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 xml:space="preserve">-у участника отбора на дату, определенную правовым актом,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</w:t>
      </w:r>
      <w:proofErr w:type="gramStart"/>
      <w:r w:rsidRPr="00601CE4">
        <w:rPr>
          <w:color w:val="333333"/>
          <w:sz w:val="28"/>
          <w:szCs w:val="28"/>
        </w:rPr>
        <w:t>предоставленных</w:t>
      </w:r>
      <w:proofErr w:type="gramEnd"/>
      <w:r w:rsidRPr="00601CE4">
        <w:rPr>
          <w:color w:val="333333"/>
          <w:sz w:val="28"/>
          <w:szCs w:val="28"/>
        </w:rPr>
        <w:t xml:space="preserve">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</w:t>
      </w:r>
      <w:proofErr w:type="gramStart"/>
      <w:r w:rsidRPr="00601CE4">
        <w:rPr>
          <w:color w:val="333333"/>
          <w:sz w:val="28"/>
          <w:szCs w:val="28"/>
        </w:rPr>
        <w:t>актом</w:t>
      </w:r>
      <w:proofErr w:type="gramEnd"/>
      <w:r w:rsidRPr="00601CE4">
        <w:rPr>
          <w:color w:val="333333"/>
          <w:sz w:val="28"/>
          <w:szCs w:val="28"/>
          <w:shd w:val="clear" w:color="auto" w:fill="FFFFFF"/>
        </w:rPr>
        <w:t xml:space="preserve"> в случае если такое требование предусмотрено правовым актом</w:t>
      </w:r>
      <w:r w:rsidRPr="00601CE4">
        <w:rPr>
          <w:color w:val="333333"/>
          <w:sz w:val="28"/>
          <w:szCs w:val="28"/>
        </w:rPr>
        <w:t>;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>-у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proofErr w:type="gramStart"/>
      <w:r w:rsidRPr="00601CE4">
        <w:rPr>
          <w:color w:val="333333"/>
          <w:sz w:val="28"/>
          <w:szCs w:val="28"/>
        </w:rPr>
        <w:t xml:space="preserve">-участник отбора, являющийся юридическим лицом, на дату, определенную правовым актом, не должен находиться в процессе ликвидации, </w:t>
      </w:r>
      <w:r w:rsidRPr="00601CE4">
        <w:rPr>
          <w:color w:val="333333"/>
          <w:sz w:val="28"/>
          <w:szCs w:val="28"/>
          <w:shd w:val="clear" w:color="auto" w:fill="FFFFFF"/>
        </w:rPr>
        <w:t>реорганизации, 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</w:t>
      </w:r>
      <w:r w:rsidRPr="00601CE4">
        <w:rPr>
          <w:color w:val="333333"/>
          <w:sz w:val="28"/>
          <w:szCs w:val="28"/>
        </w:rPr>
        <w:t>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 xml:space="preserve">3) Порядок формирования конкурсной комиссии  в случае, если предоставление гранта планируется в результате отбора. 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333333"/>
          <w:sz w:val="28"/>
          <w:szCs w:val="28"/>
        </w:rPr>
      </w:pPr>
      <w:r w:rsidRPr="00601CE4">
        <w:rPr>
          <w:color w:val="333333"/>
          <w:sz w:val="28"/>
          <w:szCs w:val="28"/>
        </w:rPr>
        <w:t>Решение о предоставлении грантов принимается Администрацией по представлению Комиссии.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791F38" w:rsidRPr="00601CE4" w:rsidRDefault="00791F38" w:rsidP="00791F38">
      <w:pPr>
        <w:pStyle w:val="a6"/>
        <w:spacing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lastRenderedPageBreak/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791F38" w:rsidRPr="00601CE4" w:rsidRDefault="00791F38" w:rsidP="00791F38">
      <w:pPr>
        <w:pStyle w:val="a6"/>
        <w:spacing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Заместитель председателя Комиссии исполняет обязанности председателя Комиссии в период его отсутствия.</w:t>
      </w:r>
    </w:p>
    <w:p w:rsidR="00791F38" w:rsidRPr="00601CE4" w:rsidRDefault="00791F38" w:rsidP="00791F38">
      <w:pPr>
        <w:pStyle w:val="a6"/>
        <w:spacing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791F38" w:rsidRPr="00601CE4" w:rsidRDefault="00791F38" w:rsidP="00791F38">
      <w:pPr>
        <w:pStyle w:val="a6"/>
        <w:spacing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791F38" w:rsidRPr="00601CE4" w:rsidRDefault="00791F38" w:rsidP="00791F38">
      <w:pPr>
        <w:pStyle w:val="a6"/>
        <w:spacing w:after="0" w:afterAutospacing="0" w:line="24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К работе в Комиссии могут привлекаться в качестве экспертов иные лица.</w:t>
      </w:r>
    </w:p>
    <w:p w:rsidR="00791F38" w:rsidRPr="00601CE4" w:rsidRDefault="00791F38" w:rsidP="00791F38">
      <w:pPr>
        <w:pStyle w:val="a6"/>
        <w:spacing w:line="27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791F38" w:rsidRPr="00601CE4" w:rsidRDefault="00791F38" w:rsidP="00791F38">
      <w:pPr>
        <w:pStyle w:val="a6"/>
        <w:spacing w:line="27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791F38" w:rsidRPr="00601CE4" w:rsidRDefault="00791F38" w:rsidP="00791F38">
      <w:pPr>
        <w:pStyle w:val="a6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color w:val="020C22"/>
          <w:sz w:val="28"/>
          <w:szCs w:val="28"/>
          <w:shd w:val="clear" w:color="auto" w:fill="FFFFFF"/>
        </w:rPr>
      </w:pPr>
      <w:r w:rsidRPr="00601CE4">
        <w:rPr>
          <w:color w:val="020C22"/>
          <w:sz w:val="28"/>
          <w:szCs w:val="28"/>
          <w:shd w:val="clear" w:color="auto" w:fill="FFFFFF"/>
        </w:rPr>
        <w:t>4) Замените в 4 пункте строку.</w:t>
      </w:r>
    </w:p>
    <w:p w:rsidR="00791F38" w:rsidRPr="00601CE4" w:rsidRDefault="00791F38" w:rsidP="00791F38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1CE4">
        <w:rPr>
          <w:color w:val="020C22"/>
          <w:sz w:val="28"/>
          <w:szCs w:val="28"/>
          <w:shd w:val="clear" w:color="auto" w:fill="FFFFFF"/>
        </w:rPr>
        <w:t xml:space="preserve"> «</w:t>
      </w:r>
      <w:r w:rsidRPr="00601CE4">
        <w:rPr>
          <w:rFonts w:ascii="Times New Roman" w:hAnsi="Times New Roman" w:cs="Times New Roman"/>
          <w:sz w:val="28"/>
          <w:szCs w:val="28"/>
        </w:rPr>
        <w:t>Программа реализуется в соответствии с системой программных мероприятий, предусмот</w:t>
      </w:r>
      <w:r>
        <w:rPr>
          <w:rFonts w:ascii="Times New Roman" w:hAnsi="Times New Roman" w:cs="Times New Roman"/>
          <w:sz w:val="28"/>
          <w:szCs w:val="28"/>
        </w:rPr>
        <w:t>ренных разделом 9 Программы</w:t>
      </w:r>
      <w:r w:rsidRPr="00601CE4">
        <w:rPr>
          <w:rFonts w:ascii="Times New Roman" w:hAnsi="Times New Roman" w:cs="Times New Roman"/>
          <w:sz w:val="28"/>
          <w:szCs w:val="28"/>
        </w:rPr>
        <w:t>»</w:t>
      </w:r>
    </w:p>
    <w:p w:rsidR="00791F38" w:rsidRPr="00601CE4" w:rsidRDefault="00791F38" w:rsidP="00791F38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1CE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01CE4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601CE4">
        <w:rPr>
          <w:rFonts w:ascii="Times New Roman" w:hAnsi="Times New Roman" w:cs="Times New Roman"/>
          <w:sz w:val="28"/>
          <w:szCs w:val="28"/>
        </w:rPr>
        <w:t xml:space="preserve"> реализуется в соответствии с системой программных мероприятий, предусмотренных разделом 7 Программы.»</w:t>
      </w:r>
    </w:p>
    <w:p w:rsidR="00791F38" w:rsidRPr="00601CE4" w:rsidRDefault="00791F38" w:rsidP="00791F38">
      <w:pPr>
        <w:jc w:val="both"/>
        <w:rPr>
          <w:color w:val="000000"/>
          <w:sz w:val="28"/>
          <w:szCs w:val="28"/>
        </w:rPr>
      </w:pPr>
    </w:p>
    <w:p w:rsidR="00791F38" w:rsidRPr="00601CE4" w:rsidRDefault="00791F38" w:rsidP="00791F38">
      <w:pPr>
        <w:ind w:left="360"/>
        <w:jc w:val="both"/>
        <w:rPr>
          <w:color w:val="000000"/>
          <w:sz w:val="28"/>
          <w:szCs w:val="28"/>
        </w:rPr>
      </w:pPr>
    </w:p>
    <w:p w:rsidR="00791F38" w:rsidRDefault="00791F38" w:rsidP="00791F3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7F2DDA">
        <w:rPr>
          <w:sz w:val="28"/>
          <w:szCs w:val="28"/>
        </w:rPr>
        <w:t>управляющего делами</w:t>
      </w:r>
      <w:r>
        <w:rPr>
          <w:color w:val="FF0000"/>
          <w:sz w:val="28"/>
          <w:szCs w:val="28"/>
        </w:rPr>
        <w:t xml:space="preserve"> </w:t>
      </w:r>
      <w:r w:rsidRPr="00B80F05">
        <w:rPr>
          <w:color w:val="000000"/>
          <w:sz w:val="28"/>
          <w:szCs w:val="28"/>
        </w:rPr>
        <w:t>администрации сельского поселения</w:t>
      </w:r>
      <w:r>
        <w:rPr>
          <w:color w:val="000000"/>
          <w:sz w:val="28"/>
          <w:szCs w:val="28"/>
        </w:rPr>
        <w:t xml:space="preserve"> Тюрину Р.Г.</w:t>
      </w:r>
    </w:p>
    <w:p w:rsidR="00791F38" w:rsidRDefault="00791F38" w:rsidP="00791F38">
      <w:pPr>
        <w:ind w:left="720"/>
        <w:jc w:val="both"/>
        <w:rPr>
          <w:color w:val="000000"/>
          <w:sz w:val="20"/>
          <w:szCs w:val="20"/>
        </w:rPr>
      </w:pPr>
    </w:p>
    <w:p w:rsidR="00791F38" w:rsidRPr="00327231" w:rsidRDefault="00791F38" w:rsidP="00791F38">
      <w:pPr>
        <w:spacing w:line="276" w:lineRule="auto"/>
        <w:jc w:val="both"/>
        <w:rPr>
          <w:color w:val="000000"/>
          <w:sz w:val="28"/>
          <w:szCs w:val="28"/>
        </w:rPr>
      </w:pPr>
    </w:p>
    <w:p w:rsidR="00791F38" w:rsidRPr="00B759A4" w:rsidRDefault="00791F38" w:rsidP="00791F38">
      <w:pPr>
        <w:spacing w:line="276" w:lineRule="auto"/>
        <w:jc w:val="both"/>
        <w:rPr>
          <w:color w:val="000000"/>
          <w:sz w:val="28"/>
          <w:szCs w:val="28"/>
        </w:rPr>
      </w:pPr>
    </w:p>
    <w:p w:rsidR="00791F38" w:rsidRPr="00B759A4" w:rsidRDefault="00791F38" w:rsidP="00791F38">
      <w:pPr>
        <w:spacing w:line="276" w:lineRule="auto"/>
        <w:rPr>
          <w:color w:val="000000"/>
          <w:sz w:val="28"/>
          <w:szCs w:val="28"/>
        </w:rPr>
      </w:pPr>
      <w:r w:rsidRPr="00B759A4">
        <w:rPr>
          <w:color w:val="000000"/>
          <w:sz w:val="28"/>
          <w:szCs w:val="28"/>
        </w:rPr>
        <w:t xml:space="preserve">Глава сельского поселения                    </w:t>
      </w:r>
      <w:r>
        <w:rPr>
          <w:color w:val="000000"/>
          <w:sz w:val="28"/>
          <w:szCs w:val="28"/>
        </w:rPr>
        <w:t xml:space="preserve">                       К.Ю.Леонтьев</w:t>
      </w:r>
      <w:r w:rsidRPr="00B759A4">
        <w:rPr>
          <w:color w:val="000000"/>
          <w:sz w:val="28"/>
          <w:szCs w:val="28"/>
        </w:rPr>
        <w:t xml:space="preserve">                                       </w:t>
      </w:r>
    </w:p>
    <w:p w:rsidR="008636C8" w:rsidRPr="0083761F" w:rsidRDefault="008636C8" w:rsidP="0083761F">
      <w:pPr>
        <w:rPr>
          <w:szCs w:val="16"/>
        </w:rPr>
      </w:pPr>
    </w:p>
    <w:sectPr w:rsidR="008636C8" w:rsidRPr="0083761F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8"/>
    <w:rsid w:val="00791F38"/>
    <w:rsid w:val="0083761F"/>
    <w:rsid w:val="008636C8"/>
    <w:rsid w:val="00B378EC"/>
    <w:rsid w:val="00E212B8"/>
    <w:rsid w:val="00E7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837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6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83761F"/>
    <w:rPr>
      <w:rFonts w:cs="Times New Roman"/>
      <w:color w:val="0000FF"/>
      <w:u w:val="single"/>
    </w:rPr>
  </w:style>
  <w:style w:type="paragraph" w:customStyle="1" w:styleId="ConsPlusTitle">
    <w:name w:val="ConsPlusTitle"/>
    <w:rsid w:val="0083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3761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791F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9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79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F3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2021-06-01T03:33:00Z</dcterms:created>
  <dcterms:modified xsi:type="dcterms:W3CDTF">2021-06-01T04:36:00Z</dcterms:modified>
</cp:coreProperties>
</file>