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405BAC" w:rsidTr="006012E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05BAC" w:rsidRDefault="00405BAC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405BAC" w:rsidRDefault="00405BAC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405BAC" w:rsidRDefault="00405BAC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405BAC" w:rsidRDefault="00405BAC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405BAC" w:rsidRDefault="00405BAC" w:rsidP="006012E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405BAC" w:rsidRDefault="00405BAC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05BAC" w:rsidRDefault="00405BAC" w:rsidP="006012E2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29947102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05BAC" w:rsidRDefault="00405BAC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405BAC" w:rsidRDefault="00405BAC" w:rsidP="006012E2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405BAC" w:rsidRDefault="00405BAC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405BAC" w:rsidRDefault="00405BAC" w:rsidP="006012E2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405BAC" w:rsidRDefault="00405BAC" w:rsidP="006012E2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405BAC" w:rsidRDefault="00405BAC" w:rsidP="006012E2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405BAC" w:rsidRDefault="00405BAC" w:rsidP="00405BA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405BAC" w:rsidRDefault="00405BAC" w:rsidP="00405BAC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405BAC" w:rsidRDefault="00405BAC" w:rsidP="00405BAC">
      <w:pPr>
        <w:pStyle w:val="a3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405BAC" w:rsidRPr="001C465F" w:rsidRDefault="00405BAC" w:rsidP="00405BAC">
      <w:pPr>
        <w:jc w:val="center"/>
        <w:rPr>
          <w:b/>
        </w:rPr>
      </w:pPr>
      <w:r w:rsidRPr="001C465F">
        <w:rPr>
          <w:b/>
        </w:rPr>
        <w:t xml:space="preserve">  КАРАР                                  </w:t>
      </w:r>
      <w:r>
        <w:rPr>
          <w:b/>
        </w:rPr>
        <w:t xml:space="preserve">    </w:t>
      </w:r>
      <w:r w:rsidRPr="001C465F">
        <w:rPr>
          <w:b/>
        </w:rPr>
        <w:t xml:space="preserve">№ </w:t>
      </w:r>
      <w:r>
        <w:rPr>
          <w:b/>
        </w:rPr>
        <w:t>38</w:t>
      </w:r>
      <w:r w:rsidRPr="001C465F">
        <w:rPr>
          <w:b/>
        </w:rPr>
        <w:t xml:space="preserve">                        ПОСТАНОВЛЕНИЕ</w:t>
      </w:r>
    </w:p>
    <w:p w:rsidR="00405BAC" w:rsidRPr="001C465F" w:rsidRDefault="00405BAC" w:rsidP="00405BAC">
      <w:pPr>
        <w:rPr>
          <w:b/>
        </w:rPr>
      </w:pPr>
    </w:p>
    <w:p w:rsidR="00405BAC" w:rsidRDefault="00405BAC" w:rsidP="00405BAC">
      <w:pPr>
        <w:widowControl w:val="0"/>
        <w:autoSpaceDE w:val="0"/>
        <w:autoSpaceDN w:val="0"/>
        <w:adjustRightInd w:val="0"/>
        <w:rPr>
          <w:b/>
        </w:rPr>
      </w:pPr>
      <w:r w:rsidRPr="001C465F">
        <w:rPr>
          <w:b/>
        </w:rPr>
        <w:t xml:space="preserve">    «</w:t>
      </w:r>
      <w:r>
        <w:rPr>
          <w:b/>
        </w:rPr>
        <w:t>02</w:t>
      </w:r>
      <w:r w:rsidRPr="001C465F">
        <w:rPr>
          <w:b/>
        </w:rPr>
        <w:t xml:space="preserve">» </w:t>
      </w:r>
      <w:r>
        <w:rPr>
          <w:b/>
        </w:rPr>
        <w:t xml:space="preserve">ноябрь </w:t>
      </w:r>
      <w:r w:rsidRPr="001C465F">
        <w:rPr>
          <w:b/>
        </w:rPr>
        <w:t xml:space="preserve"> </w:t>
      </w:r>
      <w:proofErr w:type="spellStart"/>
      <w:r w:rsidRPr="001C465F">
        <w:rPr>
          <w:b/>
        </w:rPr>
        <w:t>й</w:t>
      </w:r>
      <w:proofErr w:type="spellEnd"/>
      <w:r w:rsidRPr="001C465F">
        <w:rPr>
          <w:b/>
        </w:rPr>
        <w:t xml:space="preserve">                                             </w:t>
      </w:r>
      <w:r>
        <w:rPr>
          <w:b/>
        </w:rPr>
        <w:t xml:space="preserve">                   </w:t>
      </w:r>
      <w:r w:rsidRPr="001C465F">
        <w:rPr>
          <w:b/>
        </w:rPr>
        <w:t xml:space="preserve"> «</w:t>
      </w:r>
      <w:r>
        <w:rPr>
          <w:b/>
        </w:rPr>
        <w:t>02</w:t>
      </w:r>
      <w:r w:rsidRPr="001C465F">
        <w:rPr>
          <w:b/>
        </w:rPr>
        <w:t xml:space="preserve">» </w:t>
      </w:r>
      <w:r>
        <w:rPr>
          <w:b/>
        </w:rPr>
        <w:t xml:space="preserve">ноября </w:t>
      </w:r>
      <w:r w:rsidRPr="001C465F">
        <w:rPr>
          <w:b/>
        </w:rPr>
        <w:t>2022 г</w:t>
      </w:r>
      <w:r>
        <w:rPr>
          <w:b/>
        </w:rPr>
        <w:t>.</w:t>
      </w:r>
    </w:p>
    <w:p w:rsidR="00405BAC" w:rsidRDefault="00405BAC" w:rsidP="00405BAC">
      <w:pPr>
        <w:jc w:val="center"/>
        <w:rPr>
          <w:b/>
          <w:shd w:val="clear" w:color="auto" w:fill="FFFFFF"/>
        </w:rPr>
      </w:pPr>
    </w:p>
    <w:p w:rsidR="00405BAC" w:rsidRPr="004E37DA" w:rsidRDefault="00405BAC" w:rsidP="00405BAC">
      <w:pPr>
        <w:jc w:val="center"/>
        <w:rPr>
          <w:b/>
        </w:rPr>
      </w:pPr>
      <w:proofErr w:type="gramStart"/>
      <w:r w:rsidRPr="004E37DA">
        <w:rPr>
          <w:b/>
          <w:shd w:val="clear" w:color="auto" w:fill="FFFFFF"/>
        </w:rPr>
        <w:t xml:space="preserve">Об утверждении Порядка </w:t>
      </w:r>
      <w:r w:rsidRPr="004E37DA">
        <w:rPr>
          <w:b/>
        </w:rPr>
        <w:t xml:space="preserve">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proofErr w:type="spellStart"/>
      <w:r>
        <w:rPr>
          <w:b/>
        </w:rPr>
        <w:t>Саннинский</w:t>
      </w:r>
      <w:proofErr w:type="spellEnd"/>
      <w:r w:rsidRPr="004E37DA">
        <w:rPr>
          <w:b/>
        </w:rPr>
        <w:t xml:space="preserve"> сельсовет муниципального района </w:t>
      </w:r>
      <w:r>
        <w:rPr>
          <w:b/>
        </w:rPr>
        <w:t>Благовещенский</w:t>
      </w:r>
      <w:r w:rsidRPr="004E37DA">
        <w:rPr>
          <w:b/>
        </w:rPr>
        <w:t xml:space="preserve"> район Республики Башкортостан</w:t>
      </w:r>
      <w:proofErr w:type="gramEnd"/>
    </w:p>
    <w:p w:rsidR="00405BAC" w:rsidRPr="004E37DA" w:rsidRDefault="00405BAC" w:rsidP="00405BAC">
      <w:pPr>
        <w:jc w:val="center"/>
        <w:rPr>
          <w:b/>
        </w:rPr>
      </w:pPr>
    </w:p>
    <w:p w:rsidR="00405BAC" w:rsidRPr="004E37DA" w:rsidRDefault="00405BAC" w:rsidP="00405BAC">
      <w:pPr>
        <w:jc w:val="both"/>
        <w:rPr>
          <w:shd w:val="clear" w:color="auto" w:fill="FFFFFF"/>
        </w:rPr>
      </w:pPr>
      <w:r w:rsidRPr="004E37DA">
        <w:rPr>
          <w:shd w:val="clear" w:color="auto" w:fill="FFFFFF"/>
        </w:rPr>
        <w:t>В соответствии со статьей 80 Бюджетного кодекса Российской Федерации</w:t>
      </w:r>
    </w:p>
    <w:p w:rsidR="00405BAC" w:rsidRPr="004E37DA" w:rsidRDefault="00405BAC" w:rsidP="00405BAC">
      <w:pPr>
        <w:jc w:val="both"/>
        <w:rPr>
          <w:shd w:val="clear" w:color="auto" w:fill="FFFFFF"/>
        </w:rPr>
      </w:pPr>
    </w:p>
    <w:p w:rsidR="00405BAC" w:rsidRPr="004E37DA" w:rsidRDefault="00405BAC" w:rsidP="00405BAC">
      <w:pPr>
        <w:jc w:val="both"/>
        <w:rPr>
          <w:shd w:val="clear" w:color="auto" w:fill="FFFFFF"/>
        </w:rPr>
      </w:pPr>
      <w:r w:rsidRPr="004E37DA">
        <w:rPr>
          <w:shd w:val="clear" w:color="auto" w:fill="FFFFFF"/>
        </w:rPr>
        <w:t>ПОСТАНОВЛЯЮ:</w:t>
      </w:r>
    </w:p>
    <w:p w:rsidR="00405BAC" w:rsidRPr="004E37DA" w:rsidRDefault="00405BAC" w:rsidP="00405BAC">
      <w:pPr>
        <w:pStyle w:val="a6"/>
        <w:numPr>
          <w:ilvl w:val="0"/>
          <w:numId w:val="6"/>
        </w:numPr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E37DA">
        <w:rPr>
          <w:sz w:val="28"/>
          <w:szCs w:val="28"/>
          <w:shd w:val="clear" w:color="auto" w:fill="FFFFFF"/>
        </w:rPr>
        <w:t xml:space="preserve">Утвердить Порядок 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Саннинский</w:t>
      </w:r>
      <w:proofErr w:type="spellEnd"/>
      <w:r w:rsidRPr="004E37DA">
        <w:rPr>
          <w:sz w:val="28"/>
          <w:szCs w:val="28"/>
          <w:shd w:val="clear" w:color="auto" w:fill="FFFFFF"/>
        </w:rPr>
        <w:t xml:space="preserve"> сельсовет муниципального района </w:t>
      </w:r>
      <w:r>
        <w:rPr>
          <w:sz w:val="28"/>
          <w:szCs w:val="28"/>
          <w:shd w:val="clear" w:color="auto" w:fill="FFFFFF"/>
        </w:rPr>
        <w:t>Благовещенский</w:t>
      </w:r>
      <w:r w:rsidRPr="004E37DA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  <w:proofErr w:type="gramEnd"/>
    </w:p>
    <w:p w:rsidR="00405BAC" w:rsidRDefault="00405BAC" w:rsidP="00405BAC">
      <w:pPr>
        <w:pStyle w:val="a6"/>
        <w:numPr>
          <w:ilvl w:val="0"/>
          <w:numId w:val="6"/>
        </w:numPr>
        <w:tabs>
          <w:tab w:val="left" w:pos="142"/>
        </w:tabs>
        <w:spacing w:after="20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E37DA">
        <w:rPr>
          <w:sz w:val="28"/>
          <w:szCs w:val="28"/>
          <w:shd w:val="clear" w:color="auto" w:fill="FFFFFF"/>
        </w:rPr>
        <w:t>Контроль за</w:t>
      </w:r>
      <w:proofErr w:type="gramEnd"/>
      <w:r w:rsidRPr="004E37DA">
        <w:rPr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405BAC" w:rsidRPr="00405BAC" w:rsidRDefault="00405BAC" w:rsidP="00405BAC">
      <w:pPr>
        <w:tabs>
          <w:tab w:val="left" w:pos="142"/>
        </w:tabs>
        <w:spacing w:after="200" w:line="276" w:lineRule="auto"/>
        <w:ind w:left="360"/>
        <w:jc w:val="both"/>
        <w:rPr>
          <w:shd w:val="clear" w:color="auto" w:fill="FFFFFF"/>
        </w:rPr>
      </w:pPr>
    </w:p>
    <w:p w:rsidR="00405BAC" w:rsidRPr="004E37DA" w:rsidRDefault="00405BAC" w:rsidP="00405BAC">
      <w:pPr>
        <w:ind w:left="360"/>
        <w:jc w:val="both"/>
        <w:rPr>
          <w:shd w:val="clear" w:color="auto" w:fill="FFFFFF"/>
        </w:rPr>
      </w:pPr>
      <w:r w:rsidRPr="004E37DA">
        <w:rPr>
          <w:shd w:val="clear" w:color="auto" w:fill="FFFFFF"/>
        </w:rPr>
        <w:t xml:space="preserve">   </w:t>
      </w:r>
    </w:p>
    <w:p w:rsidR="00405BAC" w:rsidRPr="004E37DA" w:rsidRDefault="00405BAC" w:rsidP="00405BAC">
      <w:pPr>
        <w:jc w:val="both"/>
        <w:rPr>
          <w:shd w:val="clear" w:color="auto" w:fill="FFFFFF"/>
        </w:rPr>
      </w:pPr>
      <w:r w:rsidRPr="004E37DA">
        <w:rPr>
          <w:shd w:val="clear" w:color="auto" w:fill="FFFFFF"/>
        </w:rPr>
        <w:t>Глава</w:t>
      </w:r>
      <w:r w:rsidRPr="004E37DA">
        <w:rPr>
          <w:shd w:val="clear" w:color="auto" w:fill="FFFFFF"/>
        </w:rPr>
        <w:tab/>
        <w:t xml:space="preserve"> сельского поселения                                                   </w:t>
      </w:r>
      <w:r>
        <w:rPr>
          <w:shd w:val="clear" w:color="auto" w:fill="FFFFFF"/>
        </w:rPr>
        <w:t>К.Ю.Леонтьев</w:t>
      </w:r>
      <w:r w:rsidRPr="004E37DA">
        <w:rPr>
          <w:shd w:val="clear" w:color="auto" w:fill="FFFFFF"/>
        </w:rPr>
        <w:t xml:space="preserve">              </w:t>
      </w:r>
    </w:p>
    <w:p w:rsidR="00405BAC" w:rsidRPr="004E37DA" w:rsidRDefault="00405BAC" w:rsidP="00405BAC">
      <w:pPr>
        <w:jc w:val="both"/>
        <w:rPr>
          <w:shd w:val="clear" w:color="auto" w:fill="FFFFFF"/>
        </w:rPr>
      </w:pPr>
    </w:p>
    <w:p w:rsidR="00405BAC" w:rsidRPr="004E37DA" w:rsidRDefault="00405BAC" w:rsidP="00405BAC">
      <w:pPr>
        <w:jc w:val="both"/>
      </w:pPr>
    </w:p>
    <w:p w:rsidR="00405BAC" w:rsidRPr="004E37DA" w:rsidRDefault="00405BAC" w:rsidP="00405BAC">
      <w:pPr>
        <w:jc w:val="both"/>
      </w:pPr>
    </w:p>
    <w:p w:rsidR="00405BAC" w:rsidRPr="004E37DA" w:rsidRDefault="00405BAC" w:rsidP="00405BAC">
      <w:pPr>
        <w:jc w:val="both"/>
      </w:pPr>
    </w:p>
    <w:p w:rsidR="00405BAC" w:rsidRPr="004E37DA" w:rsidRDefault="00405BAC" w:rsidP="00405BAC">
      <w:pPr>
        <w:jc w:val="both"/>
      </w:pPr>
    </w:p>
    <w:p w:rsidR="00405BAC" w:rsidRPr="004E37DA" w:rsidRDefault="00405BAC" w:rsidP="00405BAC">
      <w:pPr>
        <w:jc w:val="both"/>
      </w:pPr>
    </w:p>
    <w:p w:rsidR="00405BAC" w:rsidRPr="004E37DA" w:rsidRDefault="00405BAC" w:rsidP="00405BAC">
      <w:pPr>
        <w:jc w:val="both"/>
      </w:pPr>
    </w:p>
    <w:p w:rsidR="00405BAC" w:rsidRDefault="00405BAC" w:rsidP="00405BAC">
      <w:pPr>
        <w:tabs>
          <w:tab w:val="left" w:pos="4962"/>
        </w:tabs>
        <w:contextualSpacing/>
        <w:jc w:val="center"/>
        <w:rPr>
          <w:sz w:val="20"/>
          <w:szCs w:val="20"/>
          <w:shd w:val="clear" w:color="auto" w:fill="FFFFFF"/>
        </w:rPr>
      </w:pPr>
      <w:r w:rsidRPr="004E37DA">
        <w:rPr>
          <w:sz w:val="20"/>
          <w:szCs w:val="20"/>
          <w:shd w:val="clear" w:color="auto" w:fill="FFFFFF"/>
        </w:rPr>
        <w:t xml:space="preserve">                                   </w:t>
      </w:r>
    </w:p>
    <w:p w:rsidR="00405BAC" w:rsidRPr="004E37DA" w:rsidRDefault="00405BAC" w:rsidP="00405BAC">
      <w:pPr>
        <w:tabs>
          <w:tab w:val="left" w:pos="4962"/>
        </w:tabs>
        <w:contextualSpacing/>
        <w:jc w:val="center"/>
        <w:rPr>
          <w:sz w:val="20"/>
          <w:szCs w:val="20"/>
          <w:shd w:val="clear" w:color="auto" w:fill="FFFFFF"/>
        </w:rPr>
      </w:pPr>
    </w:p>
    <w:p w:rsidR="00405BAC" w:rsidRPr="004E37DA" w:rsidRDefault="00405BAC" w:rsidP="00405BAC">
      <w:pPr>
        <w:tabs>
          <w:tab w:val="left" w:pos="4962"/>
        </w:tabs>
        <w:contextualSpacing/>
        <w:jc w:val="right"/>
        <w:rPr>
          <w:sz w:val="20"/>
          <w:szCs w:val="20"/>
          <w:shd w:val="clear" w:color="auto" w:fill="FFFFFF"/>
        </w:rPr>
      </w:pPr>
      <w:r w:rsidRPr="004E37DA">
        <w:rPr>
          <w:sz w:val="20"/>
          <w:szCs w:val="20"/>
          <w:shd w:val="clear" w:color="auto" w:fill="FFFFFF"/>
        </w:rPr>
        <w:lastRenderedPageBreak/>
        <w:t xml:space="preserve"> </w:t>
      </w:r>
    </w:p>
    <w:p w:rsidR="00405BAC" w:rsidRPr="004E37DA" w:rsidRDefault="00405BAC" w:rsidP="00405BAC">
      <w:pPr>
        <w:tabs>
          <w:tab w:val="left" w:pos="7371"/>
        </w:tabs>
        <w:contextualSpacing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</w:p>
    <w:p w:rsidR="00405BAC" w:rsidRDefault="00405BAC" w:rsidP="00405BAC">
      <w:pPr>
        <w:tabs>
          <w:tab w:val="left" w:pos="5103"/>
          <w:tab w:val="left" w:pos="5245"/>
        </w:tabs>
        <w:contextualSpacing/>
        <w:jc w:val="right"/>
        <w:rPr>
          <w:sz w:val="20"/>
          <w:szCs w:val="20"/>
          <w:shd w:val="clear" w:color="auto" w:fill="FFFFFF"/>
        </w:rPr>
      </w:pPr>
    </w:p>
    <w:p w:rsidR="00405BAC" w:rsidRDefault="00405BAC" w:rsidP="00405BAC">
      <w:pPr>
        <w:tabs>
          <w:tab w:val="left" w:pos="5103"/>
          <w:tab w:val="left" w:pos="5245"/>
        </w:tabs>
        <w:contextualSpacing/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</w:t>
      </w:r>
      <w:r w:rsidRPr="004E37DA">
        <w:rPr>
          <w:sz w:val="20"/>
          <w:szCs w:val="20"/>
          <w:shd w:val="clear" w:color="auto" w:fill="FFFFFF"/>
        </w:rPr>
        <w:t xml:space="preserve">                                                     </w:t>
      </w:r>
    </w:p>
    <w:p w:rsidR="00405BAC" w:rsidRPr="004E37DA" w:rsidRDefault="00405BAC" w:rsidP="00405BAC">
      <w:pPr>
        <w:tabs>
          <w:tab w:val="left" w:pos="5103"/>
          <w:tab w:val="left" w:pos="5245"/>
        </w:tabs>
        <w:contextualSpacing/>
        <w:jc w:val="right"/>
        <w:rPr>
          <w:sz w:val="20"/>
          <w:szCs w:val="20"/>
          <w:shd w:val="clear" w:color="auto" w:fill="FFFFFF"/>
        </w:rPr>
      </w:pPr>
      <w:r w:rsidRPr="004E37DA">
        <w:rPr>
          <w:sz w:val="20"/>
          <w:szCs w:val="20"/>
          <w:shd w:val="clear" w:color="auto" w:fill="FFFFFF"/>
        </w:rPr>
        <w:t xml:space="preserve"> к постановлению главы </w:t>
      </w:r>
    </w:p>
    <w:p w:rsidR="00405BAC" w:rsidRPr="004E37DA" w:rsidRDefault="00405BAC" w:rsidP="00405BAC">
      <w:pPr>
        <w:contextualSpacing/>
        <w:jc w:val="right"/>
        <w:rPr>
          <w:sz w:val="20"/>
          <w:szCs w:val="20"/>
          <w:shd w:val="clear" w:color="auto" w:fill="FFFFFF"/>
        </w:rPr>
      </w:pPr>
      <w:r w:rsidRPr="004E37DA">
        <w:rPr>
          <w:sz w:val="20"/>
          <w:szCs w:val="20"/>
          <w:shd w:val="clear" w:color="auto" w:fill="FFFFFF"/>
        </w:rPr>
        <w:t xml:space="preserve">                                                                            сельского поселения  </w:t>
      </w:r>
    </w:p>
    <w:p w:rsidR="00405BAC" w:rsidRPr="004E37DA" w:rsidRDefault="00405BAC" w:rsidP="00405BAC">
      <w:pPr>
        <w:tabs>
          <w:tab w:val="left" w:pos="4962"/>
        </w:tabs>
        <w:contextualSpacing/>
        <w:jc w:val="right"/>
        <w:rPr>
          <w:sz w:val="20"/>
          <w:szCs w:val="20"/>
          <w:shd w:val="clear" w:color="auto" w:fill="FFFFFF"/>
        </w:rPr>
      </w:pPr>
      <w:r w:rsidRPr="004E37DA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proofErr w:type="spellStart"/>
      <w:r>
        <w:rPr>
          <w:sz w:val="20"/>
          <w:szCs w:val="20"/>
          <w:shd w:val="clear" w:color="auto" w:fill="FFFFFF"/>
        </w:rPr>
        <w:t>Саннинский</w:t>
      </w:r>
      <w:proofErr w:type="spellEnd"/>
      <w:r w:rsidRPr="004E37DA">
        <w:rPr>
          <w:sz w:val="20"/>
          <w:szCs w:val="20"/>
          <w:shd w:val="clear" w:color="auto" w:fill="FFFFFF"/>
        </w:rPr>
        <w:t xml:space="preserve"> сельсовет</w:t>
      </w:r>
    </w:p>
    <w:p w:rsidR="00405BAC" w:rsidRPr="004E37DA" w:rsidRDefault="00405BAC" w:rsidP="00405BAC">
      <w:pPr>
        <w:tabs>
          <w:tab w:val="left" w:pos="4962"/>
        </w:tabs>
        <w:contextualSpacing/>
        <w:jc w:val="right"/>
        <w:rPr>
          <w:sz w:val="20"/>
          <w:szCs w:val="20"/>
          <w:shd w:val="clear" w:color="auto" w:fill="FFFFFF"/>
        </w:rPr>
      </w:pPr>
      <w:r w:rsidRPr="004E37DA">
        <w:rPr>
          <w:sz w:val="20"/>
          <w:szCs w:val="20"/>
          <w:shd w:val="clear" w:color="auto" w:fill="FFFFFF"/>
        </w:rPr>
        <w:t xml:space="preserve"> муниципального района </w:t>
      </w:r>
    </w:p>
    <w:p w:rsidR="00405BAC" w:rsidRPr="004E37DA" w:rsidRDefault="00405BAC" w:rsidP="00405BAC">
      <w:pPr>
        <w:contextualSpacing/>
        <w:jc w:val="right"/>
        <w:rPr>
          <w:sz w:val="20"/>
          <w:szCs w:val="20"/>
          <w:shd w:val="clear" w:color="auto" w:fill="FFFFFF"/>
        </w:rPr>
      </w:pPr>
      <w:r w:rsidRPr="004E37DA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>
        <w:rPr>
          <w:sz w:val="20"/>
          <w:szCs w:val="20"/>
          <w:shd w:val="clear" w:color="auto" w:fill="FFFFFF"/>
        </w:rPr>
        <w:t>Благовещенский</w:t>
      </w:r>
      <w:r w:rsidRPr="004E37DA">
        <w:rPr>
          <w:sz w:val="20"/>
          <w:szCs w:val="20"/>
          <w:shd w:val="clear" w:color="auto" w:fill="FFFFFF"/>
        </w:rPr>
        <w:t xml:space="preserve"> район </w:t>
      </w:r>
    </w:p>
    <w:p w:rsidR="00405BAC" w:rsidRPr="004E37DA" w:rsidRDefault="00405BAC" w:rsidP="00405BAC">
      <w:pPr>
        <w:contextualSpacing/>
        <w:jc w:val="right"/>
        <w:rPr>
          <w:sz w:val="20"/>
          <w:szCs w:val="20"/>
          <w:shd w:val="clear" w:color="auto" w:fill="FFFFFF"/>
        </w:rPr>
      </w:pPr>
      <w:r w:rsidRPr="004E37DA">
        <w:rPr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405BAC" w:rsidRPr="004E37DA" w:rsidRDefault="00405BAC" w:rsidP="00405BAC">
      <w:pPr>
        <w:tabs>
          <w:tab w:val="left" w:pos="284"/>
          <w:tab w:val="left" w:pos="6096"/>
          <w:tab w:val="left" w:pos="6379"/>
        </w:tabs>
        <w:contextualSpacing/>
        <w:jc w:val="right"/>
        <w:rPr>
          <w:sz w:val="20"/>
          <w:szCs w:val="20"/>
          <w:shd w:val="clear" w:color="auto" w:fill="FFFFFF"/>
        </w:rPr>
      </w:pPr>
      <w:r w:rsidRPr="004E37DA">
        <w:rPr>
          <w:sz w:val="20"/>
          <w:szCs w:val="20"/>
          <w:shd w:val="clear" w:color="auto" w:fill="FFFFFF"/>
        </w:rPr>
        <w:t xml:space="preserve">                                </w:t>
      </w:r>
      <w:r>
        <w:rPr>
          <w:sz w:val="20"/>
          <w:szCs w:val="20"/>
          <w:shd w:val="clear" w:color="auto" w:fill="FFFFFF"/>
        </w:rPr>
        <w:t xml:space="preserve">                             о</w:t>
      </w:r>
      <w:r w:rsidRPr="00B3587B">
        <w:rPr>
          <w:sz w:val="20"/>
          <w:szCs w:val="20"/>
          <w:shd w:val="clear" w:color="auto" w:fill="FFFFFF"/>
        </w:rPr>
        <w:t xml:space="preserve">т </w:t>
      </w:r>
      <w:r>
        <w:rPr>
          <w:sz w:val="20"/>
          <w:szCs w:val="20"/>
          <w:shd w:val="clear" w:color="auto" w:fill="FFFFFF"/>
        </w:rPr>
        <w:t>«02</w:t>
      </w:r>
      <w:r w:rsidRPr="00B3587B">
        <w:rPr>
          <w:sz w:val="20"/>
          <w:szCs w:val="20"/>
          <w:shd w:val="clear" w:color="auto" w:fill="FFFFFF"/>
        </w:rPr>
        <w:t>» ноября 2022 года          №</w:t>
      </w:r>
      <w:r>
        <w:rPr>
          <w:sz w:val="20"/>
          <w:szCs w:val="20"/>
          <w:shd w:val="clear" w:color="auto" w:fill="FFFFFF"/>
        </w:rPr>
        <w:t>38</w:t>
      </w:r>
    </w:p>
    <w:p w:rsidR="00405BAC" w:rsidRPr="004E37DA" w:rsidRDefault="00405BAC" w:rsidP="00405BAC">
      <w:pPr>
        <w:tabs>
          <w:tab w:val="left" w:pos="284"/>
          <w:tab w:val="left" w:pos="6096"/>
          <w:tab w:val="left" w:pos="6379"/>
        </w:tabs>
        <w:contextualSpacing/>
        <w:jc w:val="right"/>
        <w:rPr>
          <w:sz w:val="20"/>
          <w:szCs w:val="20"/>
          <w:shd w:val="clear" w:color="auto" w:fill="FFFFFF"/>
        </w:rPr>
      </w:pPr>
    </w:p>
    <w:p w:rsidR="00405BAC" w:rsidRPr="004E37DA" w:rsidRDefault="00405BAC" w:rsidP="00405BAC">
      <w:pPr>
        <w:tabs>
          <w:tab w:val="left" w:pos="284"/>
          <w:tab w:val="left" w:pos="6096"/>
          <w:tab w:val="left" w:pos="6379"/>
        </w:tabs>
        <w:contextualSpacing/>
        <w:jc w:val="center"/>
        <w:rPr>
          <w:sz w:val="20"/>
          <w:szCs w:val="20"/>
          <w:shd w:val="clear" w:color="auto" w:fill="FFFFFF"/>
        </w:rPr>
      </w:pPr>
    </w:p>
    <w:p w:rsidR="00405BAC" w:rsidRPr="004E37DA" w:rsidRDefault="00405BAC" w:rsidP="00405BAC">
      <w:pPr>
        <w:contextualSpacing/>
        <w:jc w:val="center"/>
        <w:rPr>
          <w:b/>
          <w:shd w:val="clear" w:color="auto" w:fill="FFFFFF"/>
        </w:rPr>
      </w:pPr>
      <w:r w:rsidRPr="004E37DA">
        <w:rPr>
          <w:b/>
          <w:shd w:val="clear" w:color="auto" w:fill="FFFFFF"/>
        </w:rPr>
        <w:t>ПОРЯДОК</w:t>
      </w:r>
    </w:p>
    <w:p w:rsidR="00405BAC" w:rsidRPr="004E37DA" w:rsidRDefault="00405BAC" w:rsidP="00405BAC">
      <w:pPr>
        <w:tabs>
          <w:tab w:val="left" w:pos="284"/>
          <w:tab w:val="left" w:pos="6096"/>
          <w:tab w:val="left" w:pos="6379"/>
        </w:tabs>
        <w:contextualSpacing/>
        <w:jc w:val="center"/>
        <w:rPr>
          <w:shd w:val="clear" w:color="auto" w:fill="FFFFFF"/>
        </w:rPr>
      </w:pPr>
      <w:proofErr w:type="gramStart"/>
      <w:r w:rsidRPr="004E37DA">
        <w:rPr>
          <w:shd w:val="clear" w:color="auto" w:fill="FFFFFF"/>
        </w:rPr>
        <w:t xml:space="preserve">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proofErr w:type="spellStart"/>
      <w:r>
        <w:rPr>
          <w:shd w:val="clear" w:color="auto" w:fill="FFFFFF"/>
        </w:rPr>
        <w:t>Саннинский</w:t>
      </w:r>
      <w:proofErr w:type="spellEnd"/>
      <w:r w:rsidRPr="004E37DA">
        <w:rPr>
          <w:shd w:val="clear" w:color="auto" w:fill="FFFFFF"/>
        </w:rPr>
        <w:t xml:space="preserve"> сельсовет муниципального района </w:t>
      </w:r>
      <w:r>
        <w:rPr>
          <w:shd w:val="clear" w:color="auto" w:fill="FFFFFF"/>
        </w:rPr>
        <w:t>Благовещенский</w:t>
      </w:r>
      <w:r w:rsidRPr="004E37DA">
        <w:rPr>
          <w:shd w:val="clear" w:color="auto" w:fill="FFFFFF"/>
        </w:rPr>
        <w:t xml:space="preserve"> район Республики Башкортостан</w:t>
      </w:r>
      <w:proofErr w:type="gramEnd"/>
    </w:p>
    <w:p w:rsidR="00405BAC" w:rsidRPr="004E37DA" w:rsidRDefault="00405BAC" w:rsidP="00405BAC">
      <w:pPr>
        <w:tabs>
          <w:tab w:val="left" w:pos="284"/>
          <w:tab w:val="left" w:pos="6096"/>
          <w:tab w:val="left" w:pos="6379"/>
        </w:tabs>
        <w:contextualSpacing/>
        <w:jc w:val="center"/>
        <w:rPr>
          <w:shd w:val="clear" w:color="auto" w:fill="FFFFFF"/>
        </w:rPr>
      </w:pPr>
    </w:p>
    <w:p w:rsidR="00405BAC" w:rsidRPr="004E37DA" w:rsidRDefault="00405BAC" w:rsidP="00405BAC">
      <w:pPr>
        <w:spacing w:after="150"/>
        <w:jc w:val="center"/>
        <w:textAlignment w:val="baseline"/>
        <w:rPr>
          <w:b/>
          <w:bCs/>
        </w:rPr>
      </w:pPr>
      <w:r w:rsidRPr="004E37DA">
        <w:rPr>
          <w:b/>
          <w:bCs/>
        </w:rPr>
        <w:t>I. ОСНОВНЫЕ ПОЛОЖЕНИЯ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 xml:space="preserve">1. </w:t>
      </w:r>
      <w:proofErr w:type="gramStart"/>
      <w:r w:rsidRPr="004E37DA">
        <w:t>Настоящие Правила устанавливают порядок принятия решений о предоставлении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 (далее - юридическое лицо), в объекты капитального строительства за счет средств бюджета сельского поселения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</w:t>
      </w:r>
      <w:proofErr w:type="gramEnd"/>
      <w:r w:rsidRPr="004E37DA">
        <w:t xml:space="preserve"> (или) на приобретение ими объектов недвижимого имущества либо в целях предоставления взносов (вкладов) в уставные (складочные) капиталы дочерних обществ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ими объектов недвижимого имущества (далее соответственно - решение; бюджетные инвестиции).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2. Инициатором подготовки проекта решения может выступать орган местного самоуправления, ответственный за реализацию мероприятия муниципальной программы, предусматривающего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случае, если объект капитального строительства и (</w:t>
      </w:r>
      <w:proofErr w:type="gramStart"/>
      <w:r w:rsidRPr="004E37DA">
        <w:t xml:space="preserve">или) </w:t>
      </w:r>
      <w:proofErr w:type="gramEnd"/>
      <w:r w:rsidRPr="004E37DA">
        <w:t xml:space="preserve">объект недвижимого имущества не включены в муниципальную программу, - орган местного самоуправления, в сфере деятельности которого будет функционировать создаваемый объект </w:t>
      </w:r>
      <w:r w:rsidRPr="004E37DA">
        <w:lastRenderedPageBreak/>
        <w:t>капитального строительства и (или) приобретаемый объект недвижимого имущества (далее - главный распорядитель).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а) приоритетов и целей развития сельского поселения, исходя из прогнозов и программ социально-экономического развития сельского поселения, муниципальных программ сельского поселения, а также документов территориального сельского поселения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б) поручений и указаний Главы Администрации сельского поселения;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в) оценки эффективности использования средств бюджета сельского поселения, направляемых на капитальные вложения;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г) оценки влияния создания объекта капитального строительства на комплексное развитие территорий сельского поселения;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4E37DA">
        <w:t>д</w:t>
      </w:r>
      <w:proofErr w:type="spellEnd"/>
      <w:r w:rsidRPr="004E37DA">
        <w:t>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а) разработки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б) приобретения земельных участков под строительство;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в) проведения государственной (негосударственной)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 xml:space="preserve">г) проведения </w:t>
      </w:r>
      <w:proofErr w:type="gramStart"/>
      <w:r w:rsidRPr="004E37DA">
        <w:t>проверки достоверности определения сметной стоимости объектов капитального</w:t>
      </w:r>
      <w:proofErr w:type="gramEnd"/>
      <w:r w:rsidRPr="004E37DA"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сельского поселения;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4E37DA">
        <w:t>д</w:t>
      </w:r>
      <w:proofErr w:type="spellEnd"/>
      <w:r w:rsidRPr="004E37DA">
        <w:t>) проведение аудита проектной документации в случаях, установленных законодательством Российской Федерации;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е) проведения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</w:p>
    <w:p w:rsidR="00405BAC" w:rsidRPr="004E37DA" w:rsidRDefault="00405BAC" w:rsidP="00405BAC">
      <w:pPr>
        <w:spacing w:after="150"/>
        <w:jc w:val="center"/>
        <w:textAlignment w:val="baseline"/>
        <w:rPr>
          <w:b/>
          <w:bCs/>
        </w:rPr>
      </w:pPr>
      <w:r w:rsidRPr="004E37DA">
        <w:rPr>
          <w:b/>
          <w:bCs/>
        </w:rPr>
        <w:t>II. ПОДГОТОВКА ПРОЕКТА РЕШЕНИЯ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5. Проект решения подготавливает главный распорядитель.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 xml:space="preserve">6. Проект решения подготавливается в форме проекта нормативного правового акта сельского поселения о предоставлении бюджетных инвестиций юридическим лицам в объекты капитального строительства и </w:t>
      </w:r>
      <w:r w:rsidRPr="004E37DA">
        <w:lastRenderedPageBreak/>
        <w:t>(или) на приобретение объектов недвижимого имущества за счет средств бюджета сельского поселения.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proofErr w:type="gramStart"/>
      <w:r w:rsidRPr="004E37DA">
        <w:t>В проект решения включаются объект капитального строительства и (или) объект недвижимого имущества, инвестиционные проекты, которые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сельского поселения, направляемых на капитальные вложения, проведенной главным распорядителем в порядке, установленном Администрацией сельского поселения, а также документам территориального планирования сельского поселения в случае, если объект капитального строительства и (или</w:t>
      </w:r>
      <w:proofErr w:type="gramEnd"/>
      <w:r w:rsidRPr="004E37DA">
        <w:t>) объект недвижимого имущества являются объектами, подлежащими отображению в этих документах.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сельского поселения или одной сфере деятельности главного распорядителя.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 xml:space="preserve"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пункте 5 настоящих Правил, в отношении таких объектов капитального строительства </w:t>
      </w:r>
      <w:proofErr w:type="gramStart"/>
      <w:r w:rsidRPr="004E37DA">
        <w:t>принимаются</w:t>
      </w:r>
      <w:proofErr w:type="gramEnd"/>
      <w:r w:rsidRPr="004E37DA"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полученных результатов его технологического и ценового аудита, а также утвержденного задания на архитектурно-строительное проектирование.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7. Проект решения содержит в отношении каждого объекта капитального строительства и (или) недвижимого имущества следующую информацию: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а) наименование объекта капитального строительства согласно проектной документации (паспорту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имущества;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в) определение главного распорядителя;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г) определение застройщика или заказчика (заказчика-застройщика);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4E37DA">
        <w:t>д</w:t>
      </w:r>
      <w:proofErr w:type="spellEnd"/>
      <w:r w:rsidRPr="004E37DA">
        <w:t>) мощность (прирост мощности) объекта капитального строительства, подлежащего вводу в эксплуатацию, мощность объекта недвижимого имущества;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е) срок ввода в эксплуатацию объекта капитального строительства и (или) приобретения объекта недвижимости;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lastRenderedPageBreak/>
        <w:t>ж)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4E37DA">
        <w:t>з</w:t>
      </w:r>
      <w:proofErr w:type="spellEnd"/>
      <w:r w:rsidRPr="004E37DA">
        <w:t>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в приобретение объекта недвижимого имущества, а также распределение указанного объема по годам реализации инвестиционного проекта (в ценах соответствующих лет реализации инвестиционного проекта);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 xml:space="preserve">8. </w:t>
      </w:r>
      <w:proofErr w:type="gramStart"/>
      <w:r w:rsidRPr="004E37DA"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В случае реализации инвестиционного проекта в рамках мероприятий государственной программы Республики Башкортостан общий (предельный) объем бюджетных инвестиций, предоставляемых на реализацию такого инвестиционного проекта, не должен превышать объема бюджетных ассигнований на реализацию соответствующего мероприятия этой муниципальной программы.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9. Главный распорядитель направляет согласованный с ответственным исполнителем муниципальной программы сельского поселения проект решения с приложением документов и материалов на согласование.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10. Одновременно с проектом решения по каждому объекту капитального строительства и (или) объекту недвижимого имущества также направляются документы, материалы и исходные данные, необходимые для оценки эффективности инвестиционного проекта, указанной в абзаце втором пункта 6 настоящих Правил, и результаты такой оценки. Кроме того, представляются следующие документы: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 за предыдущие 2 года;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 xml:space="preserve">б) решения общего собрания участников (акционеров) юридического лица о выплате дивидендов по акциям всех категорий (типов) </w:t>
      </w:r>
      <w:proofErr w:type="gramStart"/>
      <w:r w:rsidRPr="004E37DA">
        <w:t>за</w:t>
      </w:r>
      <w:proofErr w:type="gramEnd"/>
      <w:r w:rsidRPr="004E37DA">
        <w:t xml:space="preserve"> предыдущие 2 года;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 xml:space="preserve">в) решение уполномоченного органа юридического лица о финансировании объекта капитального строительства и (или) объекта недвижимого </w:t>
      </w:r>
      <w:r w:rsidRPr="004E37DA">
        <w:lastRenderedPageBreak/>
        <w:t>имущества в объеме, предусмотренном в подпункте "</w:t>
      </w:r>
      <w:proofErr w:type="spellStart"/>
      <w:r w:rsidRPr="004E37DA">
        <w:t>з</w:t>
      </w:r>
      <w:proofErr w:type="spellEnd"/>
      <w:r w:rsidRPr="004E37DA">
        <w:t>" пункта 7 настоящих Правил.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Обязательным условием согласования проекта решения является положительное заключение об эффективности использования средств бюджета сельского поселения, направляемых на капитальные вложения, в отношении объекта капитального строительства и (или) объекта недвижимого имущества.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11. На основании принятого решения о предоставлении бюджетных инвестиций юридическим лицам в объекты капитального строительства и (или) на приобретение объектов недвижимости за счет средств бюджета сельского поселения указанные расходы включаются в муниципальную программу в установленном порядке.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</w:p>
    <w:p w:rsidR="00405BAC" w:rsidRPr="004E37DA" w:rsidRDefault="00405BAC" w:rsidP="00405BAC">
      <w:pPr>
        <w:spacing w:after="150"/>
        <w:jc w:val="center"/>
        <w:textAlignment w:val="baseline"/>
        <w:rPr>
          <w:b/>
          <w:bCs/>
        </w:rPr>
      </w:pPr>
      <w:r w:rsidRPr="004E37DA">
        <w:rPr>
          <w:b/>
          <w:bCs/>
        </w:rPr>
        <w:t xml:space="preserve">Требования к договорам, заключаемым в связи с предоставлением бюджетных инвестиций юридическим лицам, не являющихся государственными (муниципальными) учреждениями и государственными (муниципальными) унитарными предприятиями, за счет средств бюджета сельского поселения </w:t>
      </w:r>
      <w:proofErr w:type="spellStart"/>
      <w:r>
        <w:rPr>
          <w:b/>
          <w:bCs/>
        </w:rPr>
        <w:t>Саннинский</w:t>
      </w:r>
      <w:proofErr w:type="spellEnd"/>
      <w:r w:rsidRPr="004E37DA">
        <w:rPr>
          <w:b/>
          <w:bCs/>
        </w:rPr>
        <w:t xml:space="preserve"> сельсовет муниципального района </w:t>
      </w:r>
      <w:r>
        <w:rPr>
          <w:b/>
          <w:bCs/>
        </w:rPr>
        <w:t>Благовещенский</w:t>
      </w:r>
      <w:r w:rsidRPr="004E37DA">
        <w:rPr>
          <w:b/>
          <w:bCs/>
        </w:rPr>
        <w:t xml:space="preserve"> район Республики Башкортостан.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 xml:space="preserve">1. Настоящий документ устанавливает требования к договору о предоставлении бюджетных инвестиций юридическому лицу, не являющемуся государственным (муниципальным) учреждением и государственным (муниципальным) унитарным предприятием (далее соответственно - юридическое лицо, получающее бюджетные инвестиции; бюджетные инвестиции), </w:t>
      </w:r>
      <w:proofErr w:type="gramStart"/>
      <w:r w:rsidRPr="004E37DA">
        <w:t>заключаемому</w:t>
      </w:r>
      <w:proofErr w:type="gramEnd"/>
      <w:r w:rsidRPr="004E37DA">
        <w:t xml:space="preserve"> между Администрацией сельского поселения, осуществляющим полномочия собственника сельского поселения в отношении акций (долей) в уставном (складочном) капитале юридического лица, получающего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2. Договор о предоставлении бюджетных инвестиций заключается в пределах бюджетных ассигнований, утвержденных решением Совета сельского поселения о бюджете сельского поселения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3. Договором о предоставлении бюджетных инвестиций предусматриваются: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а) целевое назначение бюджетных инвестиций и их объем (с распределением по годам);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б) показатели результативности предоставления бюджетных инвестиций (далее - показатели результативности) и их плановые значения;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lastRenderedPageBreak/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4E37DA">
        <w:t>д</w:t>
      </w:r>
      <w:proofErr w:type="spellEnd"/>
      <w:r w:rsidRPr="004E37DA">
        <w:t>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е) положения, предусматривающие перечисление бюджетных инвестиций в случаях установления казначейского сопровождения Управлением Федерального казначейства по Республике Башкортостан в соответствии с требованиями бюджетного законодательства Российской Федерации на счет, открытый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ж) условие об осуществлении операций по зачислению (списанию) средств на счет (со счета), указанны</w:t>
      </w:r>
      <w:proofErr w:type="gramStart"/>
      <w:r w:rsidRPr="004E37DA">
        <w:t>й(</w:t>
      </w:r>
      <w:proofErr w:type="gramEnd"/>
      <w:r w:rsidRPr="004E37DA">
        <w:t>-ого) в подпункте "е" настоящего пункта, в порядке, установленном Управлением Федерального казначейства по Республике Башкортостан, с отражением данных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Управлением Федерального казначейства по Республике Башкортостан;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4E37DA">
        <w:t>з</w:t>
      </w:r>
      <w:proofErr w:type="spellEnd"/>
      <w:r w:rsidRPr="004E37DA">
        <w:t xml:space="preserve">) условие об осуществлении операций по списанию средств, отраженных на лицевом счете, указанном в подпункте "ж" настоящего пункта, после проведения 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</w:t>
      </w:r>
      <w:proofErr w:type="gramStart"/>
      <w:r w:rsidRPr="004E37DA">
        <w:t>определяющем</w:t>
      </w:r>
      <w:proofErr w:type="gramEnd"/>
      <w:r w:rsidRPr="004E37DA">
        <w:t xml:space="preserve"> в том числе перечень документов, подлежащих представлению в Управление Федерального казначейства по Республике Башкортостан для подтверждения возникновения денежных обязательств юридического лица, получающего бюджетные инвестиции, источником финансового </w:t>
      </w:r>
      <w:proofErr w:type="gramStart"/>
      <w:r w:rsidRPr="004E37DA">
        <w:t>обеспечения</w:t>
      </w:r>
      <w:proofErr w:type="gramEnd"/>
      <w:r w:rsidRPr="004E37DA">
        <w:t xml:space="preserve"> которых являются указанные средства;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и) положения о запрете: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-на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Республики Башкортостан;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lastRenderedPageBreak/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к) порядок и сроки представления юридическим лицом, получающим бюджетные инвестиции, установленной республиканским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плановых значений показателей результативности;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л) право муниципального органа,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4E37DA">
        <w:t>н</w:t>
      </w:r>
      <w:proofErr w:type="spellEnd"/>
      <w:r w:rsidRPr="004E37DA">
        <w:t>) порядок возврата юридическим лицом, получающим бюджетные инвестиции, полученных сре</w:t>
      </w:r>
      <w:proofErr w:type="gramStart"/>
      <w:r w:rsidRPr="004E37DA">
        <w:t>дств в сл</w:t>
      </w:r>
      <w:proofErr w:type="gramEnd"/>
      <w:r w:rsidRPr="004E37DA">
        <w:t>учае установления факта несоблюдения им целей, условий и порядка предоставления бюджетных инвестиций.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 xml:space="preserve">4. </w:t>
      </w:r>
      <w:proofErr w:type="gramStart"/>
      <w:r w:rsidRPr="004E37DA">
        <w:t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имущества, помимо положений, указанных в пункте 3 настоящего документа, также предусматриваются: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объема бюджетных инвестиций и иных источников</w:t>
      </w:r>
      <w:proofErr w:type="gramEnd"/>
      <w:r w:rsidRPr="004E37DA">
        <w:t xml:space="preserve"> финансового обеспечения (с распределением указанных объемов по годам);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б)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инвестиций в объеме, предусмотренном нормативным правовым актом сельского поселения о предоставлении бюджетных инвестиций;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lastRenderedPageBreak/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</w:t>
      </w:r>
      <w:proofErr w:type="gramEnd"/>
      <w:r w:rsidRPr="004E37DA">
        <w:t xml:space="preserve"> проведение в установленных законодательством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proofErr w:type="gramStart"/>
      <w:r w:rsidRPr="004E37DA">
        <w:t>д</w:t>
      </w:r>
      <w:proofErr w:type="spellEnd"/>
      <w:r w:rsidRPr="004E37DA">
        <w:t>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сельского поселения, в том числе в соответствии с иными договорами о предоставлении бюджетных инвестиций.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 xml:space="preserve">5. </w:t>
      </w:r>
      <w:proofErr w:type="gramStart"/>
      <w:r w:rsidRPr="004E37DA"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должны соответствовать аналогичным положениям нормативного правового акта сельского поселения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</w:t>
      </w:r>
      <w:proofErr w:type="gramEnd"/>
      <w:r w:rsidRPr="004E37DA">
        <w:t xml:space="preserve"> бюджетные инвестиции, и (или) приобретение юридическим лицом, получающим бюджетные инвестиции, объектов недвижимого имущества.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 xml:space="preserve">6. </w:t>
      </w:r>
      <w:proofErr w:type="gramStart"/>
      <w:r w:rsidRPr="004E37DA"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</w:t>
      </w:r>
      <w:r w:rsidRPr="004E37DA">
        <w:lastRenderedPageBreak/>
        <w:t>(вклады)), помимо положений, указанных в пункте 3 настоящих Требований, также предусматриваются: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а) целевое назначение предоставляемых взносов (вкладов), соответствующее целевому назначению предоставляемых бюджетных инвестиций, и объем этих взносов (вкладов) (с распределением по годам);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б)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 xml:space="preserve">7. </w:t>
      </w:r>
      <w:proofErr w:type="gramStart"/>
      <w:r w:rsidRPr="004E37DA">
        <w:t>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пункте 3, подпунктах "а" - "в" пункта 4 и пункте</w:t>
      </w:r>
      <w:proofErr w:type="gramEnd"/>
      <w:r w:rsidRPr="004E37DA">
        <w:t xml:space="preserve"> 6 настоящих Требований.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8. Договором между юридическим лицом, получающим бюджетные инвестиции, и дочерним обществом о предоставлении взноса (вклада), настоящих Требований, предусматриваются: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а) целевое назначение взноса (вклада) и его объем (с распределением по годам);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б) показатели результативности и их плановые значения;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в) положения, устанавливающие права и обязанности сторон и порядок их взаимодействия при реализации договора о предоставлении взноса (вклада);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(складочного)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4E37DA">
        <w:t>д</w:t>
      </w:r>
      <w:proofErr w:type="spellEnd"/>
      <w:r w:rsidRPr="004E37DA">
        <w:t>) сроки перечисления взноса (вклада);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"ж" пункта 3 настоящего Требования, на счете, открытом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ж) условие об осуществлении операций по списанию средств со счета, указанного в подпункте "е" настоящего пункта, в порядке, установленном Управлением Федерального казначейства по Республике Башкортостан,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Управлением Федерального казначейства по Республике Башкортостан;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spellStart"/>
      <w:r w:rsidRPr="004E37DA">
        <w:lastRenderedPageBreak/>
        <w:t>з</w:t>
      </w:r>
      <w:proofErr w:type="spellEnd"/>
      <w:r w:rsidRPr="004E37DA">
        <w:t xml:space="preserve">) условие об осуществлении операций по списанию средств, отраженных на лицевом счете, указанном в подпункте "ж" настоящего пункта, после проведения 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</w:t>
      </w:r>
      <w:proofErr w:type="gramStart"/>
      <w:r w:rsidRPr="004E37DA">
        <w:t>определяющем</w:t>
      </w:r>
      <w:proofErr w:type="gramEnd"/>
      <w:r w:rsidRPr="004E37DA">
        <w:t xml:space="preserve"> в том числе перечень документов, подлежащих представлению в Управление Федерального казначейства по Республике Башкортостан для подтверждения возникновения денежных обязательств дочернего общества, источником финансового обеспечения </w:t>
      </w:r>
      <w:proofErr w:type="gramStart"/>
      <w:r w:rsidRPr="004E37DA">
        <w:t>которых</w:t>
      </w:r>
      <w:proofErr w:type="gramEnd"/>
      <w:r w:rsidRPr="004E37DA">
        <w:t xml:space="preserve"> являются указанные средства;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и) положения о запрете: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-на приобретение дочерним обществом за счет полученных средств, отраженных на лицевом счете, указанном в подпункте "ж"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</w:t>
      </w:r>
      <w:proofErr w:type="gramEnd"/>
      <w:r w:rsidRPr="004E37DA">
        <w:t xml:space="preserve"> инвестиций и определенных решениями Правительства Российской Федерации;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взноса (вклада);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а также о достижении плановых значений показателей результативности;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л) право юридического лица, получающего бюджетные инвестиции, и республиканского органа исполнительной власти, предоставляющего бюджетные инвестиции, на проведение проверок соблюдения дочерним обществом целей, условий и порядка предоставления взноса (вклада);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r w:rsidRPr="004E37DA"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</w:t>
      </w:r>
      <w:proofErr w:type="gramStart"/>
      <w:r w:rsidRPr="004E37DA">
        <w:t>дств в сл</w:t>
      </w:r>
      <w:proofErr w:type="gramEnd"/>
      <w:r w:rsidRPr="004E37DA">
        <w:t>учае установления факта несоблюдения им целей, условий, которые определены указанным договором.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9.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вложений, помимо положений, указанных в пункте 8 настоящих Требований, также предусматриваются: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 xml:space="preserve"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</w:t>
      </w:r>
      <w:r w:rsidRPr="004E37DA">
        <w:lastRenderedPageBreak/>
        <w:t>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размера взноса (вклада) (с распределением указанных</w:t>
      </w:r>
      <w:proofErr w:type="gramEnd"/>
      <w:r w:rsidRPr="004E37DA">
        <w:t xml:space="preserve"> объемов по годам);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инвестиции в объеме, предусмотренном принятым в установленном Правительством Республики Башкортостан порядке решением (нормативным правовым актом) Правительства Республики Башкортостан о предоставлении бюджетных инвестиций;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в) обязанность дочернего общества обеспечить выполнение работ, указанных в подпункте "в" пункта 4 настоящих Требований,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подпункте "ж" настоящего пункта;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</w:pPr>
      <w:proofErr w:type="gramStart"/>
      <w:r w:rsidRPr="004E37DA">
        <w:t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подпункте "ж" пункта 8 настоящих Требований,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10. Положения договора о предоставлении взноса (вклада) должны соответствовать аналогичным положениям договора о предоставлении бюджетных инвестиций.</w:t>
      </w:r>
    </w:p>
    <w:p w:rsidR="00405BAC" w:rsidRPr="004E37DA" w:rsidRDefault="00405BAC" w:rsidP="004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</w:pPr>
      <w:r w:rsidRPr="004E37DA">
        <w:t>11.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сельского поселения.</w:t>
      </w:r>
    </w:p>
    <w:p w:rsidR="00405BAC" w:rsidRPr="004E37DA" w:rsidRDefault="00405BAC" w:rsidP="00405BAC">
      <w:pPr>
        <w:jc w:val="both"/>
      </w:pPr>
    </w:p>
    <w:p w:rsidR="00405BAC" w:rsidRPr="004E37DA" w:rsidRDefault="00405BAC" w:rsidP="00405BAC">
      <w:pPr>
        <w:tabs>
          <w:tab w:val="left" w:pos="284"/>
          <w:tab w:val="left" w:pos="6096"/>
          <w:tab w:val="left" w:pos="6379"/>
        </w:tabs>
        <w:contextualSpacing/>
        <w:jc w:val="center"/>
        <w:rPr>
          <w:shd w:val="clear" w:color="auto" w:fill="FFFFFF"/>
        </w:rPr>
      </w:pPr>
    </w:p>
    <w:p w:rsidR="007C0A81" w:rsidRPr="00405BAC" w:rsidRDefault="007C0A81" w:rsidP="00405BAC"/>
    <w:sectPr w:rsidR="007C0A81" w:rsidRPr="00405BAC" w:rsidSect="00C86E64">
      <w:headerReference w:type="even" r:id="rId9"/>
      <w:headerReference w:type="default" r:id="rId10"/>
      <w:headerReference w:type="first" r:id="rId11"/>
      <w:pgSz w:w="11906" w:h="16838"/>
      <w:pgMar w:top="142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91" w:rsidRDefault="00AC0F91" w:rsidP="00E17AD6">
      <w:r>
        <w:separator/>
      </w:r>
    </w:p>
  </w:endnote>
  <w:endnote w:type="continuationSeparator" w:id="0">
    <w:p w:rsidR="00AC0F91" w:rsidRDefault="00AC0F91" w:rsidP="00E1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91" w:rsidRDefault="00AC0F91" w:rsidP="00E17AD6">
      <w:r>
        <w:separator/>
      </w:r>
    </w:p>
  </w:footnote>
  <w:footnote w:type="continuationSeparator" w:id="0">
    <w:p w:rsidR="00AC0F91" w:rsidRDefault="00AC0F91" w:rsidP="00E17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4E1D91" w:rsidP="008B56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A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1ED" w:rsidRDefault="00AC0F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AC0F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ED" w:rsidRDefault="00B02ADA" w:rsidP="008B56A9">
    <w:pPr>
      <w:pStyle w:val="a3"/>
      <w:jc w:val="center"/>
    </w:pPr>
    <w:r>
      <w:t>41</w:t>
    </w:r>
  </w:p>
  <w:p w:rsidR="00BE31ED" w:rsidRDefault="00AC0F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02A"/>
    <w:multiLevelType w:val="hybridMultilevel"/>
    <w:tmpl w:val="A12829F0"/>
    <w:lvl w:ilvl="0" w:tplc="E3942AC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85F32"/>
    <w:multiLevelType w:val="hybridMultilevel"/>
    <w:tmpl w:val="488EE7B0"/>
    <w:lvl w:ilvl="0" w:tplc="1888654A">
      <w:start w:val="1"/>
      <w:numFmt w:val="decimal"/>
      <w:lvlText w:val="%1."/>
      <w:lvlJc w:val="left"/>
      <w:pPr>
        <w:ind w:left="11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65C40"/>
    <w:multiLevelType w:val="multilevel"/>
    <w:tmpl w:val="AF42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7BF"/>
    <w:rsid w:val="000B1261"/>
    <w:rsid w:val="000B70F6"/>
    <w:rsid w:val="000F7EAD"/>
    <w:rsid w:val="00124BA3"/>
    <w:rsid w:val="00157A06"/>
    <w:rsid w:val="00163AF7"/>
    <w:rsid w:val="001B7A9D"/>
    <w:rsid w:val="001D3193"/>
    <w:rsid w:val="00295267"/>
    <w:rsid w:val="00396EE7"/>
    <w:rsid w:val="003A0B68"/>
    <w:rsid w:val="00405BAC"/>
    <w:rsid w:val="00433BBC"/>
    <w:rsid w:val="004566A6"/>
    <w:rsid w:val="00466F92"/>
    <w:rsid w:val="004E1D91"/>
    <w:rsid w:val="005239A7"/>
    <w:rsid w:val="00546F33"/>
    <w:rsid w:val="005F17BF"/>
    <w:rsid w:val="005F2D21"/>
    <w:rsid w:val="006430D7"/>
    <w:rsid w:val="006B71CE"/>
    <w:rsid w:val="006C00F0"/>
    <w:rsid w:val="006C421B"/>
    <w:rsid w:val="006C454E"/>
    <w:rsid w:val="00704FE0"/>
    <w:rsid w:val="00706410"/>
    <w:rsid w:val="00723CBE"/>
    <w:rsid w:val="00796E5E"/>
    <w:rsid w:val="007C0A81"/>
    <w:rsid w:val="007C3665"/>
    <w:rsid w:val="007F0AF5"/>
    <w:rsid w:val="008C7E63"/>
    <w:rsid w:val="008E2266"/>
    <w:rsid w:val="00913A96"/>
    <w:rsid w:val="00931500"/>
    <w:rsid w:val="00974168"/>
    <w:rsid w:val="0099152B"/>
    <w:rsid w:val="009B6451"/>
    <w:rsid w:val="00A55915"/>
    <w:rsid w:val="00AA7195"/>
    <w:rsid w:val="00AC0F91"/>
    <w:rsid w:val="00B02ADA"/>
    <w:rsid w:val="00B06A2B"/>
    <w:rsid w:val="00B45A85"/>
    <w:rsid w:val="00BE4008"/>
    <w:rsid w:val="00C22C34"/>
    <w:rsid w:val="00C86E64"/>
    <w:rsid w:val="00C9173A"/>
    <w:rsid w:val="00CB4B92"/>
    <w:rsid w:val="00CC1869"/>
    <w:rsid w:val="00CC7D50"/>
    <w:rsid w:val="00D41AE4"/>
    <w:rsid w:val="00D51B0C"/>
    <w:rsid w:val="00DE2C73"/>
    <w:rsid w:val="00E17AD6"/>
    <w:rsid w:val="00E838EE"/>
    <w:rsid w:val="00EA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paragraph" w:styleId="1">
    <w:name w:val="heading 1"/>
    <w:basedOn w:val="a"/>
    <w:next w:val="a"/>
    <w:link w:val="10"/>
    <w:uiPriority w:val="9"/>
    <w:qFormat/>
    <w:rsid w:val="00124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433BBC"/>
    <w:pPr>
      <w:keepNext/>
      <w:jc w:val="center"/>
      <w:outlineLvl w:val="2"/>
    </w:pPr>
    <w:rPr>
      <w:rFonts w:ascii="Bashkort" w:hAnsi="Bashkort"/>
      <w:b/>
      <w:sz w:val="24"/>
      <w:szCs w:val="20"/>
      <w:lang w:bidi="ar-SA"/>
    </w:rPr>
  </w:style>
  <w:style w:type="paragraph" w:styleId="5">
    <w:name w:val="heading 5"/>
    <w:basedOn w:val="a"/>
    <w:next w:val="a"/>
    <w:link w:val="50"/>
    <w:qFormat/>
    <w:rsid w:val="00433BBC"/>
    <w:pPr>
      <w:keepNext/>
      <w:jc w:val="center"/>
      <w:outlineLvl w:val="4"/>
    </w:pPr>
    <w:rPr>
      <w:rFonts w:ascii="Bashkort" w:hAnsi="Bashkort"/>
      <w:b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ADA"/>
    <w:pPr>
      <w:tabs>
        <w:tab w:val="center" w:pos="4677"/>
        <w:tab w:val="right" w:pos="9355"/>
      </w:tabs>
    </w:pPr>
    <w:rPr>
      <w:szCs w:val="24"/>
      <w:lang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02A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B02ADA"/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723CBE"/>
    <w:pPr>
      <w:ind w:left="720"/>
      <w:contextualSpacing/>
    </w:pPr>
    <w:rPr>
      <w:sz w:val="24"/>
      <w:szCs w:val="24"/>
      <w:lang w:bidi="ar-SA"/>
    </w:rPr>
  </w:style>
  <w:style w:type="paragraph" w:customStyle="1" w:styleId="4">
    <w:name w:val="Абзац списка4"/>
    <w:basedOn w:val="a"/>
    <w:rsid w:val="00723CBE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 w:bidi="ar-SA"/>
    </w:rPr>
  </w:style>
  <w:style w:type="character" w:styleId="a8">
    <w:name w:val="Strong"/>
    <w:basedOn w:val="a0"/>
    <w:uiPriority w:val="22"/>
    <w:qFormat/>
    <w:rsid w:val="00CB4B92"/>
    <w:rPr>
      <w:rFonts w:ascii="Times New Roman" w:hAnsi="Times New Roman" w:cs="Times New Roman" w:hint="default"/>
      <w:b/>
      <w:bCs w:val="0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CB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qFormat/>
    <w:rsid w:val="00CB4B92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No Spacing"/>
    <w:uiPriority w:val="1"/>
    <w:qFormat/>
    <w:rsid w:val="00C86E6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33BBC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3BBC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433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433BBC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0B70F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7C0A81"/>
    <w:pPr>
      <w:spacing w:after="120"/>
      <w:ind w:left="283"/>
    </w:pPr>
    <w:rPr>
      <w:sz w:val="16"/>
      <w:szCs w:val="16"/>
      <w:lang w:val="tt-RU" w:bidi="ar-SA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7C0A81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customStyle="1" w:styleId="10">
    <w:name w:val="Заголовок 1 Знак"/>
    <w:basedOn w:val="a0"/>
    <w:link w:val="1"/>
    <w:uiPriority w:val="9"/>
    <w:rsid w:val="00124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fa-IR"/>
    </w:rPr>
  </w:style>
  <w:style w:type="character" w:styleId="ad">
    <w:name w:val="Hyperlink"/>
    <w:basedOn w:val="a0"/>
    <w:uiPriority w:val="99"/>
    <w:unhideWhenUsed/>
    <w:rsid w:val="00124BA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24BA3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124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24B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CC7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913A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4"/>
    <w:basedOn w:val="a"/>
    <w:rsid w:val="00913A96"/>
    <w:pPr>
      <w:shd w:val="clear" w:color="auto" w:fill="FFFFFF"/>
      <w:spacing w:after="180" w:line="240" w:lineRule="atLeast"/>
      <w:ind w:hanging="1140"/>
    </w:pPr>
    <w:rPr>
      <w:rFonts w:eastAsia="Lucida Sans Unicode"/>
      <w:sz w:val="24"/>
      <w:szCs w:val="24"/>
      <w:lang w:bidi="ar-SA"/>
    </w:rPr>
  </w:style>
  <w:style w:type="character" w:customStyle="1" w:styleId="2Arial">
    <w:name w:val="Основной текст (2) + Arial"/>
    <w:rsid w:val="00913A9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913A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913A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4508</Words>
  <Characters>25697</Characters>
  <Application>Microsoft Office Word</Application>
  <DocSecurity>0</DocSecurity>
  <Lines>214</Lines>
  <Paragraphs>60</Paragraphs>
  <ScaleCrop>false</ScaleCrop>
  <Company/>
  <LinksUpToDate>false</LinksUpToDate>
  <CharactersWithSpaces>30145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2022-11-14T11:02:00Z</cp:lastPrinted>
  <dcterms:created xsi:type="dcterms:W3CDTF">2022-10-18T10:23:00Z</dcterms:created>
  <dcterms:modified xsi:type="dcterms:W3CDTF">2022-11-14T11:02:00Z</dcterms:modified>
</cp:coreProperties>
</file>