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8F5471" w:rsidTr="008F5471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8F5471">
              <w:trPr>
                <w:trHeight w:val="1696"/>
              </w:trPr>
              <w:tc>
                <w:tcPr>
                  <w:tcW w:w="3828" w:type="dxa"/>
                </w:tcPr>
                <w:p w:rsidR="008F5471" w:rsidRDefault="008F547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8F5471" w:rsidRDefault="008F547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8F5471" w:rsidRDefault="008F547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8F5471" w:rsidRDefault="008F5471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8F5471" w:rsidRDefault="008F5471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8F5471" w:rsidRDefault="008F5471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8F5471" w:rsidRDefault="008F5471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8240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F5471" w:rsidRDefault="008F547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8F5471" w:rsidRDefault="008F547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8F5471" w:rsidRDefault="008F5471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8F5471" w:rsidRDefault="008F5471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8F5471" w:rsidRDefault="008F5471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5471" w:rsidRDefault="008F5471" w:rsidP="008F5471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8F5471" w:rsidRDefault="008F5471" w:rsidP="008F5471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8F5471" w:rsidRDefault="008F5471" w:rsidP="008F5471"/>
    <w:p w:rsidR="008F5471" w:rsidRDefault="008F5471" w:rsidP="008F5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ПОСТАНОВЛЕНИЕ</w:t>
      </w:r>
    </w:p>
    <w:p w:rsidR="008F5471" w:rsidRDefault="008F5471" w:rsidP="008F5471">
      <w:pPr>
        <w:jc w:val="center"/>
        <w:rPr>
          <w:b/>
          <w:sz w:val="28"/>
          <w:szCs w:val="28"/>
        </w:rPr>
      </w:pPr>
    </w:p>
    <w:p w:rsidR="008F5471" w:rsidRDefault="008F5471" w:rsidP="008F54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«26»  сентябрь  2023-й                       №21                 «26» сентября 2023г.</w:t>
      </w:r>
    </w:p>
    <w:p w:rsidR="008F5471" w:rsidRDefault="008F5471" w:rsidP="008F5471">
      <w:pPr>
        <w:rPr>
          <w:color w:val="000000"/>
          <w:sz w:val="28"/>
          <w:szCs w:val="28"/>
        </w:rPr>
      </w:pPr>
    </w:p>
    <w:p w:rsidR="008F5471" w:rsidRDefault="008F5471" w:rsidP="008F547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регламента</w:t>
      </w:r>
    </w:p>
    <w:p w:rsidR="008F5471" w:rsidRDefault="008F5471" w:rsidP="008F547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полномочий администратора доходов бюджета</w:t>
      </w:r>
    </w:p>
    <w:p w:rsidR="008F5471" w:rsidRDefault="008F5471" w:rsidP="008F547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взысканию дебиторской задолженности по платежам в бюджет,</w:t>
      </w:r>
    </w:p>
    <w:p w:rsidR="008F5471" w:rsidRDefault="008F5471" w:rsidP="008F547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пеням и штрафам по ним администрации сельского поселения </w:t>
      </w:r>
      <w:proofErr w:type="spellStart"/>
      <w:r>
        <w:rPr>
          <w:rFonts w:ascii="Times New Roman" w:hAnsi="Times New Roman" w:cs="Times New Roman"/>
        </w:rPr>
        <w:t>Саннинский</w:t>
      </w:r>
      <w:proofErr w:type="spellEnd"/>
      <w:r>
        <w:rPr>
          <w:rFonts w:ascii="Times New Roman" w:hAnsi="Times New Roman" w:cs="Times New Roman"/>
        </w:rPr>
        <w:t xml:space="preserve"> сельсовет муниципального района Благовещенский район Республики Башкортостан</w:t>
      </w:r>
    </w:p>
    <w:p w:rsidR="008F5471" w:rsidRDefault="008F5471" w:rsidP="008F5471">
      <w:pPr>
        <w:pStyle w:val="ConsPlusTitle"/>
        <w:jc w:val="center"/>
        <w:rPr>
          <w:rFonts w:ascii="Calibri" w:hAnsi="Calibri" w:cs="Times New Roman"/>
        </w:rPr>
      </w:pPr>
    </w:p>
    <w:p w:rsidR="008F5471" w:rsidRDefault="008F5471" w:rsidP="008F5471">
      <w:pPr>
        <w:pStyle w:val="a4"/>
        <w:tabs>
          <w:tab w:val="num" w:pos="1244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160.1 Бюджетного кодекса Российской Федерации, 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2022 г. №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</w:t>
      </w:r>
      <w:proofErr w:type="gramEnd"/>
      <w:r>
        <w:rPr>
          <w:sz w:val="24"/>
          <w:szCs w:val="24"/>
        </w:rPr>
        <w:t xml:space="preserve"> в бюджет, пеням и штрафам по ним" администрация сельского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</w:p>
    <w:p w:rsidR="008F5471" w:rsidRDefault="008F5471" w:rsidP="008F5471">
      <w:pPr>
        <w:pStyle w:val="a4"/>
        <w:tabs>
          <w:tab w:val="num" w:pos="1244"/>
        </w:tabs>
        <w:ind w:firstLine="567"/>
        <w:jc w:val="both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п</w:t>
      </w:r>
      <w:proofErr w:type="spellEnd"/>
      <w:proofErr w:type="gramEnd"/>
      <w:r>
        <w:rPr>
          <w:b/>
          <w:bCs/>
          <w:sz w:val="24"/>
          <w:szCs w:val="24"/>
        </w:rPr>
        <w:t xml:space="preserve"> о с т а </w:t>
      </w:r>
      <w:proofErr w:type="spellStart"/>
      <w:r>
        <w:rPr>
          <w:b/>
          <w:bCs/>
          <w:sz w:val="24"/>
          <w:szCs w:val="24"/>
        </w:rPr>
        <w:t>н</w:t>
      </w:r>
      <w:proofErr w:type="spellEnd"/>
      <w:r>
        <w:rPr>
          <w:b/>
          <w:bCs/>
          <w:sz w:val="24"/>
          <w:szCs w:val="24"/>
        </w:rPr>
        <w:t xml:space="preserve"> о в л я е т:</w:t>
      </w:r>
    </w:p>
    <w:p w:rsidR="008F5471" w:rsidRDefault="008F5471" w:rsidP="008F5471">
      <w:pPr>
        <w:pStyle w:val="ConsPlusNormal0"/>
        <w:ind w:firstLine="540"/>
        <w:jc w:val="both"/>
      </w:pPr>
      <w:r>
        <w:t xml:space="preserve">1. Утвердить регламент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бюджет, пеням и штрафам по ним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Башкортостан, согласно приложению № 1 к настоящему постановлению.</w:t>
      </w:r>
    </w:p>
    <w:p w:rsidR="008F5471" w:rsidRDefault="008F5471" w:rsidP="008F5471">
      <w:pPr>
        <w:pStyle w:val="ConsPlusNormal0"/>
        <w:ind w:firstLine="540"/>
        <w:jc w:val="both"/>
      </w:pPr>
      <w:r>
        <w:t xml:space="preserve">2.  Утвердить </w:t>
      </w:r>
      <w:proofErr w:type="gramStart"/>
      <w:r>
        <w:t>ответственных</w:t>
      </w:r>
      <w:proofErr w:type="gramEnd"/>
      <w:r>
        <w:t xml:space="preserve"> за работу с дебиторской задолженностью по платежам в бюджет, пеням и штрафам по ним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согласно приложению № 2 к настоящему постановлению.</w:t>
      </w:r>
    </w:p>
    <w:p w:rsidR="008F5471" w:rsidRDefault="008F5471" w:rsidP="008F5471">
      <w:pPr>
        <w:pStyle w:val="ConsPlusNormal0"/>
        <w:ind w:firstLine="540"/>
        <w:jc w:val="both"/>
      </w:pPr>
      <w:r>
        <w:t>3. Настоящее постановление вступает в силу на следующий день после дня его официального обнародования.</w:t>
      </w:r>
    </w:p>
    <w:p w:rsidR="008F5471" w:rsidRDefault="008F5471" w:rsidP="008F5471">
      <w:pPr>
        <w:pStyle w:val="ConsPlusNormal0"/>
        <w:ind w:firstLine="540"/>
        <w:jc w:val="both"/>
      </w:pPr>
      <w:r>
        <w:t xml:space="preserve">4. Настоящее постановление обнародовать на информационном стенде в здании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и на официальном сайте в сети «Интернет».</w:t>
      </w:r>
    </w:p>
    <w:p w:rsidR="008F5471" w:rsidRDefault="008F5471" w:rsidP="008F5471">
      <w:pPr>
        <w:pStyle w:val="ConsPlusNormal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F5471" w:rsidRDefault="008F5471" w:rsidP="008F5471">
      <w:pPr>
        <w:widowControl w:val="0"/>
        <w:autoSpaceDE w:val="0"/>
        <w:autoSpaceDN w:val="0"/>
        <w:rPr>
          <w:rFonts w:ascii="Calibri" w:hAnsi="Calibri" w:cs="Calibri"/>
          <w:b/>
          <w:bCs/>
        </w:rPr>
      </w:pPr>
    </w:p>
    <w:p w:rsidR="008F5471" w:rsidRDefault="008F5471" w:rsidP="008F5471">
      <w:pPr>
        <w:widowControl w:val="0"/>
        <w:autoSpaceDE w:val="0"/>
        <w:autoSpaceDN w:val="0"/>
        <w:rPr>
          <w:b/>
          <w:bCs/>
        </w:rPr>
      </w:pPr>
    </w:p>
    <w:p w:rsidR="008F5471" w:rsidRDefault="008F5471" w:rsidP="008F5471">
      <w:r>
        <w:t xml:space="preserve">Глава администрации                                                                                   Г.С. </w:t>
      </w:r>
      <w:proofErr w:type="spellStart"/>
      <w:r>
        <w:t>Зиганшина</w:t>
      </w:r>
      <w:proofErr w:type="spellEnd"/>
      <w:r>
        <w:t xml:space="preserve">                                                                                          </w:t>
      </w:r>
    </w:p>
    <w:p w:rsidR="008F5471" w:rsidRDefault="008F5471" w:rsidP="008F5471">
      <w:pPr>
        <w:pStyle w:val="ConsPlusNormal0"/>
        <w:jc w:val="both"/>
      </w:pPr>
      <w:r>
        <w:t xml:space="preserve">                                                                               </w:t>
      </w: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  <w:r>
        <w:lastRenderedPageBreak/>
        <w:t xml:space="preserve">                                                                                Приложение № 1</w:t>
      </w:r>
    </w:p>
    <w:p w:rsidR="008F5471" w:rsidRDefault="008F5471" w:rsidP="008F5471">
      <w:pPr>
        <w:pStyle w:val="ConsPlusNormal0"/>
        <w:ind w:left="4820"/>
      </w:pPr>
      <w:r>
        <w:t xml:space="preserve">к постановлению администрации </w:t>
      </w:r>
    </w:p>
    <w:p w:rsidR="008F5471" w:rsidRDefault="008F5471" w:rsidP="008F5471">
      <w:pPr>
        <w:pStyle w:val="ConsPlusNormal0"/>
        <w:ind w:left="4820"/>
      </w:pP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 Республики Башкортостан </w:t>
      </w:r>
    </w:p>
    <w:p w:rsidR="008F5471" w:rsidRDefault="008F5471" w:rsidP="008F5471">
      <w:pPr>
        <w:pStyle w:val="ConsPlusNormal0"/>
        <w:ind w:left="4820"/>
        <w:rPr>
          <w:rFonts w:ascii="Calibri" w:hAnsi="Calibri"/>
        </w:rPr>
      </w:pPr>
      <w:r>
        <w:t>№ 21 от 26.09.2023 г.</w:t>
      </w:r>
    </w:p>
    <w:p w:rsidR="008F5471" w:rsidRDefault="008F5471" w:rsidP="008F5471">
      <w:pPr>
        <w:widowControl w:val="0"/>
        <w:tabs>
          <w:tab w:val="left" w:pos="900"/>
        </w:tabs>
        <w:autoSpaceDE w:val="0"/>
        <w:autoSpaceDN w:val="0"/>
        <w:adjustRightInd w:val="0"/>
      </w:pPr>
    </w:p>
    <w:p w:rsidR="008F5471" w:rsidRDefault="008F5471" w:rsidP="008F54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Регламент</w:t>
      </w:r>
    </w:p>
    <w:p w:rsidR="008F5471" w:rsidRDefault="008F5471" w:rsidP="008F54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реализации полномочий администратора доходов бюджета</w:t>
      </w:r>
    </w:p>
    <w:p w:rsidR="008F5471" w:rsidRDefault="008F5471" w:rsidP="008F54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взысканию дебиторской задолженности</w:t>
      </w:r>
    </w:p>
    <w:p w:rsidR="008F5471" w:rsidRDefault="008F5471" w:rsidP="008F5471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>
        <w:rPr>
          <w:b/>
          <w:bCs/>
        </w:rPr>
        <w:t xml:space="preserve"> по платежам в бюджет, пеням и штрафам по ним</w:t>
      </w:r>
      <w:r>
        <w:t xml:space="preserve"> </w:t>
      </w:r>
    </w:p>
    <w:p w:rsidR="008F5471" w:rsidRDefault="008F5471" w:rsidP="008F5471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</w:p>
    <w:p w:rsidR="008F5471" w:rsidRDefault="008F5471" w:rsidP="008F54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Liberation Serif" w:hAnsi="Liberation Serif" w:cs="Liberation Serif"/>
          <w:b/>
          <w:bCs/>
        </w:rPr>
        <w:t>1. Общие положения</w:t>
      </w:r>
    </w:p>
    <w:p w:rsidR="008F5471" w:rsidRDefault="008F5471" w:rsidP="008F5471">
      <w:pPr>
        <w:widowControl w:val="0"/>
        <w:autoSpaceDE w:val="0"/>
        <w:autoSpaceDN w:val="0"/>
        <w:adjustRightInd w:val="0"/>
      </w:pPr>
    </w:p>
    <w:p w:rsidR="008F5471" w:rsidRDefault="008F5471" w:rsidP="008F547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1.1. Настоящий регламент устанавливает порядок </w:t>
      </w:r>
      <w:proofErr w:type="gramStart"/>
      <w:r>
        <w:rPr>
          <w:rFonts w:ascii="Liberation Serif" w:hAnsi="Liberation Serif" w:cs="Liberation Serif"/>
        </w:rPr>
        <w:t>реализации полномочий администратора доходов бюджета</w:t>
      </w:r>
      <w:proofErr w:type="gramEnd"/>
      <w:r>
        <w:rPr>
          <w:rFonts w:ascii="Liberation Serif" w:hAnsi="Liberation Serif" w:cs="Liberation Serif"/>
        </w:rPr>
        <w:t xml:space="preserve"> по взысканию дебиторской задолженности по платежам в бюджет, пеням и штрафам по ним.</w:t>
      </w:r>
    </w:p>
    <w:p w:rsidR="008F5471" w:rsidRDefault="008F5471" w:rsidP="008F547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1.2. </w:t>
      </w:r>
      <w:proofErr w:type="gramStart"/>
      <w:r>
        <w:rPr>
          <w:rFonts w:ascii="Liberation Serif" w:hAnsi="Liberation Serif" w:cs="Liberation Serif"/>
        </w:rPr>
        <w:t xml:space="preserve">Регламент администрации </w:t>
      </w: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>
        <w:rPr>
          <w:rFonts w:ascii="Liberation Serif" w:hAnsi="Liberation Serif" w:cs="Liberation Serif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сельсовет </w:t>
      </w:r>
      <w:r>
        <w:rPr>
          <w:rFonts w:ascii="Liberation Serif" w:hAnsi="Liberation Serif" w:cs="Liberation Serif"/>
        </w:rPr>
        <w:t>муниципального района Благовещенский район Республики Башкортостан (далее – бюджет поселения), повышения</w:t>
      </w:r>
      <w:proofErr w:type="gramEnd"/>
      <w:r>
        <w:rPr>
          <w:rFonts w:ascii="Liberation Serif" w:hAnsi="Liberation Serif" w:cs="Liberation Serif"/>
        </w:rPr>
        <w:t xml:space="preserve"> эффективности работы с просроченной дебиторской задолженностью и принятие своевременных мер по ее взысканию.</w:t>
      </w:r>
    </w:p>
    <w:p w:rsidR="008F5471" w:rsidRDefault="008F5471" w:rsidP="008F547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1.3 Регламент регулирует отношения, связанные с осуществлением администрацией </w:t>
      </w: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сельсовет </w:t>
      </w:r>
      <w:r>
        <w:rPr>
          <w:rFonts w:ascii="Liberation Serif" w:hAnsi="Liberation Serif" w:cs="Liberation Serif"/>
        </w:rPr>
        <w:t xml:space="preserve">муниципального района Благовещенский район Республики Башкортостан (далее – Администрация поселения) полномочий по </w:t>
      </w:r>
      <w:proofErr w:type="gramStart"/>
      <w:r>
        <w:rPr>
          <w:rFonts w:ascii="Liberation Serif" w:hAnsi="Liberation Serif" w:cs="Liberation Serif"/>
        </w:rPr>
        <w:t>контролю за</w:t>
      </w:r>
      <w:proofErr w:type="gramEnd"/>
      <w:r>
        <w:rPr>
          <w:rFonts w:ascii="Liberation Serif" w:hAnsi="Liberation Serif" w:cs="Liberation Serif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>
        <w:rPr>
          <w:rFonts w:ascii="Liberation Serif" w:hAnsi="Liberation Serif" w:cs="Liberation Serif"/>
        </w:rPr>
        <w:t>администрируемых</w:t>
      </w:r>
      <w:proofErr w:type="spellEnd"/>
      <w:r>
        <w:rPr>
          <w:rFonts w:ascii="Liberation Serif" w:hAnsi="Liberation Serif" w:cs="Liberation Serif"/>
        </w:rPr>
        <w:t xml:space="preserve"> Администрацией поселения.</w:t>
      </w:r>
    </w:p>
    <w:p w:rsidR="008F5471" w:rsidRDefault="008F5471" w:rsidP="008F547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</w:t>
      </w:r>
      <w:proofErr w:type="gramStart"/>
      <w:r>
        <w:rPr>
          <w:rFonts w:ascii="Liberation Serif" w:hAnsi="Liberation Serif" w:cs="Liberation Serif"/>
        </w:rPr>
        <w:t>дств в б</w:t>
      </w:r>
      <w:proofErr w:type="gramEnd"/>
      <w:r>
        <w:rPr>
          <w:rFonts w:ascii="Liberation Serif" w:hAnsi="Liberation Serif" w:cs="Liberation Serif"/>
        </w:rPr>
        <w:t xml:space="preserve">юджет поселения по доходам, </w:t>
      </w:r>
      <w:proofErr w:type="spellStart"/>
      <w:r>
        <w:rPr>
          <w:rFonts w:ascii="Liberation Serif" w:hAnsi="Liberation Serif" w:cs="Liberation Serif"/>
        </w:rPr>
        <w:t>администрируемым</w:t>
      </w:r>
      <w:proofErr w:type="spellEnd"/>
      <w:r>
        <w:rPr>
          <w:rFonts w:ascii="Liberation Serif" w:hAnsi="Liberation Serif" w:cs="Liberation Serif"/>
        </w:rPr>
        <w:t xml:space="preserve"> Администрацией поселения.</w:t>
      </w:r>
    </w:p>
    <w:p w:rsidR="008F5471" w:rsidRDefault="008F5471" w:rsidP="008F547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8F5471" w:rsidRDefault="008F5471" w:rsidP="008F547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1.6. Во всем, что не урегулировано настоящим Регламентом, Администрация поселения руководствуется действующим законодательством Российской Федерации, Республики Башкортостан, иными нормативными правовыми актами.</w:t>
      </w:r>
    </w:p>
    <w:p w:rsidR="008F5471" w:rsidRDefault="008F5471" w:rsidP="008F5471">
      <w:pPr>
        <w:widowControl w:val="0"/>
        <w:autoSpaceDE w:val="0"/>
        <w:autoSpaceDN w:val="0"/>
        <w:jc w:val="both"/>
        <w:rPr>
          <w:rFonts w:ascii="Liberation Serif" w:hAnsi="Liberation Serif" w:cs="Liberation Serif"/>
        </w:rPr>
      </w:pP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  <w:shd w:val="clear" w:color="auto" w:fill="FFFFFF"/>
        </w:rPr>
        <w:t>2.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8F5471" w:rsidRDefault="008F5471" w:rsidP="008F5471">
      <w:pPr>
        <w:widowControl w:val="0"/>
        <w:autoSpaceDE w:val="0"/>
        <w:autoSpaceDN w:val="0"/>
        <w:adjustRightInd w:val="0"/>
        <w:jc w:val="both"/>
      </w:pP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2.1.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Сотрудник Администрации поселения, наделенный соответствующими полномочиями: 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1) осуществляет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 поселения за Администрацией поселения как за администратором доходов бюджета поселения, в том числе: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за фактическим зачислением платежей в бюджет поселения в размерах и сроках, установленных законодательством Российской Федерации, договором (муниципальным контрактом, соглашением);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за погашением (квитированием) начислений соответствующими платежами, являющимися источниками формирования доходов поселения, в Государственной информационной системе о государственных и муниципальных платежах, предусмотренной </w:t>
      </w:r>
      <w:hyperlink r:id="rId5" w:history="1">
        <w:r>
          <w:rPr>
            <w:rStyle w:val="a3"/>
          </w:rPr>
          <w:t>статьей 21.3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утраты которых, включая подлежащую</w:t>
      </w:r>
      <w:proofErr w:type="gramEnd"/>
      <w:r>
        <w:t xml:space="preserve"> </w:t>
      </w:r>
      <w:proofErr w:type="gramStart"/>
      <w:r>
        <w:t>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за своевременным начислением неустойки (штрафов, пени);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2) осуществляет проведение инвентаризации расчетов с должниками, включая сверку данных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3) осуществляет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наличия сведений о возбуждении в отношении должника дела о банкротстве; 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осуществляет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наличии), которые должны </w:t>
      </w:r>
      <w:proofErr w:type="gramStart"/>
      <w:r>
        <w:t>быть</w:t>
      </w:r>
      <w:proofErr w:type="gramEnd"/>
      <w:r>
        <w:t xml:space="preserve"> определены в Регламенте.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>
        <w:lastRenderedPageBreak/>
        <w:t>поселения (пеней, штрафов) до начала работы по их принудительному взысканию) включают в себя: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направление требования должнику о погашении образовавшейся задолженности 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2)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3)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сельского поселения аннинский сельсовет муниципального района Благовещенский район Республики Башкортостан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сельского поселения </w:t>
      </w:r>
      <w:proofErr w:type="spellStart"/>
      <w:r>
        <w:t>Саннинский</w:t>
      </w:r>
      <w:proofErr w:type="spellEnd"/>
      <w:proofErr w:type="gramEnd"/>
      <w:r>
        <w:t xml:space="preserve"> сельсовет муниципального района Благовещенский район Республики Башкортостан  при предъявлении (объединении) требований в деле о банкротстве и в процедурах, применяемых в деле о банкротстве;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наличии), которые должны быть определены в Регламенте.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2.3. Мероприятия по принудительному взысканию дебиторской задолженности по доходам включают в себя: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1) подготовку необходимых материалов и документов, а также подачу искового заявления в суд;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2) обеспечение принятия исчерпывающих мер по обжалованию актов муниципальных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3) 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4) 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наличии), которые должны быть определены в Регламенте.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2.3.1. Сотрудником Администрации поселения, наделенным соответствующими полномочиями, при выявлении в ходе контроля за поступлением доходов в бюджет поселения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>
        <w:t>дств с з</w:t>
      </w:r>
      <w:proofErr w:type="gramEnd"/>
      <w:r>
        <w:t>адолженностью, в срок не позднее 30 календарных дней с момента образования просроченной дебиторской задолженности: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1) производится расчет задолженности;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2) должнику направляется требование (претензия) с приложением расчета задолженност</w:t>
      </w:r>
      <w:proofErr w:type="gramStart"/>
      <w:r>
        <w:t>и о ее</w:t>
      </w:r>
      <w:proofErr w:type="gramEnd"/>
      <w:r>
        <w:t xml:space="preserve"> погашении в пятнадцатидневный срок со дня его получения.</w:t>
      </w:r>
      <w:bookmarkStart w:id="0" w:name="P77"/>
      <w:bookmarkEnd w:id="0"/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2.3.2.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2.3.3.</w:t>
      </w:r>
      <w:bookmarkStart w:id="1" w:name="P78"/>
      <w:bookmarkEnd w:id="1"/>
      <w:r>
        <w:t xml:space="preserve"> В требовании (претензии) указываются: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1) наименование должника;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2) наименование и реквизиты документа, являющегося основанием для начисления суммы, подлежащей уплате должником;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3) период образования просрочки внесения платы;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4) сумма просроченной дебиторской задолженности по платежам, пени;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5) сумма штрафных санкций (при их наличии);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7) реквизиты для перечисления просроченной дебиторской задолженности;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Требование (претензия) подписывается главой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Башкортостан. При добровольном исполнении обязатель</w:t>
      </w:r>
      <w:proofErr w:type="gramStart"/>
      <w:r>
        <w:t>ств в ср</w:t>
      </w:r>
      <w:proofErr w:type="gramEnd"/>
      <w:r>
        <w:t>ок, указанный в требовании (претензии), претензионная работа в отношении должника прекращается.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2.3.4.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 поселения, наделенным соответствующими полномочиями, в течение 20 календарных дней подготавливаются следующие документы для подачи искового заявления в суд: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2) копии учредительных документов (для юридических лиц);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4) расчет платы с указанием сумм основного долга, пени, штрафных санкций;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2.3.5.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6" w:anchor="P77" w:history="1">
        <w:r>
          <w:rPr>
            <w:rStyle w:val="a3"/>
          </w:rPr>
          <w:t>подпунктах 2.2</w:t>
        </w:r>
      </w:hyperlink>
      <w:r>
        <w:t xml:space="preserve"> – </w:t>
      </w:r>
      <w:hyperlink r:id="rId7" w:anchor="P78" w:history="1">
        <w:r>
          <w:rPr>
            <w:rStyle w:val="a3"/>
          </w:rPr>
          <w:t>2.3</w:t>
        </w:r>
      </w:hyperlink>
      <w:r>
        <w:t xml:space="preserve"> настоящего Порядка.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2.4.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2) сотрудник Администрации поселения,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в случае если до вынесения решения суда требования об уплате исполнены </w:t>
      </w:r>
      <w:r>
        <w:lastRenderedPageBreak/>
        <w:t>должником добровольно, сотрудник Администрации поселения, наделенный соответствующими полномочиями, в установленном порядке заявляет об отказе от иска.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 w:history="1">
        <w:r>
          <w:rPr>
            <w:rStyle w:val="a3"/>
          </w:rPr>
          <w:t>кодексом</w:t>
        </w:r>
      </w:hyperlink>
      <w:r>
        <w:t xml:space="preserve"> Российской Федерации, Гражданским процессуальным </w:t>
      </w:r>
      <w:hyperlink r:id="rId9" w:history="1">
        <w:r>
          <w:rPr>
            <w:rStyle w:val="a3"/>
          </w:rPr>
          <w:t>кодексом</w:t>
        </w:r>
      </w:hyperlink>
      <w:r>
        <w:t xml:space="preserve"> Российской Федерации, иным законодательством Российской Федерации.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документы о ходе </w:t>
      </w:r>
      <w:proofErr w:type="spellStart"/>
      <w:r>
        <w:t>претензионно-исковой</w:t>
      </w:r>
      <w:proofErr w:type="spellEnd"/>
      <w:r>
        <w:t xml:space="preserve"> работы по взысканию задолженности, в том числе судебные акты, на бумажном носителе хранятся в Администрации поселения.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6) при принятии судом решения о полном (частичном) отказе в удовлетворении заявленных требований Администрации поселения, обеспечивается принятие исчерпывающих мер по обжалованию судебных актов при наличии к тому оснований.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2.5. Мероприятия по взысканию просроченной дебиторской задолженности в рамках исполнительного производства включают в себя: 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2.5.1. </w:t>
      </w:r>
      <w:proofErr w:type="gramStart"/>
      <w:r>
        <w:t>В течение 30 календарных дней со дня поступления в Администрацию исполнительного документа сотрудник Администрации поселения,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2.5.2.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поселения,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о сумме непогашенной задолженности по исполнительному документу;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о наличии данных об объявлении розыска должника, его имущества;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 w:history="1">
        <w:r>
          <w:rPr>
            <w:rStyle w:val="a3"/>
          </w:rPr>
          <w:t>законом</w:t>
        </w:r>
      </w:hyperlink>
      <w:r>
        <w:t xml:space="preserve"> от 2 октября 2007 года № 229-ФЗ «Об исполнительном производстве»;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F5471" w:rsidRDefault="008F5471" w:rsidP="008F5471">
      <w:pPr>
        <w:widowControl w:val="0"/>
        <w:autoSpaceDE w:val="0"/>
        <w:autoSpaceDN w:val="0"/>
        <w:adjustRightInd w:val="0"/>
        <w:ind w:firstLine="709"/>
        <w:jc w:val="both"/>
      </w:pPr>
      <w:r>
        <w:t>2.5.3.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8F5471" w:rsidRDefault="008F5471" w:rsidP="008F5471">
      <w:pPr>
        <w:pStyle w:val="ConsPlusNormal0"/>
        <w:jc w:val="both"/>
        <w:rPr>
          <w:rFonts w:ascii="Calibri" w:hAnsi="Calibri"/>
        </w:rPr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ind w:left="4678"/>
      </w:pPr>
      <w:r>
        <w:t xml:space="preserve">                                                                                                                                 </w:t>
      </w:r>
      <w:r>
        <w:lastRenderedPageBreak/>
        <w:t>Приложение № 2</w:t>
      </w:r>
    </w:p>
    <w:p w:rsidR="008F5471" w:rsidRDefault="008F5471" w:rsidP="008F5471">
      <w:pPr>
        <w:pStyle w:val="ConsPlusNormal0"/>
        <w:ind w:left="4678"/>
      </w:pPr>
      <w:r>
        <w:t xml:space="preserve">к постановлению администрации </w:t>
      </w:r>
    </w:p>
    <w:p w:rsidR="008F5471" w:rsidRDefault="008F5471" w:rsidP="008F5471">
      <w:pPr>
        <w:pStyle w:val="ConsPlusNormal0"/>
        <w:ind w:left="4678"/>
      </w:pP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</w:p>
    <w:p w:rsidR="008F5471" w:rsidRDefault="008F5471" w:rsidP="008F5471">
      <w:pPr>
        <w:pStyle w:val="ConsPlusNormal0"/>
        <w:ind w:left="4678"/>
      </w:pPr>
      <w:r>
        <w:t>№ ___________ от_______________</w:t>
      </w:r>
    </w:p>
    <w:p w:rsidR="008F5471" w:rsidRDefault="008F5471" w:rsidP="008F5471">
      <w:pPr>
        <w:pStyle w:val="ConsPlusNormal0"/>
        <w:jc w:val="both"/>
      </w:pPr>
      <w:r>
        <w:t xml:space="preserve">                                                                            </w:t>
      </w: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Перечень</w:t>
      </w:r>
    </w:p>
    <w:p w:rsidR="008F5471" w:rsidRDefault="008F5471" w:rsidP="008F54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</w:rPr>
        <w:t>ответственных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за работу с дебиторской задолженностью</w:t>
      </w:r>
    </w:p>
    <w:p w:rsidR="008F5471" w:rsidRDefault="008F5471" w:rsidP="008F54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по платежам в бюджет, пеням и штрафам по ним в Администрации </w:t>
      </w: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Саннинский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муниципального района Благовещенский район Республики Башкортостан</w:t>
      </w:r>
    </w:p>
    <w:p w:rsidR="008F5471" w:rsidRDefault="008F5471" w:rsidP="008F54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8F5471" w:rsidRDefault="008F5471" w:rsidP="008F5471">
      <w:pPr>
        <w:pStyle w:val="ConsPlusTitle"/>
        <w:jc w:val="center"/>
        <w:rPr>
          <w:rFonts w:ascii="Calibri" w:hAnsi="Calibri" w:cs="Times New Roman"/>
        </w:rPr>
      </w:pPr>
    </w:p>
    <w:p w:rsidR="008F5471" w:rsidRDefault="008F5471" w:rsidP="008F5471">
      <w:pPr>
        <w:pStyle w:val="ConsPlusTitle"/>
        <w:jc w:val="center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9565"/>
      </w:tblGrid>
      <w:tr w:rsidR="008F5471" w:rsidTr="008F54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71" w:rsidRDefault="008F5471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71" w:rsidRDefault="008F5471">
            <w:pPr>
              <w:pStyle w:val="ConsPlusNormal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за работу с дебиторской задолженностью</w:t>
            </w:r>
          </w:p>
          <w:p w:rsidR="008F5471" w:rsidRDefault="008F5471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платежам в бюджет, пеням и штрафам </w:t>
            </w:r>
          </w:p>
        </w:tc>
      </w:tr>
      <w:tr w:rsidR="008F5471" w:rsidTr="008F54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71" w:rsidRDefault="008F5471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71" w:rsidRDefault="008F5471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  <w:tr w:rsidR="008F5471" w:rsidTr="008F54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71" w:rsidRDefault="008F5471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71" w:rsidRDefault="008F5471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  <w:tr w:rsidR="008F5471" w:rsidTr="008F54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71" w:rsidRDefault="008F5471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71" w:rsidRDefault="008F5471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</w:tr>
    </w:tbl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>
      <w:pPr>
        <w:pStyle w:val="ConsPlusNormal0"/>
        <w:jc w:val="both"/>
      </w:pPr>
    </w:p>
    <w:p w:rsidR="008F5471" w:rsidRDefault="008F5471" w:rsidP="008F5471"/>
    <w:p w:rsidR="008F5471" w:rsidRDefault="008F5471" w:rsidP="008F5471"/>
    <w:p w:rsidR="00E62530" w:rsidRDefault="00E62530"/>
    <w:sectPr w:rsidR="00E62530" w:rsidSect="00E6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71"/>
    <w:rsid w:val="008F5471"/>
    <w:rsid w:val="00E6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F5471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qFormat/>
    <w:rsid w:val="008F5471"/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8F547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F547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8F5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F5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&#1043;&#1057;&#1055;%20&#1088;&#1077;&#1075;&#1083;&#1072;&#1084;&#1077;&#1085;&#1090;%202%20&#1074;&#1072;&#1088;%20&#1087;&#1086;&#1089;&#1090;&#1072;&#1085;&#1086;&#1074;&#1083;&#1077;&#1085;&#1080;&#1077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&#1043;&#1057;&#1055;%20&#1088;&#1077;&#1075;&#1083;&#1072;&#1084;&#1077;&#1085;&#1090;%202%20&#1074;&#1072;&#1088;%20&#1087;&#1086;&#1089;&#1090;&#1072;&#1085;&#1086;&#1074;&#1083;&#1077;&#1085;&#1080;&#1077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3089</Words>
  <Characters>17611</Characters>
  <Application>Microsoft Office Word</Application>
  <DocSecurity>0</DocSecurity>
  <Lines>146</Lines>
  <Paragraphs>41</Paragraphs>
  <ScaleCrop>false</ScaleCrop>
  <Company/>
  <LinksUpToDate>false</LinksUpToDate>
  <CharactersWithSpaces>20659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2023-10-09T11:33:00Z</dcterms:created>
  <dcterms:modified xsi:type="dcterms:W3CDTF">2023-10-09T11:33:00Z</dcterms:modified>
</cp:coreProperties>
</file>