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425AA2" w:rsidTr="00A4226D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25AA2" w:rsidRDefault="00425AA2" w:rsidP="00A4226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425AA2" w:rsidRDefault="00425AA2" w:rsidP="00A4226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425AA2" w:rsidRDefault="00425AA2" w:rsidP="00A4226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25AA2" w:rsidRDefault="00425AA2" w:rsidP="00A4226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425AA2" w:rsidRDefault="00425AA2" w:rsidP="00A4226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425AA2" w:rsidRDefault="00425AA2" w:rsidP="00A4226D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25AA2" w:rsidRDefault="00425AA2" w:rsidP="00A4226D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</w:rPr>
            </w:pPr>
            <w:r w:rsidRPr="00C20ADD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66472676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25AA2" w:rsidRDefault="00425AA2" w:rsidP="00A4226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25AA2" w:rsidRDefault="00425AA2" w:rsidP="00A4226D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425AA2" w:rsidRDefault="00425AA2" w:rsidP="00A4226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25AA2" w:rsidRDefault="00425AA2" w:rsidP="00A4226D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425AA2" w:rsidRDefault="00425AA2" w:rsidP="00A4226D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425AA2" w:rsidRDefault="00425AA2" w:rsidP="00A4226D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425AA2" w:rsidRDefault="00425AA2" w:rsidP="00425AA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425AA2" w:rsidRDefault="00425AA2" w:rsidP="00425AA2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</w:t>
      </w:r>
      <w:r>
        <w:rPr>
          <w:sz w:val="16"/>
          <w:szCs w:val="16"/>
          <w:lang w:val="en-US"/>
        </w:rPr>
        <w:t>230</w:t>
      </w:r>
      <w:r>
        <w:rPr>
          <w:sz w:val="16"/>
          <w:szCs w:val="16"/>
        </w:rPr>
        <w:t xml:space="preserve">,           ОГРН </w:t>
      </w:r>
      <w:r>
        <w:rPr>
          <w:sz w:val="16"/>
          <w:szCs w:val="16"/>
          <w:lang w:val="en-US"/>
        </w:rPr>
        <w:t>1020201701035</w:t>
      </w:r>
      <w:r>
        <w:rPr>
          <w:sz w:val="16"/>
          <w:szCs w:val="16"/>
        </w:rPr>
        <w:t>,    ИНН/КПП  02580039/ 025801001</w:t>
      </w:r>
    </w:p>
    <w:tbl>
      <w:tblPr>
        <w:tblW w:w="0" w:type="auto"/>
        <w:tblInd w:w="-132" w:type="dxa"/>
        <w:tblBorders>
          <w:top w:val="triple" w:sz="4" w:space="0" w:color="auto"/>
        </w:tblBorders>
        <w:tblLook w:val="04A0"/>
      </w:tblPr>
      <w:tblGrid>
        <w:gridCol w:w="9703"/>
      </w:tblGrid>
      <w:tr w:rsidR="00425AA2" w:rsidTr="00A4226D">
        <w:trPr>
          <w:trHeight w:val="100"/>
        </w:trPr>
        <w:tc>
          <w:tcPr>
            <w:tcW w:w="9703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25AA2" w:rsidRDefault="00425AA2" w:rsidP="00A4226D">
            <w:pPr>
              <w:spacing w:line="276" w:lineRule="auto"/>
            </w:pPr>
          </w:p>
        </w:tc>
      </w:tr>
    </w:tbl>
    <w:p w:rsidR="00425AA2" w:rsidRDefault="00425AA2" w:rsidP="00425AA2">
      <w:pPr>
        <w:pStyle w:val="ac"/>
        <w:spacing w:line="360" w:lineRule="auto"/>
        <w:jc w:val="center"/>
        <w:rPr>
          <w:rFonts w:eastAsia="Arial"/>
          <w:b/>
          <w:bCs/>
          <w:szCs w:val="28"/>
          <w:lang w:eastAsia="ar-SA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eastAsia="Arial"/>
          <w:b/>
          <w:bCs/>
          <w:szCs w:val="28"/>
          <w:lang w:eastAsia="ar-SA"/>
        </w:rPr>
        <w:t xml:space="preserve">            КАРАР                                                              ПОСТАНОВЛЕНИЕ</w:t>
      </w:r>
    </w:p>
    <w:p w:rsidR="00425AA2" w:rsidRDefault="00425AA2" w:rsidP="00425AA2">
      <w:pPr>
        <w:suppressAutoHyphens/>
        <w:autoSpaceDE w:val="0"/>
        <w:rPr>
          <w:b/>
          <w:sz w:val="28"/>
          <w:szCs w:val="28"/>
        </w:rPr>
      </w:pPr>
      <w:r>
        <w:rPr>
          <w:rFonts w:eastAsia="Arial"/>
          <w:bCs/>
          <w:sz w:val="28"/>
          <w:szCs w:val="28"/>
          <w:lang w:eastAsia="ar-SA"/>
        </w:rPr>
        <w:t xml:space="preserve">29 декабрь  2023 </w:t>
      </w:r>
      <w:proofErr w:type="spellStart"/>
      <w:r>
        <w:rPr>
          <w:rFonts w:eastAsia="Arial"/>
          <w:bCs/>
          <w:sz w:val="28"/>
          <w:szCs w:val="28"/>
          <w:lang w:eastAsia="ar-SA"/>
        </w:rPr>
        <w:t>й</w:t>
      </w:r>
      <w:proofErr w:type="spellEnd"/>
      <w:r>
        <w:rPr>
          <w:rFonts w:eastAsia="Arial"/>
          <w:bCs/>
          <w:sz w:val="28"/>
          <w:szCs w:val="28"/>
          <w:lang w:eastAsia="ar-SA"/>
        </w:rPr>
        <w:t>.</w:t>
      </w:r>
      <w:r>
        <w:rPr>
          <w:rFonts w:eastAsia="Arial"/>
          <w:bCs/>
          <w:lang w:eastAsia="ar-SA"/>
        </w:rPr>
        <w:t xml:space="preserve">     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>№ 32</w:t>
      </w:r>
      <w:r>
        <w:rPr>
          <w:rFonts w:eastAsia="Arial"/>
          <w:bCs/>
          <w:sz w:val="28"/>
          <w:szCs w:val="28"/>
          <w:lang w:eastAsia="ar-SA"/>
        </w:rPr>
        <w:t xml:space="preserve">                        29 декабря 2023г.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в сельском поселении </w:t>
      </w:r>
      <w:proofErr w:type="spellStart"/>
      <w:r>
        <w:rPr>
          <w:b/>
          <w:bCs/>
          <w:sz w:val="28"/>
          <w:szCs w:val="28"/>
        </w:rPr>
        <w:t>Саннинский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D008D" w:rsidRDefault="00ED008D" w:rsidP="00ED008D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D008D" w:rsidRDefault="00ED008D" w:rsidP="00ED008D">
      <w:pPr>
        <w:pStyle w:val="a6"/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в сельском поселении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rFonts w:eastAsia="Calibri"/>
          <w:sz w:val="28"/>
          <w:szCs w:val="28"/>
          <w:lang w:eastAsia="en-US"/>
        </w:rPr>
        <w:t xml:space="preserve">2. Признать утративши силу постановление Администрации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 от 04.06.2021 № 17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 xml:space="preserve">«Согласование проведения переустройства и (или) перепланировки помещения в многоквартирном доме» в сельском поселении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Cs/>
          <w:sz w:val="20"/>
          <w:szCs w:val="20"/>
        </w:rPr>
        <w:t>.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ED008D" w:rsidRDefault="00ED008D" w:rsidP="00ED008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</w:t>
      </w:r>
      <w:proofErr w:type="spellStart"/>
      <w:r>
        <w:rPr>
          <w:sz w:val="28"/>
          <w:szCs w:val="28"/>
        </w:rPr>
        <w:t>Г.С.Зиганшина</w:t>
      </w:r>
      <w:proofErr w:type="spellEnd"/>
    </w:p>
    <w:p w:rsidR="00ED008D" w:rsidRDefault="00ED008D" w:rsidP="00ED008D">
      <w:pPr>
        <w:ind w:firstLine="709"/>
        <w:jc w:val="right"/>
        <w:rPr>
          <w:sz w:val="28"/>
          <w:szCs w:val="28"/>
        </w:rPr>
      </w:pPr>
    </w:p>
    <w:p w:rsidR="00ED008D" w:rsidRDefault="00ED008D" w:rsidP="00ED008D">
      <w:pPr>
        <w:ind w:firstLine="709"/>
        <w:jc w:val="right"/>
        <w:rPr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ED008D" w:rsidRDefault="00ED008D" w:rsidP="00ED008D">
      <w:pPr>
        <w:tabs>
          <w:tab w:val="left" w:pos="7425"/>
        </w:tabs>
        <w:ind w:firstLine="851"/>
        <w:jc w:val="right"/>
      </w:pPr>
      <w:r>
        <w:rPr>
          <w:b/>
          <w:sz w:val="28"/>
          <w:szCs w:val="28"/>
        </w:rPr>
        <w:br w:type="page"/>
      </w:r>
      <w:r>
        <w:lastRenderedPageBreak/>
        <w:t>Утвержден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851"/>
        <w:jc w:val="right"/>
      </w:pPr>
      <w:r>
        <w:t>постановлением Администрации сельского поселения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851"/>
        <w:jc w:val="right"/>
      </w:pPr>
      <w:proofErr w:type="spellStart"/>
      <w:r>
        <w:t>Саннинский</w:t>
      </w:r>
      <w:proofErr w:type="spellEnd"/>
      <w:r>
        <w:t xml:space="preserve"> сельсовет муниципального района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851"/>
        <w:jc w:val="right"/>
      </w:pPr>
      <w:r>
        <w:t xml:space="preserve"> Благовещенский район Республики Башкортостан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851"/>
        <w:jc w:val="right"/>
      </w:pPr>
      <w:r>
        <w:t>от  ..2023 года №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ED008D" w:rsidRDefault="00ED008D" w:rsidP="00ED00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 предоставления муниципальной услуги «</w:t>
      </w:r>
      <w:r>
        <w:rPr>
          <w:b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b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в сельском поселении </w:t>
      </w:r>
      <w:proofErr w:type="spellStart"/>
      <w:r>
        <w:rPr>
          <w:b/>
          <w:bCs/>
          <w:sz w:val="28"/>
          <w:szCs w:val="28"/>
        </w:rPr>
        <w:t>Саннинский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Благовещенский район </w:t>
      </w:r>
    </w:p>
    <w:p w:rsidR="00ED008D" w:rsidRDefault="00ED008D" w:rsidP="00ED008D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>Республики Башкортостан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pStyle w:val="af7"/>
        <w:widowControl w:val="0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Административный регламент предоставления муниципальной услуги «</w:t>
      </w:r>
      <w:r>
        <w:rPr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8"/>
          <w:szCs w:val="28"/>
        </w:rPr>
        <w:t>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с</w:t>
      </w:r>
      <w:r>
        <w:rPr>
          <w:bCs/>
          <w:sz w:val="28"/>
          <w:szCs w:val="28"/>
        </w:rPr>
        <w:t>огласованию проведения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сельском поселении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</w:t>
      </w:r>
      <w:proofErr w:type="gramEnd"/>
      <w:r>
        <w:rPr>
          <w:bCs/>
          <w:sz w:val="28"/>
          <w:szCs w:val="28"/>
        </w:rPr>
        <w:t xml:space="preserve"> Благовещенский район Республики Башкортостан.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Для целей настоящего Административного регламента используются следующие основные понятия:</w:t>
      </w:r>
    </w:p>
    <w:p w:rsidR="00ED008D" w:rsidRDefault="00ED008D" w:rsidP="00ED00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  <w:lang w:eastAsia="en-US"/>
        </w:rPr>
        <w:t xml:space="preserve">перепланировка </w:t>
      </w:r>
      <w:r>
        <w:rPr>
          <w:rFonts w:eastAsia="Calibri"/>
          <w:sz w:val="28"/>
          <w:szCs w:val="28"/>
        </w:rPr>
        <w:t xml:space="preserve">помещения </w:t>
      </w:r>
      <w:r>
        <w:rPr>
          <w:bCs/>
          <w:sz w:val="28"/>
          <w:szCs w:val="28"/>
        </w:rPr>
        <w:t>в многоквартирном доме</w:t>
      </w:r>
      <w:r>
        <w:rPr>
          <w:rFonts w:eastAsia="Calibri"/>
          <w:sz w:val="28"/>
          <w:szCs w:val="28"/>
        </w:rPr>
        <w:t xml:space="preserve"> представляет собой изменение его конфигурации, требующее внесения изменения в технический паспорт жилого помещения;</w:t>
      </w:r>
    </w:p>
    <w:p w:rsidR="00ED008D" w:rsidRDefault="00ED008D" w:rsidP="00ED00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/>
          <w:sz w:val="28"/>
          <w:szCs w:val="28"/>
          <w:lang w:eastAsia="en-US"/>
        </w:rPr>
        <w:t xml:space="preserve">переоборудование (переустройство) </w:t>
      </w:r>
      <w:r>
        <w:rPr>
          <w:rFonts w:eastAsia="Calibri"/>
          <w:sz w:val="28"/>
          <w:szCs w:val="28"/>
        </w:rPr>
        <w:t xml:space="preserve">помещения </w:t>
      </w:r>
      <w:r>
        <w:rPr>
          <w:bCs/>
          <w:sz w:val="28"/>
          <w:szCs w:val="28"/>
        </w:rPr>
        <w:t>в многоквартирном доме</w:t>
      </w:r>
      <w:r>
        <w:rPr>
          <w:rFonts w:eastAsia="Calibri"/>
          <w:sz w:val="28"/>
          <w:szCs w:val="28"/>
        </w:rPr>
        <w:t xml:space="preserve">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</w:t>
      </w:r>
      <w:hyperlink r:id="rId9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паспорт</w:t>
        </w:r>
      </w:hyperlink>
      <w:r>
        <w:rPr>
          <w:rFonts w:eastAsia="Calibri"/>
          <w:sz w:val="28"/>
          <w:szCs w:val="28"/>
        </w:rPr>
        <w:t xml:space="preserve"> помещения в многоквартирном доме.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Настоящий Административный регламент не распространяется на проведение работ по реконструкции объектов капитального строительства. </w:t>
      </w:r>
      <w:proofErr w:type="gramStart"/>
      <w:r>
        <w:rPr>
          <w:sz w:val="28"/>
          <w:szCs w:val="28"/>
        </w:rPr>
        <w:t>Реконструкция объектов капитального строительства - это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  <w:proofErr w:type="gramEnd"/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3"/>
          <w:szCs w:val="23"/>
        </w:rPr>
      </w:pPr>
      <w:proofErr w:type="gramStart"/>
      <w:r>
        <w:rPr>
          <w:rFonts w:eastAsia="Calibri"/>
          <w:color w:val="000000"/>
          <w:sz w:val="28"/>
          <w:szCs w:val="28"/>
        </w:rPr>
        <w:lastRenderedPageBreak/>
        <w:t xml:space="preserve">Муниципальная услуга включает: согласование переустройства и (или) перепланировки жилых и нежилых помещений в многоквартирных домах; оформление акта приемочной комиссии о завершенном переустройстве и (или) перепланировке помещения в многоквартирном доме по результатам </w:t>
      </w:r>
      <w:r>
        <w:rPr>
          <w:rFonts w:eastAsia="Calibri"/>
          <w:sz w:val="28"/>
          <w:szCs w:val="28"/>
        </w:rPr>
        <w:t xml:space="preserve">производства работ по переустройству и (или) перепланировке в соответствии с проектом переустройства и (или) перепланировки помещения в многоквартирном доме </w:t>
      </w:r>
      <w:r>
        <w:rPr>
          <w:rFonts w:eastAsia="Calibri"/>
          <w:color w:val="000000"/>
          <w:sz w:val="28"/>
          <w:szCs w:val="28"/>
        </w:rPr>
        <w:t>(далее – акт приемочной комиссии)</w:t>
      </w:r>
      <w:r>
        <w:rPr>
          <w:rFonts w:eastAsia="Calibri"/>
          <w:sz w:val="28"/>
          <w:szCs w:val="28"/>
        </w:rPr>
        <w:t>.</w:t>
      </w:r>
      <w:proofErr w:type="gramEnd"/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Заявителями муниципальной услуги (далее - Заявители) являются физические лица, в том числе индивидуальные предприниматели, юридические лица, являющиеся собственниками помещения </w:t>
      </w:r>
      <w:r>
        <w:rPr>
          <w:bCs/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, расположенного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или нанимателями помещения </w:t>
      </w:r>
      <w:r>
        <w:rPr>
          <w:bCs/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, расположенного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договору социального найма, или арендаторами жилого</w:t>
      </w:r>
      <w:proofErr w:type="gramEnd"/>
      <w:r>
        <w:rPr>
          <w:sz w:val="28"/>
          <w:szCs w:val="28"/>
        </w:rPr>
        <w:t xml:space="preserve"> помещения, расположенного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по договору аренды.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>
        <w:rPr>
          <w:sz w:val="28"/>
          <w:szCs w:val="28"/>
        </w:rPr>
        <w:t>Интересы заявителей, указанных в пункте 1.4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D008D" w:rsidRDefault="00ED008D" w:rsidP="00ED008D">
      <w:pPr>
        <w:tabs>
          <w:tab w:val="left" w:pos="7425"/>
        </w:tabs>
        <w:jc w:val="both"/>
        <w:rPr>
          <w:sz w:val="28"/>
          <w:szCs w:val="28"/>
        </w:rPr>
      </w:pP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Информирование о порядке предоставления муниципальной услуги осуществляется: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при личном приеме заявителя в Администрации или многофункциональном центре;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 в Администрации или многофункциональном центре;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открытой и доступной форме информации: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открытой и доступной форме информации: в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Республики Башкортостан (</w:t>
      </w:r>
      <w:proofErr w:type="spellStart"/>
      <w:r>
        <w:rPr>
          <w:sz w:val="28"/>
          <w:szCs w:val="28"/>
        </w:rPr>
        <w:t>www.gosuslugi.bashkortostan.ru</w:t>
      </w:r>
      <w:proofErr w:type="spellEnd"/>
      <w:r>
        <w:rPr>
          <w:sz w:val="28"/>
          <w:szCs w:val="28"/>
        </w:rPr>
        <w:t>) (далее – ЕПГУ, РПГУ);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официальных сайтах Администрации https://</w:t>
      </w:r>
      <w:hyperlink r:id="rId10" w:tgtFrame="_blank" w:history="1">
        <w:r>
          <w:rPr>
            <w:rStyle w:val="a3"/>
            <w:color w:val="auto"/>
            <w:sz w:val="28"/>
            <w:szCs w:val="28"/>
            <w:u w:val="none"/>
          </w:rPr>
          <w:t>oktyabr-blagrb.ru</w:t>
        </w:r>
      </w:hyperlink>
      <w:r>
        <w:rPr>
          <w:sz w:val="28"/>
          <w:szCs w:val="28"/>
        </w:rPr>
        <w:t>;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информации на информационных стендах Администрации или многофункционального центра.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Информирование осуществляется по вопросам, касающимся: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ED008D" w:rsidRDefault="00ED008D" w:rsidP="00ED008D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справочной информации о работе Администрации;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и сроков предоставления муниципальной услуги;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1.6.3. При устном обращении Заявителя (лично или по телефону) специалист Администрации,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sz w:val="28"/>
          <w:szCs w:val="28"/>
        </w:rPr>
        <w:t>обратившихся</w:t>
      </w:r>
      <w:proofErr w:type="gramEnd"/>
      <w:r>
        <w:rPr>
          <w:sz w:val="28"/>
          <w:szCs w:val="28"/>
        </w:rPr>
        <w:t xml:space="preserve"> по интересующим вопросам.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Администрации не может самостоятельно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1" w:anchor="Par84" w:history="1">
        <w:r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>
        <w:rPr>
          <w:sz w:val="28"/>
          <w:szCs w:val="28"/>
        </w:rPr>
        <w:t xml:space="preserve"> 1.6.2 Административного регламента в порядке, установленном Федеральным </w:t>
      </w:r>
      <w:r>
        <w:rPr>
          <w:sz w:val="28"/>
          <w:szCs w:val="28"/>
        </w:rPr>
        <w:lastRenderedPageBreak/>
        <w:t>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ED008D" w:rsidRDefault="00ED008D" w:rsidP="00ED008D">
      <w:pPr>
        <w:pStyle w:val="Default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1.6.4. </w:t>
      </w:r>
      <w:r>
        <w:rPr>
          <w:sz w:val="28"/>
          <w:szCs w:val="28"/>
          <w:lang w:eastAsia="ru-RU"/>
        </w:rPr>
        <w:t xml:space="preserve">На ЕПГУ размещаются сведения, предусмотренные Положением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 № 861 (с последующими изменениями). 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1.6.5. На официальном сайте Администрации наряду со сведениями, указанными в пункте 1.6.4 настоящего Административного регламента, размещаются: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услуги. 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1.6.6. На информационных стендах Администрации подлежит размещению следующая информация: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сроки предоставления муниципальной услуги;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образцы заполнения заявления и приложений к заявлениям;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и способы получения разъяснений по порядку предоставления муниципальной услуги;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записи на личный прием к должностным лицам;</w:t>
      </w:r>
    </w:p>
    <w:p w:rsidR="00ED008D" w:rsidRDefault="00ED008D" w:rsidP="00ED008D">
      <w:pPr>
        <w:pStyle w:val="af7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1.6.7. В залах ожидания Администрации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настоящим Административным регламентом.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1.6.9.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в «Личном кабинете» на ЕПГУ, а также в соответствующем структурном подразделении Администрации при обращении заявителя лично, по телефону посредством электронной почты. </w:t>
      </w:r>
    </w:p>
    <w:p w:rsidR="00ED008D" w:rsidRDefault="00ED008D" w:rsidP="00ED008D">
      <w:pPr>
        <w:widowControl w:val="0"/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Порядок, форма, место размещения и способ получения справочной информации 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Справочная информация об Администрации, структурных подразделениях, предоставляющих муниципальную услугу, размещена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</w:t>
      </w:r>
      <w:proofErr w:type="gramStart"/>
      <w:r>
        <w:rPr>
          <w:sz w:val="28"/>
          <w:szCs w:val="28"/>
        </w:rPr>
        <w:t>стендах</w:t>
      </w:r>
      <w:proofErr w:type="gramEnd"/>
      <w:r>
        <w:rPr>
          <w:sz w:val="28"/>
          <w:szCs w:val="28"/>
        </w:rPr>
        <w:t xml:space="preserve"> Администрации;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официальном сайте Администрации в информационно-телекоммуникационной сети интернет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 w:rsidR="00E063BD">
        <w:fldChar w:fldCharType="begin"/>
      </w:r>
      <w:r w:rsidR="00E063BD">
        <w:instrText>HYPERLINK "http://oktyabr-blagrb.ru" \t "_blank"</w:instrText>
      </w:r>
      <w:r w:rsidR="00E063BD">
        <w:fldChar w:fldCharType="separate"/>
      </w:r>
      <w:r>
        <w:rPr>
          <w:rStyle w:val="a3"/>
          <w:color w:val="auto"/>
          <w:sz w:val="28"/>
          <w:szCs w:val="28"/>
          <w:u w:val="none"/>
        </w:rPr>
        <w:t>oktyabr-blagrb.ru</w:t>
      </w:r>
      <w:proofErr w:type="spellEnd"/>
      <w:r w:rsidR="00E063BD">
        <w:fldChar w:fldCharType="end"/>
      </w:r>
      <w:r>
        <w:rPr>
          <w:sz w:val="28"/>
          <w:szCs w:val="28"/>
        </w:rPr>
        <w:t xml:space="preserve"> (далее– </w:t>
      </w:r>
      <w:proofErr w:type="gramStart"/>
      <w:r>
        <w:rPr>
          <w:sz w:val="28"/>
          <w:szCs w:val="28"/>
        </w:rPr>
        <w:t>оф</w:t>
      </w:r>
      <w:proofErr w:type="gramEnd"/>
      <w:r>
        <w:rPr>
          <w:sz w:val="28"/>
          <w:szCs w:val="28"/>
        </w:rPr>
        <w:t>ициальный сайт);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государственной информационной системе «Реестр государственных и муниципальных услуг (функций) Республики Башкортостан», на РПГУ и ЕПГУ.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Справочной является информация: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color w:val="FF0000"/>
          <w:sz w:val="28"/>
          <w:szCs w:val="28"/>
        </w:rPr>
      </w:pP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месте нахождения и графике работы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сельсовет, предоставляющего муниципальную услугу, (далее – Администрация)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 (далее – многофункциональный центр);  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 электронной почты и (или) формы обратной связи Администрации, предоставляющего муниципальную услугу;</w:t>
      </w:r>
    </w:p>
    <w:p w:rsidR="00ED008D" w:rsidRDefault="00ED008D" w:rsidP="00ED008D">
      <w:pPr>
        <w:tabs>
          <w:tab w:val="left" w:pos="742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размещена на официальном сайте Администрации в информационно-телекоммуникационной сети «Интернет» (далее – официальный сайт Администрации, в государственных информационных системах «Реестр государственных и муниципальных услуг (функций) Республики Башкортостан», «Портале государственных и муниципальных услуг (функций) Республики Башкортостан» (</w:t>
      </w:r>
      <w:proofErr w:type="spellStart"/>
      <w:r>
        <w:rPr>
          <w:sz w:val="28"/>
          <w:szCs w:val="28"/>
        </w:rPr>
        <w:t>www.gosuslugi.bashkortostan.ru</w:t>
      </w:r>
      <w:proofErr w:type="spellEnd"/>
      <w:r>
        <w:rPr>
          <w:sz w:val="28"/>
          <w:szCs w:val="28"/>
        </w:rPr>
        <w:t xml:space="preserve">) (далее – РПГУ), «Едином портале государственных и муниципальных услуг» (https://www.gosuslugi.ru/) (далее – ЕПГУ). </w:t>
      </w:r>
      <w:proofErr w:type="gramEnd"/>
    </w:p>
    <w:p w:rsidR="00ED008D" w:rsidRDefault="00ED008D" w:rsidP="00ED008D">
      <w:pPr>
        <w:widowControl w:val="0"/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муниципальной услуги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>
        <w:rPr>
          <w:bCs/>
          <w:sz w:val="28"/>
          <w:szCs w:val="28"/>
        </w:rPr>
        <w:t>огласование проведения переустройства и (или) перепланировки помещения в многоквартирном доме</w:t>
      </w:r>
      <w:r>
        <w:rPr>
          <w:sz w:val="28"/>
          <w:szCs w:val="28"/>
        </w:rPr>
        <w:t>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Наименование органа местного самоуправления (организации), предоставляющего (щей) муниципальную услугу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Администрацией в лице главы сельского поселения.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Администрация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(далее –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) для получения сведений из Единого государственного реестра недвижимости в отношении переводимого помещения;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предпринимателей;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по государственной охране объектов культурного наследия Республики Башкортостан для получения сведений о допустимости перевода помещения</w:t>
      </w:r>
      <w:r>
        <w:rPr>
          <w:bCs/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 xml:space="preserve">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культуры;</w:t>
      </w:r>
      <w:proofErr w:type="gramEnd"/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бюджетным учреждением Республики Башкортостан «Государственная кадастровая оценка и техническая инвентаризация»;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по Республике Башкортостан Филиала АО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>
        <w:rPr>
          <w:sz w:val="28"/>
          <w:szCs w:val="28"/>
        </w:rPr>
        <w:t xml:space="preserve"> – Федеральное БТИ».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При предоставлении муниципальной услуги Администрации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Результатом предоставления муниципальной услуги является: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решение о согласовании переустройства и (или) перепланировки помещения в многоквартирном доме по форме, 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Правительства РФ № 266);</w:t>
      </w:r>
      <w:proofErr w:type="gramEnd"/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мотивированный отказ в выдаче решения о согласовании переустройства и (или) перепланировки помещения в многоквартирном доме по форме, согласно Приложению № 1 к настоящему Административному регламенту;</w:t>
      </w:r>
    </w:p>
    <w:p w:rsidR="00ED008D" w:rsidRDefault="00ED008D" w:rsidP="00ED008D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акт приемочной комиссии, оформленный по итогам осмотра помещения, подтверждающий подтверждение проведения работ по переустройству и (или) перепланировке;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отказ в оформлении акта приемочной комиссии.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</w:p>
    <w:p w:rsidR="00ED008D" w:rsidRDefault="00ED008D" w:rsidP="00ED00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Срок предоставления </w:t>
      </w:r>
      <w:r>
        <w:rPr>
          <w:b/>
          <w:sz w:val="28"/>
        </w:rPr>
        <w:t>муниципальной</w:t>
      </w:r>
      <w:r>
        <w:rPr>
          <w:b/>
          <w:bCs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b/>
          <w:sz w:val="28"/>
        </w:rPr>
        <w:t>муниципальной</w:t>
      </w:r>
      <w:r>
        <w:rPr>
          <w:b/>
          <w:bCs/>
          <w:sz w:val="28"/>
        </w:rPr>
        <w:t xml:space="preserve"> услуги, срок приостановления предоставления</w:t>
      </w:r>
      <w:r>
        <w:rPr>
          <w:b/>
          <w:sz w:val="28"/>
        </w:rPr>
        <w:t xml:space="preserve"> муниципальной</w:t>
      </w:r>
      <w:r>
        <w:rPr>
          <w:b/>
          <w:bCs/>
          <w:sz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>
        <w:rPr>
          <w:b/>
          <w:sz w:val="28"/>
        </w:rPr>
        <w:t>муниципальной</w:t>
      </w:r>
      <w:r>
        <w:rPr>
          <w:b/>
          <w:bCs/>
          <w:sz w:val="28"/>
        </w:rPr>
        <w:t xml:space="preserve"> услуги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 xml:space="preserve">Срок принятия </w:t>
      </w:r>
      <w:r>
        <w:rPr>
          <w:bCs/>
          <w:sz w:val="28"/>
          <w:szCs w:val="28"/>
        </w:rPr>
        <w:t>решения о 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 либо о мотивированном отказе в </w:t>
      </w:r>
      <w:r>
        <w:rPr>
          <w:bCs/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 исчисляется со дня представления заявителем в Администрацию заявления о </w:t>
      </w:r>
      <w:r>
        <w:rPr>
          <w:bCs/>
          <w:sz w:val="28"/>
          <w:szCs w:val="28"/>
        </w:rPr>
        <w:t xml:space="preserve">согласовании переустройства и (или) перепланировки помещения в многоквартирном доме и документов, </w:t>
      </w:r>
      <w:r>
        <w:rPr>
          <w:sz w:val="28"/>
          <w:szCs w:val="28"/>
        </w:rPr>
        <w:t>обязанность по представлению которых в соответствии со статьей 26 Жилищного кодекса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возложена</w:t>
      </w:r>
      <w:proofErr w:type="gramEnd"/>
      <w:r>
        <w:rPr>
          <w:sz w:val="28"/>
          <w:szCs w:val="28"/>
        </w:rPr>
        <w:t xml:space="preserve"> на заявителя, в том числе через многофункциональный центр либо в форме электронного документа с использованием РПГУ, ЕПГУ, и не должен превышать 45 (сорок пять) календарных дней. 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Решение </w:t>
      </w:r>
      <w:r>
        <w:rPr>
          <w:bCs/>
          <w:sz w:val="28"/>
          <w:szCs w:val="28"/>
        </w:rPr>
        <w:t>о согласовании переустройства и (или) перепланировки помещения в многоквартирном доме</w:t>
      </w:r>
      <w:r>
        <w:rPr>
          <w:rFonts w:eastAsia="Calibri"/>
          <w:sz w:val="28"/>
          <w:szCs w:val="28"/>
          <w:lang w:eastAsia="en-US"/>
        </w:rPr>
        <w:t xml:space="preserve"> или об отказе в согласовании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переустройства и (или) перепланировки помещения </w:t>
      </w:r>
      <w:r>
        <w:rPr>
          <w:bCs/>
          <w:sz w:val="28"/>
          <w:szCs w:val="28"/>
        </w:rPr>
        <w:t>в многоквартирном доме</w:t>
      </w:r>
      <w:r>
        <w:rPr>
          <w:rFonts w:eastAsia="Calibri"/>
          <w:sz w:val="28"/>
          <w:szCs w:val="28"/>
          <w:lang w:eastAsia="en-US"/>
        </w:rPr>
        <w:t xml:space="preserve"> выдается или направляется заявителю не позднее чем через три рабочих дня со дня принятия такого решения.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Датой представления заявления о </w:t>
      </w:r>
      <w:r>
        <w:rPr>
          <w:bCs/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 при личном обращении заявителя в Администрацию считается день подачи заявления о </w:t>
      </w:r>
      <w:r>
        <w:rPr>
          <w:bCs/>
          <w:sz w:val="28"/>
          <w:szCs w:val="28"/>
        </w:rPr>
        <w:t xml:space="preserve">согласовании переустройства и (или) перепланировки помещения в многоквартирном доме </w:t>
      </w:r>
      <w:r>
        <w:rPr>
          <w:sz w:val="28"/>
          <w:szCs w:val="28"/>
        </w:rPr>
        <w:t>с приложением предусмотренных подпунктами 2.12.1-2.12.7 настоящего Административного регламента надлежащим образом оформленных документов.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Датой представления заявления о </w:t>
      </w:r>
      <w:r>
        <w:rPr>
          <w:bCs/>
          <w:sz w:val="28"/>
          <w:szCs w:val="28"/>
        </w:rPr>
        <w:t>выдаче акта приемочной комиссии</w:t>
      </w:r>
      <w:r>
        <w:rPr>
          <w:sz w:val="28"/>
          <w:szCs w:val="28"/>
        </w:rPr>
        <w:t xml:space="preserve"> при личном обращении заявителя в Администрацию (Уполномоченный орган) считается день подачи заявления о </w:t>
      </w:r>
      <w:r>
        <w:rPr>
          <w:bCs/>
          <w:sz w:val="28"/>
          <w:szCs w:val="28"/>
        </w:rPr>
        <w:t xml:space="preserve">выдаче акта приемочной комиссии </w:t>
      </w:r>
      <w:r>
        <w:rPr>
          <w:sz w:val="28"/>
          <w:szCs w:val="28"/>
        </w:rPr>
        <w:t>с приложением предусмотренных подпунктами 2.12.9 -2.12.9.6 настоящего Административного регламента надлежащим образом оформленных документов.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Датой подачи заявления о </w:t>
      </w:r>
      <w:r>
        <w:rPr>
          <w:bCs/>
          <w:sz w:val="28"/>
          <w:szCs w:val="28"/>
        </w:rPr>
        <w:t>согласовании переустройства и (или) перепланировки помещения в многоквартирном доме, заявления о выдаче акта приемочной комиссии</w:t>
      </w:r>
      <w:r>
        <w:rPr>
          <w:sz w:val="28"/>
          <w:szCs w:val="28"/>
        </w:rPr>
        <w:t xml:space="preserve"> в форме электронного документа с использованием РПГУ, ЕПГУ, считается день направления заявителю электронного сообщения о приеме заявления и прилагаемых документов. 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 xml:space="preserve">Датой подачи заявления о </w:t>
      </w:r>
      <w:r>
        <w:rPr>
          <w:bCs/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 при обращении заявителя в многофункциональный центр считается день передачи многофункциональным центром в Администрацию (Уполномоченный орган) заявления о </w:t>
      </w:r>
      <w:r>
        <w:rPr>
          <w:bCs/>
          <w:sz w:val="28"/>
          <w:szCs w:val="28"/>
        </w:rPr>
        <w:t>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 с приложением предусмотренных подпунктами 2.12.1-2.12.7 настоящего Административного регламента надлежащим образом оформленных документов. </w:t>
      </w:r>
      <w:proofErr w:type="gramEnd"/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Датой подачи заявления о </w:t>
      </w:r>
      <w:r>
        <w:rPr>
          <w:bCs/>
          <w:sz w:val="28"/>
          <w:szCs w:val="28"/>
        </w:rPr>
        <w:t>выдаче акта приемочной комиссии</w:t>
      </w:r>
      <w:r>
        <w:rPr>
          <w:sz w:val="28"/>
          <w:szCs w:val="28"/>
        </w:rPr>
        <w:t xml:space="preserve"> при обращении заявителя в многофункциональный центр считается день передачи многофункциональным центром в Администрацию заявления о </w:t>
      </w:r>
      <w:r>
        <w:rPr>
          <w:bCs/>
          <w:sz w:val="28"/>
          <w:szCs w:val="28"/>
        </w:rPr>
        <w:t>выдаче акта приемочной комиссии</w:t>
      </w:r>
      <w:r>
        <w:rPr>
          <w:sz w:val="28"/>
          <w:szCs w:val="28"/>
        </w:rPr>
        <w:t xml:space="preserve"> с приложением предусмотренных подпунктами 2.12.9-2.12.9.6 настоящего Административного регламента надлежащим образом оформленных документов.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proofErr w:type="gramStart"/>
      <w:r>
        <w:rPr>
          <w:sz w:val="28"/>
          <w:szCs w:val="28"/>
        </w:rPr>
        <w:t xml:space="preserve">Срок предоставления документов и (или) информации, необходимых для проведения переустройства и (или) перепланировки помещения в многоквартирном доме, указанных в пункте 2.13 настоящего Административного регламента, если соответствующий документ не был представлен заявителем по собственной инициативе в случае, установленном пунктом 2.20.2 настоящего Административного регламента, составляет 15 рабочих дней со дня направления уведомления заявителю о необходимости представления таких документов. </w:t>
      </w:r>
      <w:proofErr w:type="gramEnd"/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D008D">
        <w:rPr>
          <w:sz w:val="28"/>
          <w:szCs w:val="28"/>
        </w:rPr>
        <w:t>0</w:t>
      </w:r>
      <w:r>
        <w:rPr>
          <w:sz w:val="28"/>
          <w:szCs w:val="28"/>
        </w:rPr>
        <w:t xml:space="preserve">.1. Срок оформления и направления акта приемочной комиссии в орган регистрации прав составляет 3 рабочих дня с момента принятия решения о выдаче такого Межведомственной комиссией. </w:t>
      </w:r>
    </w:p>
    <w:p w:rsidR="00ED008D" w:rsidRDefault="00ED008D" w:rsidP="00ED008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Нормативные правовые акты, регулирующие предоставление муниципальной услуги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D008D" w:rsidRDefault="00ED008D" w:rsidP="00ED008D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2.11. </w:t>
      </w:r>
      <w:r>
        <w:rPr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государственной информационной системе «Реестр государственных и муниципальных услуг (функций) Республики Башкортостан», на РПГУ и ЕПГУ.</w:t>
      </w:r>
    </w:p>
    <w:p w:rsidR="00ED008D" w:rsidRDefault="00ED008D" w:rsidP="00ED008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 Исчерпывающий перечень документов, необходимых в соответствии с нормативными правовыми актами для </w:t>
      </w:r>
      <w:r>
        <w:rPr>
          <w:bCs/>
          <w:sz w:val="28"/>
          <w:szCs w:val="28"/>
        </w:rPr>
        <w:t>выдачи решения о согласовании проведения переустройства и (или) перепланировки помещения в многоквартирном доме</w:t>
      </w:r>
      <w:r>
        <w:rPr>
          <w:rFonts w:eastAsia="Calibri"/>
          <w:sz w:val="28"/>
          <w:szCs w:val="28"/>
        </w:rPr>
        <w:t>, подлежащих представлению заявителем: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2.12.1. </w:t>
      </w:r>
      <w:r>
        <w:rPr>
          <w:rFonts w:eastAsia="Calibri"/>
          <w:bCs/>
          <w:sz w:val="28"/>
          <w:szCs w:val="28"/>
        </w:rPr>
        <w:t>Заявление о выдаче решения о согласовании проведения переустройства и (или) перепланировки помещения</w:t>
      </w:r>
      <w:r>
        <w:rPr>
          <w:bCs/>
          <w:sz w:val="28"/>
          <w:szCs w:val="28"/>
        </w:rPr>
        <w:t xml:space="preserve"> в многоквартирном доме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по форме, утвержденной </w:t>
      </w:r>
      <w:r>
        <w:rPr>
          <w:bCs/>
          <w:sz w:val="28"/>
          <w:szCs w:val="28"/>
        </w:rPr>
        <w:t>постановлением Правительства РФ № 266</w:t>
      </w:r>
      <w:r>
        <w:rPr>
          <w:rFonts w:eastAsia="Calibri"/>
          <w:bCs/>
          <w:sz w:val="28"/>
          <w:szCs w:val="28"/>
        </w:rPr>
        <w:t>, поданное в адрес Администрации следующими способами:</w:t>
      </w:r>
    </w:p>
    <w:p w:rsidR="00ED008D" w:rsidRDefault="00ED008D" w:rsidP="00ED008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>
        <w:rPr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>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  <w:proofErr w:type="gramEnd"/>
    </w:p>
    <w:p w:rsidR="00ED008D" w:rsidRDefault="00ED008D" w:rsidP="00ED008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2"/>
      </w:pPr>
      <w:r>
        <w:rPr>
          <w:rFonts w:eastAsia="Calibri"/>
          <w:sz w:val="28"/>
          <w:szCs w:val="28"/>
        </w:rPr>
        <w:t>путем заполнения формы запроса через «Личный кабинет» РПГУ, через «Личный кабинет» ЕПГУ (далее – отправление в электронной форме).</w:t>
      </w:r>
    </w:p>
    <w:p w:rsidR="00ED008D" w:rsidRDefault="00ED008D" w:rsidP="00ED008D">
      <w:pPr>
        <w:pStyle w:val="ConsPlusNormal0"/>
        <w:ind w:firstLine="709"/>
        <w:jc w:val="both"/>
      </w:pPr>
      <w: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виде бумажного документа, который Заявитель получает непосредственно при личном обращении в Администрации;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виде электронного документа, который направляется Заявителю в «Личный кабинет» на РПГУ, в «Личный кабинет» на ЕПГУ.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2.12.2. </w:t>
      </w:r>
      <w:r>
        <w:rPr>
          <w:bCs/>
          <w:sz w:val="28"/>
          <w:szCs w:val="28"/>
        </w:rPr>
        <w:t xml:space="preserve">Лицо, подающее заявление, предъявляет документ, подтверждающий личность заявителя,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</w:t>
      </w:r>
      <w:r>
        <w:rPr>
          <w:bCs/>
          <w:sz w:val="28"/>
          <w:szCs w:val="28"/>
        </w:rPr>
        <w:lastRenderedPageBreak/>
        <w:t>должностным лицом Администрации, принимающим заявление, и приобщается к поданному заявлению.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2.12.2.1. 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2.12.2.2. </w:t>
      </w:r>
      <w:r>
        <w:rPr>
          <w:color w:val="000000"/>
          <w:sz w:val="28"/>
          <w:szCs w:val="28"/>
        </w:rPr>
        <w:t xml:space="preserve">При обращении заявителя за муниципальной услугой посредством Единого портала предоставления государственных и муниципальных услуг (функций) идентификация и </w:t>
      </w:r>
      <w:proofErr w:type="spellStart"/>
      <w:r>
        <w:rPr>
          <w:color w:val="000000"/>
          <w:sz w:val="28"/>
          <w:szCs w:val="28"/>
        </w:rPr>
        <w:t>аунтефикация</w:t>
      </w:r>
      <w:proofErr w:type="spellEnd"/>
      <w:r>
        <w:rPr>
          <w:color w:val="000000"/>
          <w:sz w:val="28"/>
          <w:szCs w:val="28"/>
        </w:rPr>
        <w:t xml:space="preserve"> лица осуществляются с использованием единой системы идентификации и </w:t>
      </w:r>
      <w:proofErr w:type="spellStart"/>
      <w:r>
        <w:rPr>
          <w:color w:val="000000"/>
          <w:sz w:val="28"/>
          <w:szCs w:val="28"/>
        </w:rPr>
        <w:t>аунтефикации</w:t>
      </w:r>
      <w:proofErr w:type="spellEnd"/>
      <w:r>
        <w:rPr>
          <w:color w:val="000000"/>
          <w:sz w:val="28"/>
          <w:szCs w:val="28"/>
        </w:rPr>
        <w:t xml:space="preserve">, предоставление </w:t>
      </w:r>
      <w:proofErr w:type="spellStart"/>
      <w:proofErr w:type="gramStart"/>
      <w:r>
        <w:rPr>
          <w:color w:val="000000"/>
          <w:sz w:val="28"/>
          <w:szCs w:val="28"/>
        </w:rPr>
        <w:t>скан-копии</w:t>
      </w:r>
      <w:proofErr w:type="spellEnd"/>
      <w:proofErr w:type="gramEnd"/>
      <w:r>
        <w:rPr>
          <w:color w:val="000000"/>
          <w:sz w:val="28"/>
          <w:szCs w:val="28"/>
        </w:rPr>
        <w:t xml:space="preserve"> документа, подтверждающего личность заявителя не требуется.</w:t>
      </w:r>
    </w:p>
    <w:p w:rsidR="00ED008D" w:rsidRDefault="00ED008D" w:rsidP="00ED0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2.12.3.</w:t>
      </w:r>
      <w:r>
        <w:rPr>
          <w:sz w:val="28"/>
        </w:rPr>
        <w:t xml:space="preserve"> Документы, подтверждающие получение согласия заявителя, а также лиц, не являющихся заявителем, или их законных представителей на обработку персональных данных.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2.12.4. Правоустанавливающие документы на переустраиваемое и (или) </w:t>
      </w:r>
      <w:proofErr w:type="spellStart"/>
      <w:r>
        <w:rPr>
          <w:rFonts w:eastAsia="Calibri"/>
          <w:sz w:val="28"/>
          <w:szCs w:val="28"/>
        </w:rPr>
        <w:t>перепланируемое</w:t>
      </w:r>
      <w:proofErr w:type="spellEnd"/>
      <w:r>
        <w:rPr>
          <w:rFonts w:eastAsia="Calibri"/>
          <w:sz w:val="28"/>
          <w:szCs w:val="28"/>
        </w:rPr>
        <w:t xml:space="preserve"> помещение</w:t>
      </w:r>
      <w:r>
        <w:rPr>
          <w:bCs/>
          <w:sz w:val="28"/>
          <w:szCs w:val="28"/>
        </w:rPr>
        <w:t xml:space="preserve"> в многоквартирном доме</w:t>
      </w:r>
      <w:r>
        <w:rPr>
          <w:rFonts w:eastAsia="Calibri"/>
          <w:sz w:val="28"/>
          <w:szCs w:val="28"/>
        </w:rPr>
        <w:t xml:space="preserve"> (подлинники или засвидетельствованные в нотариальном порядке копии), если права на него не зарегистрированы в Едином государственном реестре недвижимости.</w:t>
      </w:r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2.12.5.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eastAsia="Calibri"/>
          <w:sz w:val="28"/>
          <w:szCs w:val="28"/>
        </w:rPr>
        <w:t>перепланируемого</w:t>
      </w:r>
      <w:proofErr w:type="spellEnd"/>
      <w:r>
        <w:rPr>
          <w:rFonts w:eastAsia="Calibri"/>
          <w:sz w:val="28"/>
          <w:szCs w:val="28"/>
        </w:rPr>
        <w:t xml:space="preserve"> помещения</w:t>
      </w:r>
      <w:r>
        <w:rPr>
          <w:bCs/>
          <w:sz w:val="28"/>
          <w:szCs w:val="28"/>
        </w:rPr>
        <w:t xml:space="preserve"> в многоквартирном доме</w:t>
      </w:r>
      <w:r>
        <w:rPr>
          <w:rFonts w:eastAsia="Calibri"/>
          <w:sz w:val="28"/>
          <w:szCs w:val="28"/>
        </w:rPr>
        <w:t>.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2.12.6. </w:t>
      </w:r>
      <w:proofErr w:type="gramStart"/>
      <w:r>
        <w:rPr>
          <w:rFonts w:eastAsia="Calibri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eastAsia="Calibri"/>
          <w:sz w:val="28"/>
          <w:szCs w:val="28"/>
        </w:rPr>
        <w:t>перепланируемое</w:t>
      </w:r>
      <w:proofErr w:type="spellEnd"/>
      <w:r>
        <w:rPr>
          <w:rFonts w:eastAsia="Calibri"/>
          <w:sz w:val="28"/>
          <w:szCs w:val="28"/>
        </w:rPr>
        <w:t xml:space="preserve"> помещение</w:t>
      </w:r>
      <w:r>
        <w:rPr>
          <w:bCs/>
          <w:sz w:val="28"/>
          <w:szCs w:val="28"/>
        </w:rPr>
        <w:t xml:space="preserve"> в многоквартирном доме</w:t>
      </w:r>
      <w:r>
        <w:rPr>
          <w:rFonts w:eastAsia="Calibri"/>
          <w:sz w:val="28"/>
          <w:szCs w:val="28"/>
        </w:rPr>
        <w:t xml:space="preserve"> на основании договора социального найма (в случае, если Заявителем является уполномоченный </w:t>
      </w:r>
      <w:proofErr w:type="spellStart"/>
      <w:r>
        <w:rPr>
          <w:rFonts w:eastAsia="Calibri"/>
          <w:sz w:val="28"/>
          <w:szCs w:val="28"/>
        </w:rPr>
        <w:t>наймодателем</w:t>
      </w:r>
      <w:proofErr w:type="spellEnd"/>
      <w:r>
        <w:rPr>
          <w:rFonts w:eastAsia="Calibri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eastAsia="Calibri"/>
          <w:sz w:val="28"/>
          <w:szCs w:val="28"/>
        </w:rPr>
        <w:t>перепланируемого</w:t>
      </w:r>
      <w:proofErr w:type="spellEnd"/>
      <w:r>
        <w:rPr>
          <w:rFonts w:eastAsia="Calibri"/>
          <w:sz w:val="28"/>
          <w:szCs w:val="28"/>
        </w:rPr>
        <w:t xml:space="preserve"> помещения</w:t>
      </w:r>
      <w:r>
        <w:rPr>
          <w:bCs/>
          <w:sz w:val="28"/>
          <w:szCs w:val="28"/>
        </w:rPr>
        <w:t xml:space="preserve"> в многоквартирном доме</w:t>
      </w:r>
      <w:r>
        <w:rPr>
          <w:rFonts w:eastAsia="Calibri"/>
          <w:sz w:val="28"/>
          <w:szCs w:val="28"/>
        </w:rPr>
        <w:t xml:space="preserve"> по договору социального найма);</w:t>
      </w:r>
      <w:proofErr w:type="gramEnd"/>
    </w:p>
    <w:p w:rsidR="00ED008D" w:rsidRDefault="00ED008D" w:rsidP="00ED008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2.12.7. </w:t>
      </w:r>
      <w:proofErr w:type="gramStart"/>
      <w:r>
        <w:rPr>
          <w:sz w:val="28"/>
          <w:szCs w:val="28"/>
        </w:rPr>
        <w:t xml:space="preserve"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Федерации,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доме. </w:t>
      </w:r>
      <w:proofErr w:type="gramEnd"/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2.12.8. </w:t>
      </w:r>
      <w:r>
        <w:rPr>
          <w:rFonts w:eastAsia="Calibri"/>
          <w:sz w:val="28"/>
          <w:szCs w:val="28"/>
        </w:rPr>
        <w:t xml:space="preserve">Для получения акта приемочной комиссии о завершенном переустройстве и (или) перепланировке помещения в многоквартирном доме </w:t>
      </w:r>
      <w:r>
        <w:rPr>
          <w:sz w:val="28"/>
          <w:szCs w:val="28"/>
        </w:rPr>
        <w:t>заявитель представляет в Администрацию следующие документы:</w:t>
      </w:r>
    </w:p>
    <w:p w:rsidR="00ED008D" w:rsidRDefault="00ED008D" w:rsidP="00ED008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2.12.8.1. Заявление об оформлении акта о завершенном переустройстве и (или) перепланировке жилого (нежилого) помещения в многоквартирном доме по форме согласно приложению №9, поданное в адрес Администрации </w:t>
      </w:r>
      <w:r>
        <w:rPr>
          <w:sz w:val="28"/>
          <w:szCs w:val="28"/>
        </w:rPr>
        <w:lastRenderedPageBreak/>
        <w:t xml:space="preserve">способами, указанными в подпунктах 1-2 пункта 2.12.1 настоящего Административного регламента. </w:t>
      </w:r>
    </w:p>
    <w:p w:rsidR="00ED008D" w:rsidRDefault="00ED008D" w:rsidP="00ED008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ED008D">
        <w:rPr>
          <w:sz w:val="28"/>
          <w:szCs w:val="28"/>
        </w:rPr>
        <w:t>8</w:t>
      </w:r>
      <w:r>
        <w:rPr>
          <w:sz w:val="28"/>
          <w:szCs w:val="28"/>
        </w:rPr>
        <w:t>.2. Документы, указанные в пункте 2.12.2, 2.12.4 настоящего Административного регламента.</w:t>
      </w:r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2.12.</w:t>
      </w:r>
      <w:r w:rsidRPr="00ED008D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>
        <w:rPr>
          <w:rFonts w:eastAsia="Calibri"/>
          <w:sz w:val="28"/>
          <w:szCs w:val="28"/>
        </w:rPr>
        <w:t>Журнал производства работ в случае, если при производстве работ затронуты несущие конструкции.</w:t>
      </w:r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2.12.</w:t>
      </w:r>
      <w:r w:rsidRPr="00ED008D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.4. Документы и (или) акты освидетельствования скрытых работ в случае выполнения следующих видов работ:</w:t>
      </w:r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устройство гидроизоляции, теплоизоляции и звукоизоляции;</w:t>
      </w:r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армирование монолитных железобетонных конструкций;</w:t>
      </w:r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крепление конструктивных элементов лоджий, балконов, навесов, металлических конструкций к стенам;</w:t>
      </w:r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усиление проема в несущих конструкциях;</w:t>
      </w:r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установка, демонтаж, перенос, замена газового оборудования.</w:t>
      </w:r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2.12.8.5. Акт (справка) о выполнении работ, связанных с использованием газового оборудования (установка, перестановка, демонтаж), силами специализированной организации, осуществляющей деятельность по техническому обслуживанию и ремонту внутридомового и (или) внутриквартирного газового оборудования (в случае, если в помещении выполнены работы, связанные с использованием газового оборудования).</w:t>
      </w:r>
    </w:p>
    <w:p w:rsidR="00ED008D" w:rsidRDefault="00ED008D" w:rsidP="00ED008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2.12.9. Документы, прилагаемые к заявлению в форме электронных документов, представляются в виде файлов с расширением RAR, ZIP, PDF, JPG, JPEG, PNG, BMP, TIFF, SIG.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2.13. Для </w:t>
      </w:r>
      <w:r>
        <w:rPr>
          <w:bCs/>
          <w:sz w:val="28"/>
          <w:szCs w:val="28"/>
        </w:rPr>
        <w:t>получения решения о согласовании проведения переустройства и (или) перепланировки помещения в многоквартирном доме</w:t>
      </w:r>
      <w:r>
        <w:rPr>
          <w:rFonts w:eastAsia="Calibri"/>
          <w:sz w:val="28"/>
          <w:szCs w:val="28"/>
        </w:rPr>
        <w:t xml:space="preserve"> заявитель вправе </w:t>
      </w:r>
      <w:proofErr w:type="gramStart"/>
      <w:r>
        <w:rPr>
          <w:rFonts w:eastAsia="Calibri"/>
          <w:sz w:val="28"/>
          <w:szCs w:val="28"/>
        </w:rPr>
        <w:t>предоставить следующие документы</w:t>
      </w:r>
      <w:proofErr w:type="gramEnd"/>
      <w:r>
        <w:rPr>
          <w:rFonts w:eastAsia="Calibri"/>
          <w:sz w:val="28"/>
          <w:szCs w:val="28"/>
        </w:rPr>
        <w:t>: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технический паспорт переустраиваемого и (или) </w:t>
      </w:r>
      <w:proofErr w:type="spellStart"/>
      <w:r>
        <w:rPr>
          <w:rFonts w:eastAsia="Calibri"/>
          <w:sz w:val="28"/>
          <w:szCs w:val="28"/>
        </w:rPr>
        <w:t>перепланируемого</w:t>
      </w:r>
      <w:proofErr w:type="spellEnd"/>
      <w:r>
        <w:rPr>
          <w:rFonts w:eastAsia="Calibri"/>
          <w:sz w:val="28"/>
          <w:szCs w:val="28"/>
        </w:rPr>
        <w:t xml:space="preserve"> помещения</w:t>
      </w:r>
      <w:r>
        <w:rPr>
          <w:bCs/>
          <w:sz w:val="28"/>
          <w:szCs w:val="28"/>
        </w:rPr>
        <w:t xml:space="preserve"> в многоквартирном доме</w:t>
      </w:r>
      <w:r>
        <w:rPr>
          <w:rFonts w:eastAsia="Calibri"/>
          <w:sz w:val="28"/>
          <w:szCs w:val="28"/>
        </w:rPr>
        <w:t>;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</w:t>
      </w:r>
      <w:r>
        <w:rPr>
          <w:bCs/>
          <w:sz w:val="28"/>
          <w:szCs w:val="28"/>
        </w:rPr>
        <w:t xml:space="preserve"> в многоквартирном доме</w:t>
      </w:r>
      <w:r>
        <w:rPr>
          <w:rFonts w:eastAsia="Calibri"/>
          <w:sz w:val="28"/>
          <w:szCs w:val="28"/>
        </w:rPr>
        <w:t>, если такое жилое помещение или дом, в котором оно находится, является памятником архитектуры, истории или культуры;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правоустанавливающие документы на переустраиваемое и (или) </w:t>
      </w:r>
      <w:proofErr w:type="spellStart"/>
      <w:r>
        <w:rPr>
          <w:rFonts w:eastAsia="Calibri"/>
          <w:sz w:val="28"/>
          <w:szCs w:val="28"/>
        </w:rPr>
        <w:t>перепланируемое</w:t>
      </w:r>
      <w:proofErr w:type="spellEnd"/>
      <w:r>
        <w:rPr>
          <w:rFonts w:eastAsia="Calibri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копии).</w:t>
      </w:r>
    </w:p>
    <w:p w:rsidR="00ED008D" w:rsidRDefault="00ED008D" w:rsidP="00ED008D">
      <w:pPr>
        <w:widowControl w:val="0"/>
        <w:tabs>
          <w:tab w:val="left" w:pos="216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2.13.1. Для получения акта приемочной комиссии о завершенном переустройстве и (или) перепланировке помещения в многоквартирном доме </w:t>
      </w:r>
      <w:r>
        <w:rPr>
          <w:sz w:val="28"/>
          <w:szCs w:val="28"/>
        </w:rPr>
        <w:lastRenderedPageBreak/>
        <w:t xml:space="preserve">заявитель вправе </w:t>
      </w:r>
      <w:proofErr w:type="gramStart"/>
      <w:r>
        <w:rPr>
          <w:sz w:val="28"/>
          <w:szCs w:val="28"/>
        </w:rPr>
        <w:t>предоставить следующие документы</w:t>
      </w:r>
      <w:proofErr w:type="gramEnd"/>
      <w:r>
        <w:rPr>
          <w:sz w:val="28"/>
          <w:szCs w:val="28"/>
        </w:rPr>
        <w:t>:</w:t>
      </w:r>
    </w:p>
    <w:p w:rsidR="00ED008D" w:rsidRDefault="00ED008D" w:rsidP="00ED008D">
      <w:pPr>
        <w:widowControl w:val="0"/>
        <w:tabs>
          <w:tab w:val="left" w:pos="2160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 решение о согласовании проведения переустройства и (или) перепланировки помещения в многоквартирном доме;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выписку из Единого государственного реестра недвижимости.</w:t>
      </w:r>
    </w:p>
    <w:p w:rsidR="00ED008D" w:rsidRDefault="00ED008D" w:rsidP="00ED008D">
      <w:pPr>
        <w:widowControl w:val="0"/>
        <w:tabs>
          <w:tab w:val="left" w:pos="2160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2.13.2. В целях подтверждения статуса юридического лица, индивидуального предпринимателя при предоставлении муниципальной услуги (</w:t>
      </w:r>
      <w:r>
        <w:rPr>
          <w:bCs/>
          <w:sz w:val="28"/>
          <w:szCs w:val="28"/>
        </w:rPr>
        <w:t>решения о согласовании проведения переустройства и (или) перепланировки помещения в многоквартирном доме,</w:t>
      </w:r>
      <w:r>
        <w:rPr>
          <w:rFonts w:eastAsia="Calibri"/>
          <w:sz w:val="28"/>
          <w:szCs w:val="28"/>
        </w:rPr>
        <w:t xml:space="preserve"> акта приемочной комиссии) заявитель вправе </w:t>
      </w:r>
      <w:proofErr w:type="gramStart"/>
      <w:r>
        <w:rPr>
          <w:rFonts w:eastAsia="Calibri"/>
          <w:sz w:val="28"/>
          <w:szCs w:val="28"/>
        </w:rPr>
        <w:t>предоставить следующие документы</w:t>
      </w:r>
      <w:proofErr w:type="gramEnd"/>
      <w:r>
        <w:rPr>
          <w:rFonts w:eastAsia="Calibri"/>
          <w:sz w:val="28"/>
          <w:szCs w:val="28"/>
        </w:rPr>
        <w:t>: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>
        <w:rPr>
          <w:sz w:val="28"/>
          <w:szCs w:val="28"/>
        </w:rPr>
        <w:t>в</w:t>
      </w:r>
      <w:r>
        <w:rPr>
          <w:rFonts w:eastAsia="Calibri"/>
          <w:sz w:val="28"/>
          <w:szCs w:val="28"/>
        </w:rPr>
        <w:t>ыписку из Единого государственного реестра индивидуальных предпринимателей;</w:t>
      </w:r>
    </w:p>
    <w:p w:rsidR="00ED008D" w:rsidRDefault="00ED008D" w:rsidP="00ED008D">
      <w:pPr>
        <w:widowControl w:val="0"/>
        <w:tabs>
          <w:tab w:val="left" w:pos="216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>выписку из Единого государственного реестра юридических лиц.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2.14. Непредставление документов, указанных в пункте 2.13, 2.13.1 настоящего Административного регламента, не является основанием для отказа в предоставлении муниципальной услуги.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2.14.1. </w:t>
      </w:r>
      <w:proofErr w:type="gramStart"/>
      <w:r>
        <w:rPr>
          <w:rFonts w:eastAsia="Calibri"/>
          <w:sz w:val="28"/>
          <w:szCs w:val="28"/>
        </w:rPr>
        <w:t>Необходимость представления документов, указанных в пункте 2.13 настоящего Административного регламента возникает в случае поступления в Администрацию, осуществляющий согласование, ответа органа государственной власти, органа местного самоуправления либо подведомственный органу государственной власти или органу местного самоуправления организации на межведомственный запрос, свидетельствующего об отсутствии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представлен</w:t>
      </w:r>
      <w:proofErr w:type="gramEnd"/>
      <w:r>
        <w:rPr>
          <w:rFonts w:eastAsia="Calibri"/>
          <w:sz w:val="28"/>
          <w:szCs w:val="28"/>
        </w:rPr>
        <w:t xml:space="preserve"> заявителем по собственной инициативе. </w:t>
      </w:r>
    </w:p>
    <w:p w:rsidR="00ED008D" w:rsidRDefault="00ED008D" w:rsidP="00ED00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Указание на запрет требовать от заявителя</w:t>
      </w:r>
    </w:p>
    <w:p w:rsidR="00ED008D" w:rsidRDefault="00ED008D" w:rsidP="00ED008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2.15. </w:t>
      </w:r>
      <w:r>
        <w:rPr>
          <w:sz w:val="28"/>
        </w:rPr>
        <w:t>При предоставлении муниципальной услуги запрещается требовать от заявителя: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2.15.1.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2.15.2. </w:t>
      </w:r>
      <w:proofErr w:type="gramStart"/>
      <w:r>
        <w:rPr>
          <w:sz w:val="28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>
        <w:rPr>
          <w:sz w:val="28"/>
        </w:rPr>
        <w:t xml:space="preserve"> 2010 года № 210-ФЗ «Об организации предоставления государственных и муниципальных услуг» (далее – Федеральный закон № 210-ФЗ).</w:t>
      </w:r>
    </w:p>
    <w:p w:rsidR="00ED008D" w:rsidRDefault="00ED008D" w:rsidP="00ED008D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2.15.3.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008D" w:rsidRDefault="00ED008D" w:rsidP="00ED008D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ED008D" w:rsidRDefault="00ED008D" w:rsidP="00ED008D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008D" w:rsidRDefault="00ED008D" w:rsidP="00ED008D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приеме</w:t>
      </w:r>
      <w:proofErr w:type="gramEnd"/>
      <w:r>
        <w:rPr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пунктом 7.2 части 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>
        <w:rPr>
          <w:sz w:val="28"/>
        </w:rPr>
        <w:t xml:space="preserve">2.16. </w:t>
      </w:r>
      <w:r>
        <w:rPr>
          <w:rFonts w:eastAsia="Calibri"/>
          <w:sz w:val="28"/>
        </w:rPr>
        <w:t>При предоставлении муниципальных услуг в электронной форме с использованием РПГУ, ЕПГУ запрещено: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требовать от заявителя совершения иных действий, кроме прохождения идентификац</w:t>
      </w:r>
      <w:proofErr w:type="gramStart"/>
      <w:r>
        <w:rPr>
          <w:rFonts w:eastAsia="Calibri"/>
          <w:sz w:val="28"/>
        </w:rPr>
        <w:t>ии и ау</w:t>
      </w:r>
      <w:proofErr w:type="gramEnd"/>
      <w:r>
        <w:rPr>
          <w:rFonts w:eastAsia="Calibri"/>
          <w:sz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</w:t>
      </w:r>
      <w:r>
        <w:rPr>
          <w:rFonts w:eastAsia="Calibri"/>
          <w:sz w:val="28"/>
        </w:rPr>
        <w:lastRenderedPageBreak/>
        <w:t>сведений, необходимых для расчета длительности временного интервала, который необходимости забронировать для приема;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2.17. </w:t>
      </w:r>
      <w:r>
        <w:rPr>
          <w:sz w:val="28"/>
        </w:rPr>
        <w:t xml:space="preserve">Основанием для отказа в приеме к рассмотрению документов, необходимых для получения </w:t>
      </w:r>
      <w:r>
        <w:rPr>
          <w:bCs/>
          <w:sz w:val="28"/>
          <w:szCs w:val="28"/>
        </w:rPr>
        <w:t>решения о согласовании проведения переустройства и (или) перепланировки помещения в многоквартирном доме</w:t>
      </w:r>
      <w:r>
        <w:rPr>
          <w:sz w:val="28"/>
        </w:rPr>
        <w:t xml:space="preserve">, </w:t>
      </w:r>
      <w:r>
        <w:rPr>
          <w:rFonts w:eastAsia="Calibri"/>
          <w:sz w:val="28"/>
          <w:szCs w:val="28"/>
        </w:rPr>
        <w:t>акта приемочной комиссии</w:t>
      </w:r>
      <w:r>
        <w:rPr>
          <w:sz w:val="28"/>
        </w:rPr>
        <w:t xml:space="preserve"> является: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  <w:szCs w:val="28"/>
        </w:rPr>
        <w:t>непредставление документов</w:t>
      </w:r>
      <w:r>
        <w:rPr>
          <w:sz w:val="28"/>
        </w:rPr>
        <w:t xml:space="preserve">, указанных в пунктах 2.12.2, </w:t>
      </w:r>
      <w:r>
        <w:rPr>
          <w:sz w:val="28"/>
          <w:szCs w:val="28"/>
        </w:rPr>
        <w:t xml:space="preserve">2.12.2.1 </w:t>
      </w:r>
      <w:r>
        <w:rPr>
          <w:sz w:val="28"/>
        </w:rPr>
        <w:t>настоящего Административного регламента;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2) подача заявления и документов ненадлежащим лицом, не уполномоченным на совершение определенных действий.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2.17.1. Документы, указанные в подпунктах 2.12.1, 2.12.4-2.12.7 Административного регламента, к рассмотрению не принимаются при отсутствии документов, указанных в пункте 2.12.3 настоящего Административного регламента.</w:t>
      </w:r>
      <w:r>
        <w:rPr>
          <w:rFonts w:eastAsia="Calibri"/>
          <w:sz w:val="28"/>
          <w:szCs w:val="28"/>
        </w:rPr>
        <w:t xml:space="preserve">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Заявление, поданное в форме электронного документа с использованием РПГУ, ЕПГУ, к рассмотрению не принимается, если: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некорректное заполнение обязательных полей в форме интерактивного запроса РПГУ, ЕПГУ (отсутствие заполнения, недостоверное, неполное либо неправильное заполнение);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</w:t>
      </w:r>
      <w:r>
        <w:rPr>
          <w:bCs/>
          <w:sz w:val="28"/>
          <w:szCs w:val="28"/>
        </w:rPr>
        <w:t>согласовании проведения переустройства и (или) перепланировки помещения в многоквартирном доме</w:t>
      </w:r>
      <w:r>
        <w:rPr>
          <w:sz w:val="28"/>
        </w:rPr>
        <w:t>, поданным в электронной форме с использованием РПГУ, ЕПГУ.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Основания для приостановления предоставления муниципальной услуги: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 в случае, указанном в пункте 2.14.1 настоящего Административного регламента. </w:t>
      </w:r>
      <w:proofErr w:type="gramEnd"/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Отказ в </w:t>
      </w:r>
      <w:r>
        <w:rPr>
          <w:bCs/>
          <w:sz w:val="28"/>
          <w:szCs w:val="28"/>
        </w:rPr>
        <w:t xml:space="preserve">согласовании проведения переустройства и (или) </w:t>
      </w:r>
      <w:r>
        <w:rPr>
          <w:bCs/>
          <w:sz w:val="28"/>
          <w:szCs w:val="28"/>
        </w:rPr>
        <w:lastRenderedPageBreak/>
        <w:t>перепланировки помещения в многоквартирном доме</w:t>
      </w:r>
      <w:r>
        <w:rPr>
          <w:rFonts w:eastAsia="Calibri"/>
          <w:sz w:val="28"/>
          <w:szCs w:val="28"/>
        </w:rPr>
        <w:t xml:space="preserve"> допускается в случае</w:t>
      </w:r>
      <w:r>
        <w:rPr>
          <w:sz w:val="28"/>
          <w:szCs w:val="28"/>
        </w:rPr>
        <w:t>: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2.20.1. Непредставления документов или представление неполного комплекта документов, указанных в пунктах 2.12.1, 2.12.4-2.12.7 настоящего Административного регламента, обязанность по представлению которых возложена на заявителя.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2.20.2. Непредставление документов, указанных в пункте 2.13 настоящего Административного регламента, в случае, установленном пунктом 2.14.1 настоящего Административного регламента.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и не получил от заявителя такие документ и (или) информацию в</w:t>
      </w:r>
      <w:proofErr w:type="gramEnd"/>
      <w:r>
        <w:rPr>
          <w:sz w:val="28"/>
          <w:szCs w:val="28"/>
        </w:rPr>
        <w:t xml:space="preserve"> срок, указанный в пункте 2.10 настоящего Административного регламента. 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2.20.3. Представления документов в ненадлежащий орган.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2.20.4. Несоответствия проекта переустройства и (или) перепланировки помещения</w:t>
      </w:r>
      <w:r>
        <w:rPr>
          <w:bCs/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 xml:space="preserve"> требованиям законодательства.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2.20.5. </w:t>
      </w:r>
      <w:r>
        <w:rPr>
          <w:rFonts w:eastAsia="Calibri"/>
          <w:sz w:val="28"/>
          <w:szCs w:val="28"/>
        </w:rPr>
        <w:t>Истечение срока приостановления предоставления муниципальной услуги, установленного пунктом 2.19 настоящего Административного регламента, если в течение данного срока не были устранены причины, ставшие основанием приостановления предоставления муниципальной услуги.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Отказ в </w:t>
      </w:r>
      <w:r>
        <w:rPr>
          <w:bCs/>
          <w:sz w:val="28"/>
          <w:szCs w:val="28"/>
        </w:rPr>
        <w:t>оформлении акта приемочной комиссии допускается в случае</w:t>
      </w:r>
      <w:r>
        <w:rPr>
          <w:sz w:val="28"/>
          <w:szCs w:val="28"/>
        </w:rPr>
        <w:t>: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2.21.1. Непредставления документов или представление неполного комплекта документов, указанных в пунктах 2.12.8.1 – 2.12.8.5 настоящего Административного регламента, обязанность по представлению которых возложена на заявителя.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2.21.2. Несоответствия </w:t>
      </w:r>
      <w:r>
        <w:rPr>
          <w:rFonts w:eastAsia="Calibri"/>
          <w:sz w:val="28"/>
          <w:szCs w:val="28"/>
        </w:rPr>
        <w:t xml:space="preserve">произведенного переустройства и (или) перепланировки помещения в многоквартирном доме требованиям, установленным в решении о согласовании переустройства и (или) перепланировки помещения в многоквартирном доме.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2.21.3. </w:t>
      </w:r>
      <w:r>
        <w:rPr>
          <w:rFonts w:eastAsia="Calibri"/>
          <w:sz w:val="28"/>
          <w:szCs w:val="28"/>
        </w:rPr>
        <w:t>Истечение срока действия и (или) отзыв решения о согласовании переустройства и (или) перепланировки помещения в многоквартирном доме или отсутствие решения о согласовании переустройства и (или) перепланировки помещения в многоквартирном доме.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2.21.4. </w:t>
      </w:r>
      <w:proofErr w:type="spellStart"/>
      <w:r>
        <w:rPr>
          <w:rFonts w:eastAsia="Calibri"/>
          <w:sz w:val="28"/>
          <w:szCs w:val="28"/>
        </w:rPr>
        <w:t>Непредоставление</w:t>
      </w:r>
      <w:proofErr w:type="spellEnd"/>
      <w:r>
        <w:rPr>
          <w:rFonts w:eastAsia="Calibri"/>
          <w:sz w:val="28"/>
          <w:szCs w:val="28"/>
        </w:rPr>
        <w:t xml:space="preserve"> доступа членам приемочной комиссии в помещение в течение 5 рабочих дней со дня подачи запроса об оформлении приемочной комиссией акта о завершенном переустройстве и (или) перепланировке помещения в многоквартирном доме.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2.21.5. </w:t>
      </w:r>
      <w:r>
        <w:rPr>
          <w:sz w:val="28"/>
          <w:szCs w:val="28"/>
        </w:rPr>
        <w:t>Представления документов в ненадлежащий орган.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2.21.6. Вступление в законную силу судебного акта, ограничивающего право лица на проведение переустройства и (или) перепланировки помещения в многоквартирном доме (при наличии).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После устранения причины отказа в предоставлении решения о согласовании </w:t>
      </w:r>
      <w:r>
        <w:rPr>
          <w:sz w:val="28"/>
          <w:szCs w:val="28"/>
        </w:rPr>
        <w:t xml:space="preserve">переустройства и (или) перепланировки помещения в </w:t>
      </w:r>
      <w:r>
        <w:rPr>
          <w:sz w:val="28"/>
          <w:szCs w:val="28"/>
        </w:rPr>
        <w:lastRenderedPageBreak/>
        <w:t xml:space="preserve">многоквартирном доме или в </w:t>
      </w:r>
      <w:r>
        <w:rPr>
          <w:bCs/>
          <w:sz w:val="28"/>
          <w:szCs w:val="28"/>
        </w:rPr>
        <w:t xml:space="preserve">оформлении акта приемочной комиссии заявитель вправе повторно направить соответствующее заявление на получение муниципальной услугу в порядке, установленном настоящим Административным регламентом. </w:t>
      </w:r>
    </w:p>
    <w:p w:rsidR="00ED008D" w:rsidRDefault="00ED008D" w:rsidP="00ED008D">
      <w:pPr>
        <w:widowControl w:val="0"/>
        <w:tabs>
          <w:tab w:val="left" w:pos="567"/>
        </w:tabs>
        <w:jc w:val="both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D008D" w:rsidRDefault="00ED008D" w:rsidP="00ED008D">
      <w:pPr>
        <w:widowControl w:val="0"/>
        <w:tabs>
          <w:tab w:val="left" w:pos="567"/>
        </w:tabs>
        <w:jc w:val="both"/>
        <w:rPr>
          <w:b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</w:rPr>
        <w:t>2.22.</w:t>
      </w:r>
      <w:r>
        <w:rPr>
          <w:rFonts w:eastAsia="Calibri"/>
          <w:b/>
          <w:sz w:val="28"/>
          <w:szCs w:val="28"/>
        </w:rPr>
        <w:t xml:space="preserve"> </w:t>
      </w:r>
      <w:proofErr w:type="gramStart"/>
      <w:r>
        <w:rPr>
          <w:sz w:val="28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актами: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>
        <w:rPr>
          <w:sz w:val="28"/>
          <w:szCs w:val="28"/>
        </w:rPr>
        <w:t xml:space="preserve">одготовка и оформление проекта переустройства и (или) перепланировки переустраиваемого и (или) </w:t>
      </w:r>
      <w:proofErr w:type="spellStart"/>
      <w:r>
        <w:rPr>
          <w:sz w:val="28"/>
          <w:szCs w:val="28"/>
        </w:rPr>
        <w:t>перепланируемого</w:t>
      </w:r>
      <w:proofErr w:type="spellEnd"/>
      <w:r>
        <w:rPr>
          <w:sz w:val="28"/>
          <w:szCs w:val="28"/>
        </w:rPr>
        <w:t xml:space="preserve"> помещения</w:t>
      </w:r>
      <w:r>
        <w:rPr>
          <w:bCs/>
          <w:sz w:val="28"/>
          <w:szCs w:val="28"/>
        </w:rPr>
        <w:t xml:space="preserve"> в многоквартирном доме</w:t>
      </w:r>
      <w:r>
        <w:rPr>
          <w:sz w:val="28"/>
          <w:szCs w:val="28"/>
        </w:rPr>
        <w:t>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2.23. Предоставление муниципальной услуги осуществляется бесплатно.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  <w:szCs w:val="28"/>
        </w:rPr>
        <w:t>Порядок, размер и основания</w:t>
      </w:r>
      <w:r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2.24. </w:t>
      </w:r>
      <w:r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и указанными в      п. 2.22 настоящего Административного регламента, осуществляется за счет средств заявителя</w:t>
      </w:r>
      <w:r>
        <w:rPr>
          <w:bCs/>
          <w:sz w:val="28"/>
        </w:rPr>
        <w:t>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2.25. </w:t>
      </w:r>
      <w:r>
        <w:rPr>
          <w:sz w:val="28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РПГУ, ЕПГУ.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не превышает 15 минут.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sz w:val="28"/>
        </w:rPr>
        <w:t>2.26. Все заявления о переустройстве и (или) перепланировке помещения</w:t>
      </w:r>
      <w:r>
        <w:rPr>
          <w:bCs/>
          <w:sz w:val="28"/>
          <w:szCs w:val="28"/>
        </w:rPr>
        <w:t xml:space="preserve"> в многоквартирном доме</w:t>
      </w:r>
      <w:r>
        <w:rPr>
          <w:sz w:val="28"/>
        </w:rPr>
        <w:t>, в том числе поступившие в форме электронного документа с использованием РПГУ, ЕПГУ, посредством электронной почты,</w:t>
      </w:r>
      <w:r>
        <w:rPr>
          <w:rFonts w:eastAsia="Calibri"/>
          <w:sz w:val="28"/>
          <w:szCs w:val="28"/>
        </w:rPr>
        <w:t xml:space="preserve"> посредством почтового отправления, </w:t>
      </w:r>
      <w:r>
        <w:rPr>
          <w:sz w:val="28"/>
        </w:rPr>
        <w:t xml:space="preserve">либо поданные через многофункциональный центр, принятые к рассмотрению </w:t>
      </w:r>
      <w:r>
        <w:rPr>
          <w:sz w:val="28"/>
          <w:szCs w:val="28"/>
        </w:rPr>
        <w:t>Администрацией (</w:t>
      </w:r>
      <w:r>
        <w:rPr>
          <w:sz w:val="28"/>
        </w:rPr>
        <w:t>Уполномоченным органом) подлежат регистрации в течение одного рабочего дня.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Требования к помещениям, в которых предоставляется муниципальная услуга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>
        <w:rPr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настоящего абзаца в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 xml:space="preserve">, определяемом постановлением Правительства Российской Федерации от 10 февраля 2020 года №115 «О порядке распространения на граждан из числа инвалидов </w:t>
      </w:r>
      <w:r>
        <w:rPr>
          <w:sz w:val="28"/>
          <w:szCs w:val="28"/>
          <w:lang w:val="en-US"/>
        </w:rPr>
        <w:t>III</w:t>
      </w:r>
      <w:r w:rsidRPr="00ED008D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норм части девятой статьи 15 Федерального закона «О социальной защите инвалидов в Российской Федерации».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для парковки, указанные в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абзаце</w:t>
        </w:r>
      </w:hyperlink>
      <w:r>
        <w:rPr>
          <w:sz w:val="28"/>
          <w:szCs w:val="28"/>
        </w:rPr>
        <w:t xml:space="preserve"> 3 пункта 2.27 настоящего Административного регламента, не должны занимать иные транспортные средства, за исключением случаев, предусмотренных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>
        <w:rPr>
          <w:sz w:val="28"/>
          <w:szCs w:val="28"/>
        </w:rPr>
        <w:t xml:space="preserve"> дорожного движения.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>
        <w:rPr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D008D" w:rsidRDefault="00ED008D" w:rsidP="00ED008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ED008D" w:rsidRDefault="00ED008D" w:rsidP="00ED008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ED008D" w:rsidRDefault="00ED008D" w:rsidP="00ED008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ED008D" w:rsidRDefault="00ED008D" w:rsidP="00ED008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ED008D" w:rsidRDefault="00ED008D" w:rsidP="00ED008D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2.28. Помещения, в которых предоставляется муниципальная услуга, оснащаются: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>
        <w:rPr>
          <w:sz w:val="28"/>
          <w:szCs w:val="28"/>
        </w:rPr>
        <w:t xml:space="preserve"> и в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Показатели доступности и качества муниципальной услуги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2.29. Основными показателями доступности предоставления муниципальной услуги являются: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2.29.1.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2.29.2.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2.29.3.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РПГУ, ЕПГУ, либо через многофункциональный центр.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2.29.4. Возможность получения заявителем уведомлений о предоставлении муниципальной услуги с помощью РПГУ, ЕПГУ.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2.29.5.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2.30. Основными показателями качества предоставления муниципальной услуги являются: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2.30.1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2.30.2.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2.30.3.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2.30.4. Отсутствие нарушений установленных сроков в процессе </w:t>
      </w:r>
      <w:r>
        <w:rPr>
          <w:rFonts w:eastAsia="Calibri"/>
          <w:sz w:val="28"/>
          <w:szCs w:val="28"/>
        </w:rPr>
        <w:lastRenderedPageBreak/>
        <w:t>предоставления муниципальной услуги.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2.30.5.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>
        <w:rPr>
          <w:rFonts w:eastAsia="Calibri"/>
          <w:sz w:val="28"/>
          <w:szCs w:val="28"/>
        </w:rPr>
        <w:t>итогам</w:t>
      </w:r>
      <w:proofErr w:type="gramEnd"/>
      <w:r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2.31. 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2009 года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>
        <w:rPr>
          <w:sz w:val="28"/>
          <w:szCs w:val="28"/>
        </w:rPr>
        <w:t xml:space="preserve">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2.32. Предоставление муниципальной услуги по экстерриториальному принципу не осуществляется.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2.33.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РПГУ, ЕПГУ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rPr>
          <w:sz w:val="28"/>
        </w:rPr>
        <w:t xml:space="preserve"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РПГУ, ЕПГУ используется </w:t>
      </w:r>
      <w:r>
        <w:rPr>
          <w:sz w:val="28"/>
          <w:szCs w:val="28"/>
        </w:rPr>
        <w:t>электронная подпись, вид которой предусмотрен законодательством Российской Федерации.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 обеспечивается выдача результата муниципальной услуги в </w:t>
      </w:r>
      <w:r>
        <w:rPr>
          <w:sz w:val="28"/>
          <w:szCs w:val="28"/>
        </w:rPr>
        <w:lastRenderedPageBreak/>
        <w:t>форме электронного документа, заверенного усиленной квалифицированной электронной подписью должностного лица Администрации (при наличии).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III</w:t>
      </w:r>
      <w:r>
        <w:rPr>
          <w:rFonts w:eastAsia="Calibri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Исчерпывающий перечень административных процедур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 Предоставление муниципальной услуги </w:t>
      </w:r>
      <w:r>
        <w:rPr>
          <w:sz w:val="28"/>
        </w:rPr>
        <w:t xml:space="preserve">по выдаче </w:t>
      </w:r>
      <w:r>
        <w:rPr>
          <w:bCs/>
          <w:sz w:val="28"/>
          <w:szCs w:val="28"/>
        </w:rPr>
        <w:t>решения о согласовании проведения переустройства и (или) перепланировки помещения в многоквартирном доме</w:t>
      </w:r>
      <w:r>
        <w:rPr>
          <w:sz w:val="28"/>
        </w:rPr>
        <w:t xml:space="preserve">, по оформлению </w:t>
      </w:r>
      <w:r>
        <w:rPr>
          <w:rFonts w:eastAsia="Calibri"/>
          <w:sz w:val="28"/>
          <w:szCs w:val="28"/>
        </w:rPr>
        <w:t>акта приемочной комиссии</w:t>
      </w:r>
      <w:r>
        <w:rPr>
          <w:sz w:val="28"/>
        </w:rPr>
        <w:t xml:space="preserve"> </w:t>
      </w:r>
      <w:r>
        <w:rPr>
          <w:rFonts w:eastAsia="Calibri"/>
          <w:sz w:val="28"/>
          <w:szCs w:val="28"/>
        </w:rPr>
        <w:t>включает в себя следующие административные процедуры: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(получение) и регистрация заявления (запроса) и иных документов, необходимых для предоставления </w:t>
      </w:r>
      <w:r>
        <w:rPr>
          <w:rFonts w:eastAsia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ED008D" w:rsidRDefault="00ED008D" w:rsidP="00ED008D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документов (информации), необходимых для предоставления муниципальной услуги,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согласовании (отказе в согласовании) переустройства и (или) перепланировки жилого помещения;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(направление) Заявителю документов и (или) информации, подтверждающих предоставление </w:t>
      </w:r>
      <w:r>
        <w:rPr>
          <w:rFonts w:eastAsia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(в том числе решение об отказе в предоставлении </w:t>
      </w:r>
      <w:r>
        <w:rPr>
          <w:rFonts w:eastAsia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услуги).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3.2. Описание административных процедур представлено в Приложении № 9-10 к настоящему Административному регламенту.</w:t>
      </w:r>
    </w:p>
    <w:p w:rsidR="00ED008D" w:rsidRDefault="00ED008D" w:rsidP="00ED008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Особенности предоставления услуги в электронной форме.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25AA2">
        <w:rPr>
          <w:sz w:val="28"/>
          <w:szCs w:val="28"/>
        </w:rPr>
        <w:t>3</w:t>
      </w:r>
      <w:r>
        <w:rPr>
          <w:sz w:val="28"/>
          <w:szCs w:val="28"/>
        </w:rPr>
        <w:t>.1. При предоставлении муниципальной услуги в электронной форме Заявителю обеспечиваются: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в Администрацию, многофункциональный центр для подачи запроса о предоставлении муниципальной услуги (далее - запрос);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результата предоставления муниципальной услуги;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выполнения запроса;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</w:t>
      </w:r>
      <w:r>
        <w:rPr>
          <w:sz w:val="28"/>
          <w:szCs w:val="28"/>
        </w:rPr>
        <w:lastRenderedPageBreak/>
        <w:t>муниципального служащего.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color w:val="000000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Запись на прием в Администрацию или многофункциональный центр для подачи запроса.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записи на прием в Администрацию или многофункциональный центр заявителю обеспечивается возможность: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ознакомления с расписанием работы Администрации (Уполномоченного органа) или многофункционального центра, а также с доступными для записи на прием датами и интервалами времени приема;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 РПГУ.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25AA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25AA2">
        <w:rPr>
          <w:sz w:val="28"/>
          <w:szCs w:val="28"/>
        </w:rPr>
        <w:t>1</w:t>
      </w:r>
      <w:r>
        <w:rPr>
          <w:sz w:val="28"/>
          <w:szCs w:val="28"/>
        </w:rPr>
        <w:t>. Формирование запроса.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заявителю обеспечивается: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копирования и сохранения запроса и иных документов, указанных в пункте 2.12.1-2.12.6 настоящего Административного регламента, необходимых для предоставления муниципальной услуги;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</w:t>
      </w:r>
      <w:r>
        <w:rPr>
          <w:sz w:val="28"/>
          <w:szCs w:val="28"/>
        </w:rPr>
        <w:lastRenderedPageBreak/>
        <w:t>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>
        <w:rPr>
          <w:sz w:val="28"/>
          <w:szCs w:val="28"/>
        </w:rPr>
        <w:t>потери</w:t>
      </w:r>
      <w:proofErr w:type="gramEnd"/>
      <w:r>
        <w:rPr>
          <w:sz w:val="28"/>
          <w:szCs w:val="28"/>
        </w:rPr>
        <w:t xml:space="preserve"> ранее введенной информации;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и подписанный запрос, и иные документы, необходимые для предоставления муниципальной услуги, направляются в Администрацию посредством РПГУ.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3.4.2. </w:t>
      </w:r>
      <w:r>
        <w:rPr>
          <w:sz w:val="28"/>
          <w:szCs w:val="28"/>
        </w:rPr>
        <w:t>Администрация обеспечивает: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3.4.3. Электронное заявление становится доступным для должностного лица Администрации (Уполномоченного органа), ответственного за прием и регистрацию заявления (далее – ответственное должностное лицо), на платформе межведомственного электронного взаимодействия Республики Башкортостан </w:t>
      </w:r>
      <w:r>
        <w:rPr>
          <w:rFonts w:ascii="Calibri" w:hAnsi="Calibri" w:cs="Calibri"/>
          <w:sz w:val="23"/>
          <w:szCs w:val="23"/>
        </w:rPr>
        <w:t>(</w:t>
      </w:r>
      <w:hyperlink r:id="rId18" w:history="1">
        <w:r>
          <w:rPr>
            <w:rStyle w:val="a3"/>
            <w:sz w:val="28"/>
            <w:szCs w:val="28"/>
          </w:rPr>
          <w:t>https://vis.bashkortostan.ru</w:t>
        </w:r>
      </w:hyperlink>
      <w:r>
        <w:rPr>
          <w:color w:val="0000FF"/>
          <w:sz w:val="28"/>
          <w:szCs w:val="28"/>
        </w:rPr>
        <w:t>).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3.5 настоящего Административного регламента.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25AA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25AA2">
        <w:rPr>
          <w:sz w:val="28"/>
          <w:szCs w:val="28"/>
        </w:rPr>
        <w:t>4</w:t>
      </w:r>
      <w:r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электронного документа, подписанного уполномоченным </w:t>
      </w:r>
      <w:r>
        <w:rPr>
          <w:sz w:val="28"/>
          <w:szCs w:val="28"/>
        </w:rPr>
        <w:lastRenderedPageBreak/>
        <w:t>должностным лицом уполномоченного органа с использованием усиленной квалифицированной электронной подписи;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документа на бумажном носителе в многофункциональном центре.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425AA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Pr="00425AA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о записи на прием в Администрацию или многофункциональный центр, содержащее сведения о дате, времени и месте приема;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(но не ранее 1 августа 2022 года):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заявление (запрос) зарегистрировано;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заявление (запрос) возвращено без рассмотрения;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приглашение заявителя на личный прием;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предоставление муниципальной услуги приостановлено;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предоставление муниципальной ой услуги прекращено;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муниципальная услуга предоставлена;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предоставлении муниципальной услуги отказано.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25AA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25AA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>
        <w:rPr>
          <w:sz w:val="28"/>
          <w:szCs w:val="28"/>
        </w:rPr>
        <w:lastRenderedPageBreak/>
        <w:t>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proofErr w:type="gramStart"/>
      <w:r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>
        <w:rPr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Style w:val="afa"/>
          <w:sz w:val="28"/>
          <w:szCs w:val="28"/>
        </w:rPr>
        <w:footnoteReference w:id="1"/>
      </w:r>
      <w:r>
        <w:rPr>
          <w:sz w:val="28"/>
          <w:szCs w:val="28"/>
        </w:rPr>
        <w:t>.</w:t>
      </w:r>
      <w:proofErr w:type="gramEnd"/>
    </w:p>
    <w:p w:rsidR="00ED008D" w:rsidRDefault="00ED008D" w:rsidP="00ED008D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both"/>
        <w:rPr>
          <w:b/>
          <w:bCs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приложениям №№ 3 – 5 к настоящему Административному регламенту).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Администрации, в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подается заявление об исправление опечаток;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реквизиты документа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обосновывающих</w:t>
      </w:r>
      <w:proofErr w:type="gramEnd"/>
      <w:r>
        <w:rPr>
          <w:sz w:val="28"/>
          <w:szCs w:val="28"/>
        </w:rPr>
        <w:t xml:space="preserve"> доводы заявителя о наличии опечатки, а также содержащих правильные сведения.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К заявлению должен быть приложен оригинал документа, выданного </w:t>
      </w:r>
      <w:r>
        <w:rPr>
          <w:sz w:val="28"/>
          <w:szCs w:val="28"/>
        </w:rPr>
        <w:lastRenderedPageBreak/>
        <w:t>по результатам предоставления муниципальной услуги.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Заявление об исправлении опечаток и ошибок представляются следующими способами: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в Администрацию;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заполнения формы запроса через «Личный кабинет» РПГУ;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многофункциональный центр.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Основаниями для отказа в приеме заявления об исправлении опечаток и ошибок являются: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t xml:space="preserve">1) </w:t>
      </w:r>
      <w:r>
        <w:rPr>
          <w:sz w:val="28"/>
        </w:rPr>
        <w:t>представленные документы по составу и содержанию не соответствуют требованиям пунктов 3.5 и 3.6 настоящего Административного регламента;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заявитель не является получателем муниципальной услуги.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Отказ в приеме заявления об исправлении опечаток и ошибок по иным основаниям не допускается.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3.8 настоящего Административного регламента.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Основаниями для отказа в исправлении опечаток и ошибок являются: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несоответствий между содержанием документа, выданного по результатам предоставлений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документы, представленные заявителем в соответствии с пунктом 3.5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указанных в подпункте 6 пункта 3.5 настоящего Административного регламента, недостаточно для начала процедуры исправлении опечаток и ошибок.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3.11. </w:t>
      </w:r>
      <w:r>
        <w:rPr>
          <w:sz w:val="28"/>
        </w:rPr>
        <w:t>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 и документов приложенных к нему.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Заявление об исправлении опечаток и ошибок в течение 5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настоящим Административным регламентом.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3.13. По результатам рассмотрения заявления об исправлении опечаток и ошибок Администрация в срок предусмотренный пунктом 3.12 настоящего Административного регламента: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3.8 настоящего Административного регламента, принимает решение об исправлении опечаток и ошибок; 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3.8 настоящего Административного регламента, принимает решение об отсутствии необходимости исправления опечаток и ошибок.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3.14. </w:t>
      </w:r>
      <w:r>
        <w:rPr>
          <w:sz w:val="28"/>
        </w:rPr>
        <w:t xml:space="preserve">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 случая подачи заявления об исправлении опечаток в электронной форме через РПГУ.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3.15. Исправление опечаток и ошибок осуществляется Администрацией в течение 3 рабочих дней с момента принятия решения, предусмотренного подпунктом 1 пункта 3.11 настоящего Административного регламента.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Результатом исправления опечаток и ошибок является подготовленный в          2-х экземплярах документ о предоставлении муниципальной услуги.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Pr="00425AA2">
        <w:rPr>
          <w:sz w:val="28"/>
        </w:rPr>
        <w:t>1</w:t>
      </w:r>
      <w:r>
        <w:rPr>
          <w:sz w:val="28"/>
        </w:rPr>
        <w:t>6. При исправлении опечаток и ошибок не допускается: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изменение содержания документов, являющихся результатом предоставления муниципальной услуги;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3.17. Документы, предусмотренные пунктом 3.12 и абзацем вторым пункта 3.13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3.18. </w:t>
      </w:r>
      <w:proofErr w:type="gramStart"/>
      <w:r>
        <w:rPr>
          <w:sz w:val="28"/>
        </w:rPr>
        <w:t>В случае подачи заявления об исправлении опечаток в электронной форме через РПГУ, заявитель в течение 1 рабочего дня с момента принятия решения, предусмотренного подпунктом 1 пункта 3.11 настоящего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>Второй оригинальный экземпляр документ о предоставлении муниципальной услуги, содержащий опечатки и ошибки хранится в Администрации (Уполномоченном органе).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sz w:val="28"/>
        </w:rPr>
        <w:t xml:space="preserve">3.19. В случае внесения изменения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муниципального служащего, плата с заявителя не взимается.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 иных нормативных правовых актов,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устанавливающих</w:t>
      </w:r>
      <w:proofErr w:type="gramEnd"/>
      <w:r>
        <w:rPr>
          <w:b/>
          <w:sz w:val="28"/>
          <w:szCs w:val="28"/>
        </w:rPr>
        <w:t xml:space="preserve"> требования к предоставлению муниципальной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услуги, а также принятием ими решений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sz w:val="28"/>
          <w:szCs w:val="28"/>
        </w:rPr>
        <w:t>плановых</w:t>
      </w:r>
      <w:proofErr w:type="gramEnd"/>
      <w:r>
        <w:rPr>
          <w:b/>
          <w:sz w:val="28"/>
          <w:szCs w:val="28"/>
        </w:rPr>
        <w:t xml:space="preserve"> и внеплановых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услуги, в том числе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полнотой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качеством предоставления муниципальной услуги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Администрации.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Проверка осуществляется на основании приказа Администрации.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Администрации, проводившими проверку. Проверяемые лица под роспись знакомятся со справкой.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должностных лиц за решения и действия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(бездействие), </w:t>
      </w:r>
      <w:proofErr w:type="gramStart"/>
      <w:r>
        <w:rPr>
          <w:b/>
          <w:sz w:val="28"/>
          <w:szCs w:val="28"/>
        </w:rPr>
        <w:t>принимаемые</w:t>
      </w:r>
      <w:proofErr w:type="gramEnd"/>
      <w:r>
        <w:rPr>
          <w:b/>
          <w:sz w:val="28"/>
          <w:szCs w:val="28"/>
        </w:rPr>
        <w:t xml:space="preserve"> (осуществляемые) ими в ходе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со стороны граждан,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V. </w:t>
      </w:r>
      <w:proofErr w:type="gramStart"/>
      <w:r>
        <w:rPr>
          <w:rFonts w:eastAsia="Calibri"/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b/>
          <w:bCs/>
          <w:color w:val="000000"/>
          <w:sz w:val="28"/>
          <w:szCs w:val="28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5.1. </w:t>
      </w:r>
      <w:proofErr w:type="gramStart"/>
      <w:r>
        <w:rPr>
          <w:rFonts w:eastAsia="Calibri"/>
          <w:color w:val="000000"/>
          <w:sz w:val="28"/>
          <w:szCs w:val="28"/>
        </w:rPr>
        <w:t xml:space="preserve">Заявитель (представитель) имеет право на досудебное (внесудебное) обжалование действий (бездействия) Администрации, должностных лиц Администрации, муниципальных служащих, работников многофункционального центра при предоставлении муниципальной услуги (далее – жалоба). 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или в электронной форме в Администрацию,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центра):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учредителю многофункционального центра – на решение и действия (бездействие) многофункционального центра, директора многофункционального центра.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21272E"/>
          <w:sz w:val="28"/>
          <w:szCs w:val="28"/>
        </w:rPr>
      </w:pPr>
      <w:r>
        <w:rPr>
          <w:rFonts w:eastAsia="Calibri"/>
          <w:color w:val="21272E"/>
          <w:sz w:val="28"/>
          <w:szCs w:val="28"/>
        </w:rPr>
        <w:t xml:space="preserve">В Администрации, многофункциональном центре, у учредителя многофункционального определяются уполномоченные на рассмотрение жалоб должностные лица.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ЕПГУ,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proofErr w:type="gramStart"/>
      <w:r>
        <w:rPr>
          <w:rFonts w:eastAsia="Calibri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Федеральным законом № 210-ФЗ;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</w:t>
      </w:r>
      <w:r>
        <w:rPr>
          <w:rFonts w:eastAsia="Calibri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постановлением Администрации сельского поселения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служащих».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FF0000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6.1 Многофункциональный центр осуществляет: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направление многофункциональным центром предоставления межведомственного запроса в органы власти, организации, участвующие в предоставлении муниципальной услуги;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</w:t>
      </w:r>
      <w:proofErr w:type="gramStart"/>
      <w:r>
        <w:rPr>
          <w:rFonts w:eastAsia="Calibri"/>
          <w:sz w:val="28"/>
          <w:szCs w:val="28"/>
        </w:rPr>
        <w:t>заверение выписок</w:t>
      </w:r>
      <w:proofErr w:type="gramEnd"/>
      <w:r>
        <w:rPr>
          <w:rFonts w:eastAsia="Calibri"/>
          <w:sz w:val="28"/>
          <w:szCs w:val="28"/>
        </w:rPr>
        <w:t xml:space="preserve"> из информационных систем органов, предоставляющих государственные услуги;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иные процедуры и действия, предусмотренные Федеральным законом № 210-ФЗ.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3"/>
          <w:szCs w:val="23"/>
        </w:rPr>
      </w:pPr>
      <w:r>
        <w:rPr>
          <w:rFonts w:eastAsia="Calibri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Информирование заявителей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назначить другое время для консультаций.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  <w:r>
        <w:rPr>
          <w:rFonts w:eastAsia="Calibri"/>
          <w:sz w:val="28"/>
          <w:szCs w:val="28"/>
        </w:rPr>
        <w:t xml:space="preserve"> Составление ответов на запрос осуществляет Претензионный отдел многофункционального центра.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>
        <w:rPr>
          <w:rFonts w:eastAsia="Calibri"/>
          <w:sz w:val="28"/>
          <w:szCs w:val="28"/>
        </w:rPr>
        <w:t>мультиталон</w:t>
      </w:r>
      <w:proofErr w:type="spellEnd"/>
      <w:r>
        <w:rPr>
          <w:rFonts w:eastAsia="Calibri"/>
          <w:sz w:val="28"/>
          <w:szCs w:val="28"/>
        </w:rPr>
        <w:t xml:space="preserve"> электронной очереди.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проверяет полномочия представителя заявителя (в случае обращения представителя заявителя);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принимает от заявителей заявление на предоставление муниципальной услуги;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принимает от заявителей документы, необходимые для получения муниципальной услуги;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снимает </w:t>
      </w:r>
      <w:proofErr w:type="spellStart"/>
      <w:proofErr w:type="gramStart"/>
      <w:r>
        <w:rPr>
          <w:rFonts w:eastAsia="Calibri"/>
          <w:sz w:val="28"/>
          <w:szCs w:val="28"/>
        </w:rPr>
        <w:t>скан-копии</w:t>
      </w:r>
      <w:proofErr w:type="spellEnd"/>
      <w:proofErr w:type="gramEnd"/>
      <w:r>
        <w:rPr>
          <w:rFonts w:eastAsia="Calibri"/>
          <w:sz w:val="28"/>
          <w:szCs w:val="28"/>
        </w:rPr>
        <w:t xml:space="preserve"> с документов, представленных заявителем (представителем), заверяет </w:t>
      </w:r>
      <w:proofErr w:type="spellStart"/>
      <w:r>
        <w:rPr>
          <w:rFonts w:eastAsia="Calibri"/>
          <w:sz w:val="28"/>
          <w:szCs w:val="28"/>
        </w:rPr>
        <w:t>скан-копии</w:t>
      </w:r>
      <w:proofErr w:type="spellEnd"/>
      <w:r>
        <w:rPr>
          <w:rFonts w:eastAsia="Calibri"/>
          <w:sz w:val="28"/>
          <w:szCs w:val="28"/>
        </w:rPr>
        <w:t xml:space="preserve"> усиленной квалифицированной электронной подписью, после чего возвращает указанные документы заявителю (представителю);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отсутствия необходимых документов, либо их несоответствия </w:t>
      </w:r>
      <w:r>
        <w:rPr>
          <w:rFonts w:eastAsia="Calibri"/>
          <w:sz w:val="28"/>
          <w:szCs w:val="28"/>
        </w:rPr>
        <w:lastRenderedPageBreak/>
        <w:t xml:space="preserve">установленным формам и бланкам, сообщает о данных фактах заявителю;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3"/>
          <w:szCs w:val="23"/>
        </w:rPr>
      </w:pPr>
      <w:r>
        <w:rPr>
          <w:rFonts w:eastAsia="Calibri"/>
          <w:sz w:val="28"/>
          <w:szCs w:val="28"/>
        </w:rPr>
        <w:t xml:space="preserve"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</w:t>
      </w:r>
      <w:proofErr w:type="spellStart"/>
      <w:proofErr w:type="gramStart"/>
      <w:r>
        <w:rPr>
          <w:rFonts w:eastAsia="Calibri"/>
          <w:sz w:val="28"/>
          <w:szCs w:val="28"/>
        </w:rPr>
        <w:t>контакт-центра</w:t>
      </w:r>
      <w:proofErr w:type="spellEnd"/>
      <w:proofErr w:type="gramEnd"/>
      <w:r>
        <w:rPr>
          <w:rFonts w:eastAsia="Calibri"/>
          <w:sz w:val="28"/>
          <w:szCs w:val="28"/>
        </w:rPr>
        <w:t xml:space="preserve"> многофункционального центра согласно приложению № 1. Получение заявителем указанного документа подтверждает факт принятия документов от заявителя.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6.4. Работник многофункционального центра не вправе требовать от заявителя: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>
        <w:rPr>
          <w:rFonts w:eastAsia="Calibri"/>
          <w:sz w:val="28"/>
          <w:szCs w:val="28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>
        <w:rPr>
          <w:rFonts w:eastAsia="Calibri"/>
          <w:sz w:val="28"/>
          <w:szCs w:val="28"/>
        </w:rPr>
        <w:t xml:space="preserve">Заявитель вправе представить указанные документы и информацию по собственной инициативе; </w:t>
      </w:r>
      <w:proofErr w:type="gramEnd"/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</w:t>
      </w:r>
      <w:r>
        <w:rPr>
          <w:rFonts w:eastAsia="Calibri"/>
          <w:sz w:val="28"/>
          <w:szCs w:val="28"/>
        </w:rPr>
        <w:lastRenderedPageBreak/>
        <w:t xml:space="preserve">документов и информации, предоставляемых в результате предоставления таких услуг;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3"/>
          <w:szCs w:val="23"/>
        </w:rPr>
      </w:pPr>
      <w:r>
        <w:rPr>
          <w:rFonts w:eastAsia="Calibri"/>
          <w:sz w:val="28"/>
          <w:szCs w:val="28"/>
        </w:rPr>
        <w:t>6.5.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работника многофункционального центра, направляются в Администрацию с использованием АИС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передачи многофункциональным центром 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Порядок и сроки передачи многофункциональным центром принятых им заявлений и прилагаемых документов в форме документов на бумажном носителе в Администрацию определяются соглашением о взаимодействии, заключенным между многофункциональным центром и Администрацией в порядке, установленном Постановление № 797.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Формирование и направление многофункциональным центром предоставления межведомственного запроса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6.6. Многофункциональный центр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6.7. </w:t>
      </w:r>
      <w:proofErr w:type="gramStart"/>
      <w:r>
        <w:rPr>
          <w:rFonts w:eastAsia="Calibri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rPr>
          <w:rFonts w:eastAsia="Calibri"/>
          <w:sz w:val="28"/>
          <w:szCs w:val="28"/>
        </w:rPr>
        <w:t xml:space="preserve">, Администрация передает документы в структурное подразделение многофункционального центра для последующей выдачи заявителю (представителю).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</w:t>
      </w:r>
      <w:r>
        <w:rPr>
          <w:rFonts w:eastAsia="Calibri"/>
          <w:color w:val="0000FF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№ 797.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sz w:val="28"/>
          <w:szCs w:val="28"/>
        </w:rPr>
        <w:t xml:space="preserve">проверяет полномочия представителя заявителя (в случае обращения представителя заявителя); </w:t>
      </w:r>
    </w:p>
    <w:p w:rsidR="00ED008D" w:rsidRDefault="00ED008D" w:rsidP="00ED00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определяет статус исполнения запроса заявителя в АИС МФЦ;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rFonts w:eastAsia="Calibri"/>
          <w:sz w:val="28"/>
          <w:szCs w:val="28"/>
        </w:rPr>
        <w:t>смс-опросе</w:t>
      </w:r>
      <w:proofErr w:type="spellEnd"/>
      <w:r>
        <w:rPr>
          <w:rFonts w:eastAsia="Calibri"/>
          <w:sz w:val="28"/>
          <w:szCs w:val="28"/>
        </w:rPr>
        <w:t xml:space="preserve"> для оценки качества предоставленных услуг многофункциональным центром.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D008D" w:rsidRPr="00425AA2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проведения переустройства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и (или) перепланировки помещения в многоквартирном доме</w:t>
      </w:r>
      <w:r>
        <w:rPr>
          <w:sz w:val="28"/>
          <w:szCs w:val="28"/>
        </w:rPr>
        <w:t>»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Решение об отказе в согласовании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переустройства и (или) перепланировки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помещения в многоквартирном доме</w:t>
      </w:r>
      <w:r>
        <w:rPr>
          <w:b/>
          <w:strike/>
          <w:sz w:val="26"/>
          <w:szCs w:val="26"/>
        </w:rPr>
        <w:t xml:space="preserve"> </w:t>
      </w:r>
      <w:r>
        <w:rPr>
          <w:sz w:val="26"/>
          <w:szCs w:val="26"/>
        </w:rPr>
        <w:t>и жилом доме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Заявитель 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физического лица;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юридического лица - заявителя)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обратился с заявлением (запросом) о намерении провести 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(переустройство и (или) перепланировку помещения</w:t>
      </w:r>
      <w:r>
        <w:t xml:space="preserve"> </w:t>
      </w:r>
      <w:r>
        <w:rPr>
          <w:sz w:val="16"/>
          <w:szCs w:val="16"/>
        </w:rPr>
        <w:t>в многоквартирном доме;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переустройство и (или) перепланировку помещений, связанных с передачей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в пользование части общего имущества, согласовать ранее выполненное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переустройство и (или) перепланировку помещения - нужное указать)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по адресу: 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>занимаемых</w:t>
      </w:r>
      <w:proofErr w:type="gramEnd"/>
      <w:r>
        <w:rPr>
          <w:sz w:val="26"/>
          <w:szCs w:val="26"/>
        </w:rPr>
        <w:t xml:space="preserve"> (принадлежащих) на основании 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(вид или реквизиты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правоустанавливающего документа на </w:t>
      </w:r>
      <w:proofErr w:type="gramStart"/>
      <w:r>
        <w:rPr>
          <w:sz w:val="16"/>
          <w:szCs w:val="16"/>
        </w:rPr>
        <w:t>переустраиваемое</w:t>
      </w:r>
      <w:proofErr w:type="gramEnd"/>
      <w:r>
        <w:rPr>
          <w:sz w:val="16"/>
          <w:szCs w:val="16"/>
        </w:rPr>
        <w:t xml:space="preserve"> и (или)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_________________________________________________________________________.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перепланируемое</w:t>
      </w:r>
      <w:proofErr w:type="spellEnd"/>
      <w:r>
        <w:rPr>
          <w:sz w:val="16"/>
          <w:szCs w:val="16"/>
        </w:rPr>
        <w:t xml:space="preserve"> помещение)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t xml:space="preserve">По результатам рассмотрения представленных документов принять решение: </w:t>
      </w:r>
      <w:r>
        <w:br/>
        <w:t xml:space="preserve">отказать в согласовании переустройства и (или) перепланировки в соответствии с представленным проектом (проектной документацией) по следующим основаниям </w:t>
      </w:r>
      <w:r>
        <w:rPr>
          <w:sz w:val="26"/>
          <w:szCs w:val="26"/>
        </w:rPr>
        <w:t>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(указать основания отказа со ссылкой на конкретные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пункты нормативного правового акта)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Рекомендации по дальнейшим действиям заявителя: 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_____________________________   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proofErr w:type="gramStart"/>
      <w:r>
        <w:rPr>
          <w:sz w:val="16"/>
          <w:szCs w:val="16"/>
        </w:rPr>
        <w:t>(наименование должности лица,                                         (подпись)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proofErr w:type="gramStart"/>
      <w:r>
        <w:rPr>
          <w:sz w:val="16"/>
          <w:szCs w:val="16"/>
        </w:rPr>
        <w:t>принявшего</w:t>
      </w:r>
      <w:proofErr w:type="gramEnd"/>
      <w:r>
        <w:rPr>
          <w:sz w:val="16"/>
          <w:szCs w:val="16"/>
        </w:rPr>
        <w:t xml:space="preserve"> решение)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Получено лично/отправлено</w:t>
      </w:r>
      <w:proofErr w:type="gramEnd"/>
      <w:r>
        <w:rPr>
          <w:sz w:val="26"/>
          <w:szCs w:val="26"/>
        </w:rPr>
        <w:t xml:space="preserve"> почтой: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«___» ________ 20_ г. _____________________ 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proofErr w:type="gramStart"/>
      <w:r>
        <w:rPr>
          <w:sz w:val="16"/>
          <w:szCs w:val="16"/>
        </w:rPr>
        <w:t>(подпись получившего/                                        (расшифровка подписи)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отправившего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подлинник письма)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16"/>
          <w:szCs w:val="16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16"/>
          <w:szCs w:val="16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16"/>
          <w:szCs w:val="16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16"/>
          <w:szCs w:val="16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проведения переустройства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и (или) перепланировки помещения</w:t>
      </w:r>
      <w:r>
        <w:t xml:space="preserve"> </w:t>
      </w:r>
      <w:r>
        <w:rPr>
          <w:bCs/>
          <w:sz w:val="28"/>
          <w:szCs w:val="28"/>
        </w:rPr>
        <w:t>в многоквартирном доме</w:t>
      </w:r>
      <w:r>
        <w:rPr>
          <w:sz w:val="28"/>
          <w:szCs w:val="28"/>
        </w:rPr>
        <w:t>»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Расписка</w:t>
      </w:r>
    </w:p>
    <w:p w:rsidR="00ED008D" w:rsidRDefault="00ED008D" w:rsidP="00ED008D">
      <w:pPr>
        <w:widowControl w:val="0"/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приеме документов на предоставление муниципальной услуги </w:t>
      </w:r>
    </w:p>
    <w:p w:rsidR="00ED008D" w:rsidRDefault="00ED008D" w:rsidP="00ED008D">
      <w:pPr>
        <w:widowControl w:val="0"/>
        <w:tabs>
          <w:tab w:val="left" w:pos="567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Согласование проведения переустройства и (или) перепланировки помещения в многоквартирном доме»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6"/>
          <w:szCs w:val="26"/>
        </w:rPr>
      </w:pPr>
    </w:p>
    <w:tbl>
      <w:tblPr>
        <w:tblW w:w="5000" w:type="pct"/>
        <w:tblLook w:val="04A0"/>
      </w:tblPr>
      <w:tblGrid>
        <w:gridCol w:w="5303"/>
        <w:gridCol w:w="2272"/>
        <w:gridCol w:w="2278"/>
      </w:tblGrid>
      <w:tr w:rsidR="00ED008D" w:rsidTr="00ED008D">
        <w:trPr>
          <w:trHeight w:val="629"/>
        </w:trPr>
        <w:tc>
          <w:tcPr>
            <w:tcW w:w="2691" w:type="pct"/>
            <w:vMerge w:val="restart"/>
            <w:vAlign w:val="center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Заявитель ____________________________,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серия: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номер:</w:t>
            </w:r>
          </w:p>
        </w:tc>
      </w:tr>
      <w:tr w:rsidR="00ED008D" w:rsidTr="00ED008D">
        <w:trPr>
          <w:trHeight w:val="629"/>
        </w:trPr>
        <w:tc>
          <w:tcPr>
            <w:tcW w:w="0" w:type="auto"/>
            <w:vMerge/>
            <w:vAlign w:val="center"/>
            <w:hideMark/>
          </w:tcPr>
          <w:p w:rsidR="00ED008D" w:rsidRDefault="00ED008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08D" w:rsidRDefault="00ED008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D008D" w:rsidTr="00ED008D">
        <w:trPr>
          <w:trHeight w:val="243"/>
        </w:trPr>
        <w:tc>
          <w:tcPr>
            <w:tcW w:w="0" w:type="auto"/>
            <w:vMerge/>
            <w:vAlign w:val="center"/>
            <w:hideMark/>
          </w:tcPr>
          <w:p w:rsidR="00ED008D" w:rsidRDefault="00ED008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08D" w:rsidRDefault="00ED008D">
            <w:pPr>
              <w:jc w:val="both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(реквизиты документа, удостоверяющего личность)</w:t>
            </w: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сда</w:t>
      </w:r>
      <w:proofErr w:type="gramStart"/>
      <w:r>
        <w:rPr>
          <w:sz w:val="26"/>
          <w:szCs w:val="26"/>
        </w:rPr>
        <w:t>л(</w:t>
      </w:r>
      <w:proofErr w:type="gramEnd"/>
      <w:r>
        <w:rPr>
          <w:sz w:val="26"/>
          <w:szCs w:val="26"/>
        </w:rPr>
        <w:t>-а), а должностное лицо ________________________________, принял(-о) для предоставления муниципальной услуги «Согласование проведения переустройства и (или) перепланировки помещения в многоквартирном доме», следующие документы: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44"/>
        <w:gridCol w:w="3027"/>
        <w:gridCol w:w="3204"/>
        <w:gridCol w:w="2278"/>
      </w:tblGrid>
      <w:tr w:rsidR="00ED008D" w:rsidTr="00ED008D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08D" w:rsidRDefault="00ED0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08D" w:rsidRDefault="00ED0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</w:tr>
      <w:tr w:rsidR="00ED008D" w:rsidTr="00ED008D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08D" w:rsidRDefault="00ED008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08D" w:rsidRDefault="00ED008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08D" w:rsidRDefault="00ED008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08D" w:rsidRDefault="00ED008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en-US"/>
        </w:rPr>
      </w:pPr>
    </w:p>
    <w:tbl>
      <w:tblPr>
        <w:tblW w:w="5000" w:type="pct"/>
        <w:tblLook w:val="04A0"/>
      </w:tblPr>
      <w:tblGrid>
        <w:gridCol w:w="818"/>
        <w:gridCol w:w="99"/>
        <w:gridCol w:w="7356"/>
        <w:gridCol w:w="1580"/>
      </w:tblGrid>
      <w:tr w:rsidR="00ED008D" w:rsidTr="00ED008D">
        <w:tc>
          <w:tcPr>
            <w:tcW w:w="465" w:type="pct"/>
            <w:gridSpan w:val="2"/>
            <w:vMerge w:val="restart"/>
            <w:hideMark/>
          </w:tcPr>
          <w:p w:rsidR="00ED008D" w:rsidRDefault="00ED008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008D" w:rsidRDefault="00ED00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2" w:type="pct"/>
            <w:vMerge w:val="restart"/>
            <w:hideMark/>
          </w:tcPr>
          <w:p w:rsidR="00ED008D" w:rsidRDefault="00ED008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листов</w:t>
            </w:r>
          </w:p>
        </w:tc>
      </w:tr>
      <w:tr w:rsidR="00ED008D" w:rsidTr="00ED008D">
        <w:tc>
          <w:tcPr>
            <w:tcW w:w="0" w:type="auto"/>
            <w:gridSpan w:val="2"/>
            <w:vMerge/>
            <w:vAlign w:val="center"/>
            <w:hideMark/>
          </w:tcPr>
          <w:p w:rsidR="00ED008D" w:rsidRDefault="00ED008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73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D008D" w:rsidRDefault="00ED008D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:rsidR="00ED008D" w:rsidRDefault="00ED008D">
            <w:pPr>
              <w:rPr>
                <w:sz w:val="26"/>
                <w:szCs w:val="26"/>
                <w:lang w:val="en-US"/>
              </w:rPr>
            </w:pPr>
          </w:p>
        </w:tc>
      </w:tr>
      <w:tr w:rsidR="00ED008D" w:rsidTr="00ED008D">
        <w:tc>
          <w:tcPr>
            <w:tcW w:w="0" w:type="auto"/>
            <w:gridSpan w:val="2"/>
            <w:vMerge/>
            <w:vAlign w:val="center"/>
            <w:hideMark/>
          </w:tcPr>
          <w:p w:rsidR="00ED008D" w:rsidRDefault="00ED008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008D" w:rsidRDefault="00ED008D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2" w:type="pct"/>
            <w:vMerge w:val="restart"/>
            <w:hideMark/>
          </w:tcPr>
          <w:p w:rsidR="00ED008D" w:rsidRDefault="00ED008D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документов</w:t>
            </w:r>
          </w:p>
        </w:tc>
      </w:tr>
      <w:tr w:rsidR="00ED008D" w:rsidTr="00ED008D">
        <w:trPr>
          <w:trHeight w:val="1508"/>
        </w:trPr>
        <w:tc>
          <w:tcPr>
            <w:tcW w:w="0" w:type="auto"/>
            <w:gridSpan w:val="2"/>
            <w:vMerge/>
            <w:vAlign w:val="center"/>
            <w:hideMark/>
          </w:tcPr>
          <w:p w:rsidR="00ED008D" w:rsidRDefault="00ED008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73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008D" w:rsidRDefault="00ED008D">
            <w:pPr>
              <w:ind w:firstLine="567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(указывается количество документов прописью)</w:t>
            </w:r>
          </w:p>
          <w:p w:rsidR="00ED008D" w:rsidRDefault="00ED0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сведений и документов, которые будут получены</w:t>
            </w:r>
          </w:p>
          <w:p w:rsidR="00ED008D" w:rsidRDefault="00ED008D">
            <w:pPr>
              <w:ind w:firstLine="56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 межведомственным запросам (заполняется в случае</w:t>
            </w:r>
            <w:proofErr w:type="gramEnd"/>
          </w:p>
          <w:p w:rsidR="00ED008D" w:rsidRDefault="00ED00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непредставления заявителем документов, которые</w:t>
            </w:r>
          </w:p>
          <w:p w:rsidR="00ED008D" w:rsidRDefault="00ED00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вправе представить по собственной инициативе)</w:t>
            </w:r>
          </w:p>
          <w:p w:rsidR="00ED008D" w:rsidRDefault="00ED008D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008D" w:rsidRPr="00425AA2" w:rsidRDefault="00ED008D">
            <w:pPr>
              <w:rPr>
                <w:bCs/>
                <w:sz w:val="26"/>
                <w:szCs w:val="26"/>
              </w:rPr>
            </w:pPr>
          </w:p>
        </w:tc>
      </w:tr>
      <w:tr w:rsidR="00ED008D" w:rsidTr="00ED008D"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08D" w:rsidRDefault="00ED00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сведений и документов, которые будут получены по межведомственным запросам</w:t>
            </w:r>
          </w:p>
        </w:tc>
      </w:tr>
      <w:tr w:rsidR="00ED008D" w:rsidTr="00ED008D">
        <w:tc>
          <w:tcPr>
            <w:tcW w:w="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08D" w:rsidRDefault="00ED008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08D" w:rsidRDefault="00ED008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anish/>
        </w:rPr>
      </w:pPr>
    </w:p>
    <w:tbl>
      <w:tblPr>
        <w:tblpPr w:leftFromText="180" w:rightFromText="180" w:vertAnchor="text" w:horzAnchor="margin" w:tblpXSpec="right" w:tblpY="-210"/>
        <w:tblOverlap w:val="never"/>
        <w:tblW w:w="7290" w:type="dxa"/>
        <w:tblLayout w:type="fixed"/>
        <w:tblLook w:val="01E0"/>
      </w:tblPr>
      <w:tblGrid>
        <w:gridCol w:w="7290"/>
      </w:tblGrid>
      <w:tr w:rsidR="00ED008D" w:rsidTr="00ED008D">
        <w:tc>
          <w:tcPr>
            <w:tcW w:w="7297" w:type="dxa"/>
          </w:tcPr>
          <w:p w:rsidR="00ED008D" w:rsidRDefault="00ED008D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vanish/>
        </w:rPr>
      </w:pPr>
    </w:p>
    <w:tbl>
      <w:tblPr>
        <w:tblW w:w="5000" w:type="pct"/>
        <w:tblLook w:val="04A0"/>
      </w:tblPr>
      <w:tblGrid>
        <w:gridCol w:w="5254"/>
        <w:gridCol w:w="4599"/>
      </w:tblGrid>
      <w:tr w:rsidR="00ED008D" w:rsidTr="00ED008D">
        <w:trPr>
          <w:trHeight w:val="269"/>
        </w:trPr>
        <w:tc>
          <w:tcPr>
            <w:tcW w:w="2666" w:type="pct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Дата выдачи расписки:</w:t>
            </w:r>
          </w:p>
        </w:tc>
        <w:tc>
          <w:tcPr>
            <w:tcW w:w="2334" w:type="pct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«</w:t>
            </w:r>
            <w:r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  <w:lang w:val="en-US"/>
              </w:rPr>
              <w:t xml:space="preserve">» </w:t>
            </w:r>
            <w:r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  <w:lang w:val="en-US"/>
              </w:rPr>
              <w:t xml:space="preserve"> 20</w:t>
            </w:r>
            <w:r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  <w:lang w:val="en-US"/>
              </w:rPr>
              <w:t xml:space="preserve"> г.</w:t>
            </w:r>
          </w:p>
        </w:tc>
      </w:tr>
      <w:tr w:rsidR="00ED008D" w:rsidTr="00ED008D">
        <w:trPr>
          <w:trHeight w:val="269"/>
        </w:trPr>
        <w:tc>
          <w:tcPr>
            <w:tcW w:w="2666" w:type="pct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Ориентировочная дата выдачи итоговог</w:t>
            </w:r>
            <w:proofErr w:type="gramStart"/>
            <w:r>
              <w:rPr>
                <w:sz w:val="26"/>
                <w:szCs w:val="26"/>
              </w:rPr>
              <w:t>о(</w:t>
            </w:r>
            <w:proofErr w:type="gram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ых</w:t>
            </w:r>
            <w:proofErr w:type="spellEnd"/>
            <w:r>
              <w:rPr>
                <w:sz w:val="26"/>
                <w:szCs w:val="26"/>
              </w:rPr>
              <w:t>) документа(-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):</w:t>
            </w:r>
          </w:p>
        </w:tc>
        <w:tc>
          <w:tcPr>
            <w:tcW w:w="2334" w:type="pct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«__» ________ 20__ г.</w:t>
            </w:r>
          </w:p>
        </w:tc>
      </w:tr>
      <w:tr w:rsidR="00ED008D" w:rsidTr="00ED008D">
        <w:trPr>
          <w:trHeight w:val="269"/>
        </w:trPr>
        <w:tc>
          <w:tcPr>
            <w:tcW w:w="5000" w:type="pct"/>
            <w:gridSpan w:val="2"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выдачи: _______________________________</w:t>
            </w:r>
          </w:p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______________________</w:t>
            </w: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3547"/>
        <w:gridCol w:w="4597"/>
        <w:gridCol w:w="1709"/>
      </w:tblGrid>
      <w:tr w:rsidR="00ED008D" w:rsidTr="00ED008D">
        <w:tc>
          <w:tcPr>
            <w:tcW w:w="1800" w:type="pct"/>
            <w:vMerge w:val="restart"/>
            <w:vAlign w:val="center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Должностное лицо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ED008D" w:rsidTr="00ED008D">
        <w:tc>
          <w:tcPr>
            <w:tcW w:w="0" w:type="auto"/>
            <w:vMerge/>
            <w:vAlign w:val="center"/>
            <w:hideMark/>
          </w:tcPr>
          <w:p w:rsidR="00ED008D" w:rsidRDefault="00ED008D">
            <w:pPr>
              <w:rPr>
                <w:sz w:val="26"/>
                <w:szCs w:val="26"/>
              </w:rPr>
            </w:pPr>
          </w:p>
        </w:tc>
        <w:tc>
          <w:tcPr>
            <w:tcW w:w="3200" w:type="pct"/>
            <w:gridSpan w:val="2"/>
            <w:hideMark/>
          </w:tcPr>
          <w:p w:rsidR="00ED008D" w:rsidRDefault="00ED008D">
            <w:pPr>
              <w:ind w:firstLine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(Фамилия, инициалы) (подпись)</w:t>
            </w:r>
          </w:p>
        </w:tc>
      </w:tr>
      <w:tr w:rsidR="00ED008D" w:rsidTr="00ED008D">
        <w:tc>
          <w:tcPr>
            <w:tcW w:w="1800" w:type="pct"/>
            <w:vMerge w:val="restart"/>
            <w:vAlign w:val="center"/>
            <w:hideMark/>
          </w:tcPr>
          <w:p w:rsidR="00ED008D" w:rsidRDefault="00ED008D">
            <w:pPr>
              <w:ind w:firstLine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Заявитель: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D008D" w:rsidRDefault="00ED008D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008D" w:rsidRDefault="00ED008D">
            <w:pPr>
              <w:ind w:firstLine="567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ED008D" w:rsidTr="00ED008D">
        <w:tc>
          <w:tcPr>
            <w:tcW w:w="0" w:type="auto"/>
            <w:vMerge/>
            <w:vAlign w:val="center"/>
            <w:hideMark/>
          </w:tcPr>
          <w:p w:rsidR="00ED008D" w:rsidRDefault="00ED008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2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D008D" w:rsidRDefault="00ED008D">
            <w:pPr>
              <w:ind w:firstLine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(Фамилия, инициалы)</w:t>
            </w:r>
            <w:r>
              <w:rPr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iCs/>
                <w:sz w:val="16"/>
                <w:szCs w:val="16"/>
              </w:rPr>
              <w:t>(подпись)</w:t>
            </w: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3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проведения переустройства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и (или) перепланировки помещения</w:t>
      </w:r>
      <w:r>
        <w:t xml:space="preserve"> </w:t>
      </w:r>
      <w:r>
        <w:rPr>
          <w:bCs/>
          <w:sz w:val="28"/>
          <w:szCs w:val="28"/>
        </w:rPr>
        <w:t>в многоквартирном доме</w:t>
      </w:r>
      <w:r>
        <w:rPr>
          <w:sz w:val="28"/>
          <w:szCs w:val="28"/>
        </w:rPr>
        <w:t>»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РЕКОМЕНДУЕМАЯ ФОРМА ЗАЯВЛЕНИЯ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ОБ ИСПРАВЛЕНИИ ОПЕЧАТОК И ОШИБОК В ВЫДАННЫХ В РЕЗУЛЬТАТЕ ПРЕДОСТАВЛЕНИЯ МУНИЦИПАЛЬНОЙ УСЛУГИ ДОКУМЕНТАХ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(для юридических лиц)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>Фирменный бланк (при наличии)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В 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rPr>
          <w:sz w:val="20"/>
          <w:szCs w:val="20"/>
        </w:rPr>
      </w:pPr>
      <w:r>
        <w:rPr>
          <w:sz w:val="20"/>
          <w:szCs w:val="20"/>
        </w:rPr>
        <w:t>(наименование Администрации, Уполномоченного органа)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</w:p>
    <w:p w:rsidR="00ED008D" w:rsidRDefault="00ED008D" w:rsidP="00ED008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От _________________________</w:t>
      </w:r>
    </w:p>
    <w:p w:rsidR="00ED008D" w:rsidRDefault="00ED008D" w:rsidP="00ED008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rPr>
          <w:sz w:val="20"/>
          <w:szCs w:val="20"/>
        </w:rPr>
      </w:pPr>
      <w:r>
        <w:rPr>
          <w:sz w:val="20"/>
          <w:szCs w:val="20"/>
        </w:rPr>
        <w:t>(название, организационно-правовая форма юридического лица)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ИНН:________________________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ОГРН: 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Адрес места нахождения юридического лица: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 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Фактический адрес нахождения (при наличии):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 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Адрес электронной почты: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Номер контактного телефона: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ЗАЯВЛЕНИЕ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proofErr w:type="gramStart"/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(указывается допущенная опечатка или ошибка)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lastRenderedPageBreak/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(указываются доводы, а также реквизиты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ED008D" w:rsidRDefault="00ED008D" w:rsidP="00ED008D">
      <w:pPr>
        <w:pStyle w:val="af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D008D" w:rsidRDefault="00ED008D" w:rsidP="00ED008D">
      <w:pPr>
        <w:pStyle w:val="af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_______________________________________________________________________</w:t>
      </w:r>
    </w:p>
    <w:p w:rsidR="00ED008D" w:rsidRDefault="00ED008D" w:rsidP="00ED008D">
      <w:pPr>
        <w:pStyle w:val="af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_______________________________________________________________________</w:t>
      </w:r>
    </w:p>
    <w:p w:rsidR="00ED008D" w:rsidRDefault="00ED008D" w:rsidP="00ED008D">
      <w:pPr>
        <w:pStyle w:val="af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(указываются реквизиты документа (-</w:t>
      </w:r>
      <w:proofErr w:type="spellStart"/>
      <w:r>
        <w:t>ов</w:t>
      </w:r>
      <w:proofErr w:type="spellEnd"/>
      <w:r>
        <w:t xml:space="preserve">), </w:t>
      </w:r>
      <w:proofErr w:type="gramStart"/>
      <w:r>
        <w:t>обосновывающих</w:t>
      </w:r>
      <w:proofErr w:type="gramEnd"/>
      <w:r>
        <w:t xml:space="preserve"> доводы заявителя о наличии опечатки, а также содержащих правильные сведения)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ED008D" w:rsidTr="00ED008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autoSpaceDE w:val="0"/>
              <w:autoSpaceDN w:val="0"/>
              <w:adjustRightInd w:val="0"/>
              <w:jc w:val="both"/>
            </w:pPr>
          </w:p>
        </w:tc>
      </w:tr>
      <w:tr w:rsidR="00ED008D" w:rsidTr="00ED008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08D" w:rsidRDefault="00ED008D">
            <w:pPr>
              <w:autoSpaceDE w:val="0"/>
              <w:autoSpaceDN w:val="0"/>
              <w:adjustRightInd w:val="0"/>
              <w:jc w:val="center"/>
            </w:pPr>
            <w: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08D" w:rsidRDefault="00ED008D">
            <w:pPr>
              <w:autoSpaceDE w:val="0"/>
              <w:autoSpaceDN w:val="0"/>
              <w:adjustRightInd w:val="0"/>
              <w:jc w:val="center"/>
            </w:pPr>
            <w: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08D" w:rsidRDefault="00ED008D">
            <w:pPr>
              <w:autoSpaceDE w:val="0"/>
              <w:autoSpaceDN w:val="0"/>
              <w:adjustRightInd w:val="0"/>
              <w:jc w:val="center"/>
            </w:pPr>
            <w: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>М.П. (при наличии)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Реквизиты документа, удостоверяющего личность представителя: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(указывается наименование документы, номер, кем и когда выдан)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  <w:rPr>
          <w:strike/>
          <w:highlight w:val="red"/>
        </w:rPr>
      </w:pPr>
    </w:p>
    <w:tbl>
      <w:tblPr>
        <w:tblpPr w:leftFromText="180" w:rightFromText="180" w:vertAnchor="text" w:horzAnchor="page" w:tblpX="7174" w:tblpY="47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</w:tblGrid>
      <w:tr w:rsidR="00ED008D" w:rsidTr="00ED008D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08D" w:rsidRDefault="00ED008D">
            <w:pPr>
              <w:jc w:val="center"/>
              <w:rPr>
                <w:strike/>
                <w:highlight w:val="red"/>
              </w:rPr>
            </w:pPr>
          </w:p>
        </w:tc>
      </w:tr>
      <w:tr w:rsidR="00ED008D" w:rsidTr="00ED008D">
        <w:tc>
          <w:tcPr>
            <w:tcW w:w="4281" w:type="dxa"/>
            <w:hideMark/>
          </w:tcPr>
          <w:p w:rsidR="00ED008D" w:rsidRDefault="00ED008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(подпись заявителя/ представителя с расшифровкой)</w:t>
            </w:r>
          </w:p>
        </w:tc>
      </w:tr>
    </w:tbl>
    <w:p w:rsidR="00ED008D" w:rsidRDefault="00ED008D" w:rsidP="00ED008D">
      <w:pPr>
        <w:widowControl w:val="0"/>
        <w:tabs>
          <w:tab w:val="left" w:pos="-142"/>
        </w:tabs>
        <w:ind w:right="-1" w:firstLine="567"/>
        <w:contextualSpacing/>
        <w:jc w:val="both"/>
      </w:pPr>
      <w:r>
        <w:t xml:space="preserve">____ ______________ ______ </w:t>
      </w:r>
      <w:proofErr w:type="gramStart"/>
      <w:r>
        <w:t>г</w:t>
      </w:r>
      <w:proofErr w:type="gramEnd"/>
      <w:r>
        <w:t xml:space="preserve">.                       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jc w:val="both"/>
      </w:pPr>
      <w:r>
        <w:t>Способ предоставления результатов предоставления муниципальной услуги                      (</w:t>
      </w:r>
      <w:proofErr w:type="gramStart"/>
      <w:r>
        <w:t>нужное</w:t>
      </w:r>
      <w:proofErr w:type="gramEnd"/>
      <w:r>
        <w:t xml:space="preserve"> отметить):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виде бумажного документа, который Заявитель получает непосредственно при личном обращении в Уполномоченном органе;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виде бумажного документа, который направляется Заявителю посредством почтового отправления;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виде электронного документа, который направляется Заявителю в «Личный кабинет» РПГУ (ЕПГУ).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проведения переустройства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и (или) перепланировки помещения в многоквартирном доме</w:t>
      </w:r>
      <w:r>
        <w:rPr>
          <w:sz w:val="28"/>
          <w:szCs w:val="28"/>
        </w:rPr>
        <w:t>»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РЕКОМЕНДУЕМАЯ ФОРМА ЗАЯВЛЕНИЯ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ОБ ИСПРАВЛЕНИИ ОПЕЧАТОК И ОШИБОК В ВЫДАННЫХ В РЕЗУЛЬТАТЕ ПРЕДОСТАВЛЕНИЯ МУНИЦИПАЛЬНОЙ УСЛУГИ ДОКУМЕНТАХ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(для физических лиц)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В 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rPr>
          <w:sz w:val="20"/>
          <w:szCs w:val="20"/>
        </w:rPr>
      </w:pPr>
      <w:r>
        <w:rPr>
          <w:sz w:val="20"/>
          <w:szCs w:val="20"/>
        </w:rPr>
        <w:t>(наименование Администрации, Уполномоченного органа)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От 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(ФИО (при наличии) физического лица)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Реквизиты основного документа, удостоверяющего личность: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________________________________________________________________________________________________________________________________________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center"/>
      </w:pPr>
      <w:r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Адрес места жительства (пребывания):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 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Адрес электронной почты (при наличии):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Номер контактного телефона: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ЗАЯВЛЕНИЕ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proofErr w:type="gramStart"/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(указывается допущенная опечатка или ошибка)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(указываются доводы, а также реквизиты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ED008D" w:rsidRDefault="00ED008D" w:rsidP="00ED008D">
      <w:pPr>
        <w:pStyle w:val="af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D008D" w:rsidRDefault="00ED008D" w:rsidP="00ED008D">
      <w:pPr>
        <w:pStyle w:val="af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_______________________________________________________________________</w:t>
      </w:r>
    </w:p>
    <w:p w:rsidR="00ED008D" w:rsidRDefault="00ED008D" w:rsidP="00ED008D">
      <w:pPr>
        <w:pStyle w:val="af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_______________________________________________________________________</w:t>
      </w:r>
    </w:p>
    <w:p w:rsidR="00ED008D" w:rsidRDefault="00ED008D" w:rsidP="00ED008D">
      <w:pPr>
        <w:pStyle w:val="af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(указываются реквизиты документа (-</w:t>
      </w:r>
      <w:proofErr w:type="spellStart"/>
      <w:r>
        <w:t>ов</w:t>
      </w:r>
      <w:proofErr w:type="spellEnd"/>
      <w:r>
        <w:t xml:space="preserve">), </w:t>
      </w:r>
      <w:proofErr w:type="gramStart"/>
      <w:r>
        <w:t>обосновывающих</w:t>
      </w:r>
      <w:proofErr w:type="gramEnd"/>
      <w:r>
        <w:t xml:space="preserve"> доводы заявителя о наличии опечатки, а также содержащих правильные сведения)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______________________     ____________________________    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 xml:space="preserve">            (дата)                                     (подпись)                                     (Ф.И.О.)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Реквизиты документа, удостоверяющего личность представителя: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(указывается наименование документы, номер, кем и когда выдан)</w:t>
      </w:r>
    </w:p>
    <w:p w:rsidR="00ED008D" w:rsidRDefault="00ED008D" w:rsidP="00ED008D">
      <w:pPr>
        <w:widowControl w:val="0"/>
        <w:tabs>
          <w:tab w:val="left" w:pos="0"/>
        </w:tabs>
        <w:ind w:right="-1" w:firstLine="567"/>
        <w:contextualSpacing/>
        <w:jc w:val="both"/>
      </w:pPr>
      <w:proofErr w:type="gramStart"/>
      <w:r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  <w:proofErr w:type="gramEnd"/>
    </w:p>
    <w:tbl>
      <w:tblPr>
        <w:tblpPr w:leftFromText="180" w:rightFromText="180" w:vertAnchor="text" w:horzAnchor="page" w:tblpX="7174" w:tblpY="47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</w:tblGrid>
      <w:tr w:rsidR="00ED008D" w:rsidTr="00ED008D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08D" w:rsidRDefault="00ED008D">
            <w:pPr>
              <w:jc w:val="center"/>
            </w:pPr>
          </w:p>
        </w:tc>
      </w:tr>
      <w:tr w:rsidR="00ED008D" w:rsidTr="00ED008D">
        <w:tc>
          <w:tcPr>
            <w:tcW w:w="4281" w:type="dxa"/>
            <w:hideMark/>
          </w:tcPr>
          <w:p w:rsidR="00ED008D" w:rsidRDefault="00ED008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(подпись заявителя/ представителя с расшифровкой)</w:t>
            </w:r>
          </w:p>
        </w:tc>
      </w:tr>
    </w:tbl>
    <w:p w:rsidR="00ED008D" w:rsidRDefault="00ED008D" w:rsidP="00ED008D">
      <w:pPr>
        <w:widowControl w:val="0"/>
        <w:tabs>
          <w:tab w:val="left" w:pos="-142"/>
        </w:tabs>
        <w:ind w:right="-1" w:firstLine="567"/>
        <w:contextualSpacing/>
        <w:jc w:val="both"/>
      </w:pPr>
      <w:r>
        <w:t xml:space="preserve">____ ______________ ______ </w:t>
      </w:r>
      <w:proofErr w:type="gramStart"/>
      <w:r>
        <w:t>г</w:t>
      </w:r>
      <w:proofErr w:type="gramEnd"/>
      <w:r>
        <w:t xml:space="preserve">.                       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360"/>
        <w:jc w:val="both"/>
      </w:pPr>
      <w:r>
        <w:t>Способ предоставления результатов предоставления муниципальной услуги                      (</w:t>
      </w:r>
      <w:proofErr w:type="gramStart"/>
      <w:r>
        <w:t>нужное</w:t>
      </w:r>
      <w:proofErr w:type="gramEnd"/>
      <w:r>
        <w:t xml:space="preserve"> отметить):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виде бумажного документа, который Заявитель получает непосредственно при личном обращении в Уполномоченном органе;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виде бумажного документа, который направляется Заявителю посредством почтового отправления;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виде электронного документа, который направляется Заявителю в «Личный кабинет» РПГУ (ЕПГУ).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проведения переустройства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и (или) перепланировки помещения</w:t>
      </w:r>
      <w:r>
        <w:t xml:space="preserve"> </w:t>
      </w:r>
      <w:r>
        <w:rPr>
          <w:bCs/>
          <w:sz w:val="28"/>
          <w:szCs w:val="28"/>
        </w:rPr>
        <w:t>в многоквартирном доме</w:t>
      </w:r>
      <w:r>
        <w:rPr>
          <w:sz w:val="28"/>
          <w:szCs w:val="28"/>
        </w:rPr>
        <w:t>»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РЕКОМЕНДУЕМАЯ ФОРМА ЗАЯВЛЕНИЯ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lastRenderedPageBreak/>
        <w:t>ОБ ИСПРАВЛЕНИИ ОПЕЧАТОК И ОШИБОК В ВЫДАННЫХ В РЕЗУЛЬТАТЕ ПРЕДОСТАВЛЕНИЯ МУНИЦИПАЛЬНОЙ УСЛУГИ ДОКУМЕНТАХ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 xml:space="preserve"> (для индивидуальных предпринимателей)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В 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rPr>
          <w:sz w:val="20"/>
          <w:szCs w:val="20"/>
        </w:rPr>
      </w:pPr>
      <w:r>
        <w:rPr>
          <w:sz w:val="20"/>
          <w:szCs w:val="20"/>
        </w:rPr>
        <w:t>(наименование Администрации, Уполномоченного органа)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</w:p>
    <w:p w:rsidR="00ED008D" w:rsidRDefault="00ED008D" w:rsidP="00ED008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От _________________________</w:t>
      </w:r>
    </w:p>
    <w:p w:rsidR="00ED008D" w:rsidRDefault="00ED008D" w:rsidP="00ED008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>
        <w:t xml:space="preserve"> </w:t>
      </w:r>
      <w:r>
        <w:rPr>
          <w:sz w:val="20"/>
          <w:szCs w:val="20"/>
        </w:rPr>
        <w:t>(при наличии))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ИНН:________________________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ОГРН: 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Реквизиты основного документа, удостоверяющего личность: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________________________________________________________________________________________________________________________________________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center"/>
      </w:pPr>
      <w:r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Адрес места нахождения: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 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Фактический адрес нахождения (при наличии):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 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Адрес электронной почты: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Номер контактного телефона: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245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ЗАЯВЛЕНИЕ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proofErr w:type="gramStart"/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(указывается допущенная опечатка или ошибка)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(указываются доводы, а также реквизиты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ED008D" w:rsidRDefault="00ED008D" w:rsidP="00ED008D">
      <w:pPr>
        <w:pStyle w:val="af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D008D" w:rsidRDefault="00ED008D" w:rsidP="00ED008D">
      <w:pPr>
        <w:pStyle w:val="af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_______________________________________________________________________</w:t>
      </w:r>
    </w:p>
    <w:p w:rsidR="00ED008D" w:rsidRDefault="00ED008D" w:rsidP="00ED008D">
      <w:pPr>
        <w:pStyle w:val="af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_______________________________________________________________________</w:t>
      </w:r>
    </w:p>
    <w:p w:rsidR="00ED008D" w:rsidRDefault="00ED008D" w:rsidP="00ED008D">
      <w:pPr>
        <w:pStyle w:val="af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</w:pPr>
      <w:r>
        <w:t>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(указываются реквизиты документа (-</w:t>
      </w:r>
      <w:proofErr w:type="spellStart"/>
      <w:r>
        <w:t>ов</w:t>
      </w:r>
      <w:proofErr w:type="spellEnd"/>
      <w:r>
        <w:t xml:space="preserve">), </w:t>
      </w:r>
      <w:proofErr w:type="gramStart"/>
      <w:r>
        <w:t>обосновывающих</w:t>
      </w:r>
      <w:proofErr w:type="gramEnd"/>
      <w:r>
        <w:t xml:space="preserve"> доводы заявителя о наличии опечатки, а также содержащих правильные сведения)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_____________________     ____________________________    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 xml:space="preserve">            (должность)                                     (подпись)                                     (Ф.И.О.</w:t>
      </w:r>
      <w:r>
        <w:rPr>
          <w:sz w:val="20"/>
          <w:szCs w:val="20"/>
        </w:rPr>
        <w:t xml:space="preserve"> (при наличии)</w:t>
      </w:r>
      <w:r>
        <w:t>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>М.П.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>Реквизиты документа, удостоверяющего личность представителя: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>(указывается наименование документы, номер, кем и когда выдан)</w:t>
      </w:r>
    </w:p>
    <w:p w:rsidR="00ED008D" w:rsidRDefault="00ED008D" w:rsidP="00ED008D">
      <w:pPr>
        <w:widowControl w:val="0"/>
        <w:tabs>
          <w:tab w:val="left" w:pos="0"/>
        </w:tabs>
        <w:ind w:right="-1" w:firstLine="567"/>
        <w:contextualSpacing/>
        <w:jc w:val="both"/>
      </w:pPr>
      <w:proofErr w:type="gramStart"/>
      <w:r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  <w:proofErr w:type="gramEnd"/>
    </w:p>
    <w:tbl>
      <w:tblPr>
        <w:tblpPr w:leftFromText="180" w:rightFromText="180" w:vertAnchor="text" w:horzAnchor="page" w:tblpX="7174" w:tblpY="47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</w:tblGrid>
      <w:tr w:rsidR="00ED008D" w:rsidTr="00ED008D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08D" w:rsidRDefault="00ED008D">
            <w:pPr>
              <w:jc w:val="center"/>
            </w:pPr>
          </w:p>
        </w:tc>
      </w:tr>
      <w:tr w:rsidR="00ED008D" w:rsidTr="00ED008D">
        <w:tc>
          <w:tcPr>
            <w:tcW w:w="4281" w:type="dxa"/>
            <w:hideMark/>
          </w:tcPr>
          <w:p w:rsidR="00ED008D" w:rsidRDefault="00ED008D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(подпись заявителя/ представителя с расшифровкой)</w:t>
            </w:r>
          </w:p>
        </w:tc>
      </w:tr>
    </w:tbl>
    <w:p w:rsidR="00ED008D" w:rsidRDefault="00ED008D" w:rsidP="00ED008D">
      <w:pPr>
        <w:widowControl w:val="0"/>
        <w:tabs>
          <w:tab w:val="left" w:pos="-142"/>
        </w:tabs>
        <w:ind w:right="-1" w:firstLine="567"/>
        <w:contextualSpacing/>
        <w:jc w:val="both"/>
      </w:pPr>
      <w:r>
        <w:t xml:space="preserve">____ ______________ ______ </w:t>
      </w:r>
      <w:proofErr w:type="gramStart"/>
      <w:r>
        <w:t>г</w:t>
      </w:r>
      <w:proofErr w:type="gramEnd"/>
      <w:r>
        <w:t xml:space="preserve">.                        </w:t>
      </w:r>
    </w:p>
    <w:p w:rsidR="00ED008D" w:rsidRDefault="00ED008D" w:rsidP="00ED008D">
      <w:pPr>
        <w:tabs>
          <w:tab w:val="left" w:pos="0"/>
        </w:tabs>
        <w:ind w:right="-1"/>
        <w:jc w:val="center"/>
        <w:rPr>
          <w:sz w:val="16"/>
          <w:szCs w:val="16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jc w:val="both"/>
      </w:pPr>
      <w:r>
        <w:t>Способ предоставления результатов предоставления муниципальной услуги                      (</w:t>
      </w:r>
      <w:proofErr w:type="gramStart"/>
      <w:r>
        <w:t>нужное</w:t>
      </w:r>
      <w:proofErr w:type="gramEnd"/>
      <w:r>
        <w:t xml:space="preserve"> отметить):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виде бумажного документа, который Заявитель получает непосредственно при личном обращении в Уполномоченном органе;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виде бумажного документа, который направляется Заявителю посредством почтового отправления;</w:t>
      </w:r>
    </w:p>
    <w:p w:rsidR="00ED008D" w:rsidRDefault="00ED008D" w:rsidP="00ED008D">
      <w:pPr>
        <w:pStyle w:val="af7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виде электронного документа, который направляется Заявителю в «Личный кабинет» РПГУ (ЕПГУ). </w:t>
      </w:r>
    </w:p>
    <w:p w:rsidR="00ED008D" w:rsidRDefault="00ED008D" w:rsidP="00ED008D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проведения переустройства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и (или) перепланировки помещения в многоквартирном доме</w:t>
      </w:r>
      <w:r>
        <w:rPr>
          <w:sz w:val="28"/>
          <w:szCs w:val="28"/>
        </w:rPr>
        <w:t>»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rPr>
          <w:sz w:val="20"/>
          <w:szCs w:val="20"/>
        </w:rPr>
      </w:pPr>
      <w:r>
        <w:rPr>
          <w:sz w:val="20"/>
          <w:szCs w:val="20"/>
        </w:rPr>
        <w:t>В Администрацию (Уполномоченного органа) _____________________________________________</w:t>
      </w:r>
    </w:p>
    <w:tbl>
      <w:tblPr>
        <w:tblW w:w="4500" w:type="dxa"/>
        <w:tblInd w:w="50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"/>
        <w:gridCol w:w="4256"/>
      </w:tblGrid>
      <w:tr w:rsidR="00ED008D" w:rsidTr="00ED008D">
        <w:trPr>
          <w:trHeight w:val="70"/>
        </w:trPr>
        <w:tc>
          <w:tcPr>
            <w:tcW w:w="244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70"/>
        </w:trPr>
        <w:tc>
          <w:tcPr>
            <w:tcW w:w="4500" w:type="dxa"/>
            <w:gridSpan w:val="2"/>
            <w:hideMark/>
          </w:tcPr>
          <w:p w:rsidR="00ED008D" w:rsidRDefault="00ED00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(Ф.И.О. (последнее при наличии), </w:t>
            </w:r>
            <w:proofErr w:type="spellStart"/>
            <w:r>
              <w:rPr>
                <w:sz w:val="17"/>
                <w:szCs w:val="17"/>
              </w:rPr>
              <w:t>д</w:t>
            </w:r>
            <w:proofErr w:type="spellEnd"/>
            <w:r>
              <w:rPr>
                <w:sz w:val="17"/>
                <w:szCs w:val="17"/>
              </w:rPr>
              <w:t>/юр. лица - должность)</w:t>
            </w:r>
          </w:p>
        </w:tc>
      </w:tr>
      <w:tr w:rsidR="00ED008D" w:rsidTr="00ED008D">
        <w:trPr>
          <w:trHeight w:val="70"/>
        </w:trPr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70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70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08D" w:rsidRDefault="00ED008D">
            <w:pPr>
              <w:ind w:firstLine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адрес, паспорт, тел., </w:t>
            </w:r>
            <w:proofErr w:type="spellStart"/>
            <w:r>
              <w:rPr>
                <w:sz w:val="17"/>
                <w:szCs w:val="17"/>
              </w:rPr>
              <w:t>д</w:t>
            </w:r>
            <w:proofErr w:type="spellEnd"/>
            <w:r>
              <w:rPr>
                <w:sz w:val="17"/>
                <w:szCs w:val="17"/>
              </w:rPr>
              <w:t>/юр. лица - реквизиты)</w:t>
            </w: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trike/>
          <w:sz w:val="22"/>
          <w:szCs w:val="22"/>
        </w:rPr>
      </w:pPr>
      <w:r>
        <w:rPr>
          <w:b/>
          <w:sz w:val="22"/>
          <w:szCs w:val="22"/>
        </w:rPr>
        <w:t>ЗАЯВЛЕНИЕ</w:t>
      </w:r>
      <w:r>
        <w:rPr>
          <w:b/>
          <w:sz w:val="22"/>
          <w:szCs w:val="22"/>
        </w:rPr>
        <w:br/>
        <w:t xml:space="preserve">об оформлении акта о завершённом переустройстве и (или) перепланировке помещения в многоквартирном доме </w:t>
      </w:r>
    </w:p>
    <w:tbl>
      <w:tblPr>
        <w:tblW w:w="95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2"/>
        <w:gridCol w:w="9086"/>
        <w:gridCol w:w="112"/>
      </w:tblGrid>
      <w:tr w:rsidR="00ED008D" w:rsidTr="00ED008D">
        <w:trPr>
          <w:trHeight w:val="88"/>
        </w:trPr>
        <w:tc>
          <w:tcPr>
            <w:tcW w:w="372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111" w:type="dxa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88"/>
        </w:trPr>
        <w:tc>
          <w:tcPr>
            <w:tcW w:w="9576" w:type="dxa"/>
            <w:gridSpan w:val="3"/>
            <w:hideMark/>
          </w:tcPr>
          <w:p w:rsidR="00ED008D" w:rsidRDefault="00ED008D">
            <w:pPr>
              <w:ind w:right="113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(указывается наниматель, либо арендатор, либо собственник жилого</w:t>
            </w:r>
            <w:proofErr w:type="gramEnd"/>
          </w:p>
        </w:tc>
      </w:tr>
      <w:tr w:rsidR="00ED008D" w:rsidTr="00ED008D">
        <w:trPr>
          <w:trHeight w:val="88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jc w:val="center"/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88"/>
        </w:trPr>
        <w:tc>
          <w:tcPr>
            <w:tcW w:w="9576" w:type="dxa"/>
            <w:gridSpan w:val="3"/>
            <w:hideMark/>
          </w:tcPr>
          <w:p w:rsidR="00ED008D" w:rsidRDefault="00ED008D">
            <w:pPr>
              <w:ind w:right="5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помещения, либо собственники жилого помещения, находящегося </w:t>
            </w:r>
            <w:proofErr w:type="gramStart"/>
            <w:r>
              <w:rPr>
                <w:sz w:val="17"/>
                <w:szCs w:val="17"/>
              </w:rPr>
              <w:t>в</w:t>
            </w:r>
            <w:proofErr w:type="gramEnd"/>
          </w:p>
        </w:tc>
      </w:tr>
      <w:tr w:rsidR="00ED008D" w:rsidTr="00ED008D">
        <w:trPr>
          <w:trHeight w:val="88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jc w:val="center"/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88"/>
        </w:trPr>
        <w:tc>
          <w:tcPr>
            <w:tcW w:w="9576" w:type="dxa"/>
            <w:gridSpan w:val="3"/>
            <w:hideMark/>
          </w:tcPr>
          <w:p w:rsidR="00ED008D" w:rsidRDefault="00ED008D">
            <w:pPr>
              <w:ind w:right="1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общей собственности двух и более лиц, в случае, если ни один </w:t>
            </w:r>
            <w:proofErr w:type="gramStart"/>
            <w:r>
              <w:rPr>
                <w:sz w:val="17"/>
                <w:szCs w:val="17"/>
              </w:rPr>
              <w:t>из</w:t>
            </w:r>
            <w:proofErr w:type="gramEnd"/>
          </w:p>
        </w:tc>
      </w:tr>
      <w:tr w:rsidR="00ED008D" w:rsidTr="00ED008D">
        <w:trPr>
          <w:trHeight w:val="88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jc w:val="center"/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88"/>
        </w:trPr>
        <w:tc>
          <w:tcPr>
            <w:tcW w:w="9576" w:type="dxa"/>
            <w:gridSpan w:val="3"/>
            <w:hideMark/>
          </w:tcPr>
          <w:p w:rsidR="00ED008D" w:rsidRDefault="00ED008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собственников либо иных лиц не </w:t>
            </w:r>
            <w:proofErr w:type="gramStart"/>
            <w:r>
              <w:rPr>
                <w:sz w:val="17"/>
                <w:szCs w:val="17"/>
              </w:rPr>
              <w:t>уполномочен</w:t>
            </w:r>
            <w:proofErr w:type="gramEnd"/>
            <w:r>
              <w:rPr>
                <w:sz w:val="17"/>
                <w:szCs w:val="17"/>
              </w:rPr>
              <w:t xml:space="preserve"> в установленном порядке</w:t>
            </w:r>
          </w:p>
        </w:tc>
      </w:tr>
      <w:tr w:rsidR="00ED008D" w:rsidTr="00ED008D">
        <w:trPr>
          <w:trHeight w:val="88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jc w:val="center"/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88"/>
        </w:trPr>
        <w:tc>
          <w:tcPr>
            <w:tcW w:w="9576" w:type="dxa"/>
            <w:gridSpan w:val="3"/>
            <w:hideMark/>
          </w:tcPr>
          <w:p w:rsidR="00ED008D" w:rsidRDefault="00ED008D">
            <w:pPr>
              <w:ind w:firstLine="4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представлять их интересы)</w:t>
            </w:r>
          </w:p>
        </w:tc>
      </w:tr>
      <w:tr w:rsidR="00ED008D" w:rsidTr="00ED008D">
        <w:trPr>
          <w:trHeight w:val="88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jc w:val="center"/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88"/>
        </w:trPr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Примечание. </w:t>
      </w:r>
      <w:proofErr w:type="gramStart"/>
      <w:r>
        <w:rPr>
          <w:sz w:val="20"/>
          <w:szCs w:val="20"/>
        </w:rPr>
        <w:t>Для физических лиц указываются: фамилия, имя, отчество</w:t>
      </w:r>
      <w:r>
        <w:rPr>
          <w:sz w:val="20"/>
          <w:szCs w:val="20"/>
        </w:rPr>
        <w:br/>
        <w:t>(последнее при наличии), реквизиты документа, удостоверяющего личность</w:t>
      </w:r>
      <w:r>
        <w:rPr>
          <w:sz w:val="20"/>
          <w:szCs w:val="20"/>
        </w:rPr>
        <w:br/>
        <w:t>(серия, номер, кем и когда выдан), место жительства, номер телефона; для</w:t>
      </w:r>
      <w:r>
        <w:rPr>
          <w:sz w:val="20"/>
          <w:szCs w:val="20"/>
        </w:rPr>
        <w:br/>
        <w:t>представителя физического лица указываются: фамилия, имя, отчество</w:t>
      </w:r>
      <w:r>
        <w:rPr>
          <w:sz w:val="20"/>
          <w:szCs w:val="20"/>
        </w:rPr>
        <w:br/>
        <w:t>(последнее при наличии) представителя, реквизиты доверенности, которая</w:t>
      </w:r>
      <w:r>
        <w:rPr>
          <w:sz w:val="20"/>
          <w:szCs w:val="20"/>
        </w:rPr>
        <w:br/>
        <w:t>прилагается к заявлению.</w:t>
      </w:r>
      <w:proofErr w:type="gramEnd"/>
      <w:r>
        <w:rPr>
          <w:sz w:val="20"/>
          <w:szCs w:val="20"/>
        </w:rPr>
        <w:t xml:space="preserve"> Для юридических лиц указываются: наименование,</w:t>
      </w:r>
      <w:r>
        <w:rPr>
          <w:sz w:val="20"/>
          <w:szCs w:val="20"/>
        </w:rPr>
        <w:br/>
        <w:t>организационно-правовая форма, адрес места нахождения, номер телефона,</w:t>
      </w:r>
      <w:r>
        <w:rPr>
          <w:sz w:val="20"/>
          <w:szCs w:val="20"/>
        </w:rPr>
        <w:br/>
        <w:t>фамилия, имя, отчество лица, уполномоченного представлять интересы</w:t>
      </w:r>
      <w:r>
        <w:rPr>
          <w:sz w:val="20"/>
          <w:szCs w:val="20"/>
        </w:rPr>
        <w:br/>
        <w:t>юридического лица, с указанием реквизитов документа, удостоверяющего</w:t>
      </w:r>
      <w:r>
        <w:rPr>
          <w:sz w:val="20"/>
          <w:szCs w:val="20"/>
        </w:rPr>
        <w:br/>
        <w:t>эти правомочия и прилагаемого к заявлению.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4"/>
        <w:gridCol w:w="4582"/>
        <w:gridCol w:w="545"/>
        <w:gridCol w:w="110"/>
        <w:gridCol w:w="219"/>
      </w:tblGrid>
      <w:tr w:rsidR="00ED008D" w:rsidTr="00ED008D">
        <w:trPr>
          <w:gridAfter w:val="1"/>
          <w:wAfter w:w="219" w:type="dxa"/>
          <w:trHeight w:val="90"/>
        </w:trPr>
        <w:tc>
          <w:tcPr>
            <w:tcW w:w="4147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 жилого помещения: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gridAfter w:val="1"/>
          <w:wAfter w:w="219" w:type="dxa"/>
          <w:trHeight w:val="90"/>
        </w:trPr>
        <w:tc>
          <w:tcPr>
            <w:tcW w:w="9386" w:type="dxa"/>
            <w:gridSpan w:val="4"/>
            <w:hideMark/>
          </w:tcPr>
          <w:p w:rsidR="00ED008D" w:rsidRDefault="00ED008D">
            <w:pPr>
              <w:ind w:left="74" w:firstLine="34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       </w:t>
            </w:r>
            <w:proofErr w:type="gramStart"/>
            <w:r>
              <w:rPr>
                <w:sz w:val="17"/>
                <w:szCs w:val="17"/>
              </w:rPr>
              <w:t>(указывается полный адрес:</w:t>
            </w:r>
            <w:proofErr w:type="gramEnd"/>
          </w:p>
        </w:tc>
      </w:tr>
      <w:tr w:rsidR="00ED008D" w:rsidTr="00ED008D">
        <w:trPr>
          <w:gridAfter w:val="1"/>
          <w:wAfter w:w="219" w:type="dxa"/>
          <w:trHeight w:val="90"/>
        </w:trPr>
        <w:tc>
          <w:tcPr>
            <w:tcW w:w="9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90"/>
        </w:trPr>
        <w:tc>
          <w:tcPr>
            <w:tcW w:w="9604" w:type="dxa"/>
            <w:gridSpan w:val="5"/>
            <w:hideMark/>
          </w:tcPr>
          <w:p w:rsidR="00ED008D" w:rsidRDefault="00ED008D">
            <w:pPr>
              <w:ind w:left="567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субъект Российской Федерации, муниципальное образование, поселение, улица,</w:t>
            </w:r>
          </w:p>
        </w:tc>
      </w:tr>
      <w:tr w:rsidR="00ED008D" w:rsidTr="00ED008D">
        <w:trPr>
          <w:gridAfter w:val="1"/>
          <w:wAfter w:w="219" w:type="dxa"/>
          <w:trHeight w:val="90"/>
        </w:trPr>
        <w:tc>
          <w:tcPr>
            <w:tcW w:w="9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gridAfter w:val="3"/>
          <w:wAfter w:w="874" w:type="dxa"/>
          <w:trHeight w:val="90"/>
        </w:trPr>
        <w:tc>
          <w:tcPr>
            <w:tcW w:w="8731" w:type="dxa"/>
            <w:gridSpan w:val="2"/>
            <w:hideMark/>
          </w:tcPr>
          <w:p w:rsidR="00ED008D" w:rsidRDefault="00ED008D">
            <w:pPr>
              <w:ind w:left="567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дом, корпус, строение, квартира (комната), подъезд, этаж)</w:t>
            </w: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114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0"/>
        <w:gridCol w:w="308"/>
        <w:gridCol w:w="2082"/>
        <w:gridCol w:w="2390"/>
        <w:gridCol w:w="1784"/>
        <w:gridCol w:w="91"/>
        <w:gridCol w:w="9"/>
        <w:gridCol w:w="184"/>
        <w:gridCol w:w="1657"/>
      </w:tblGrid>
      <w:tr w:rsidR="00ED008D" w:rsidTr="00ED008D">
        <w:trPr>
          <w:gridAfter w:val="3"/>
          <w:wAfter w:w="1849" w:type="dxa"/>
          <w:trHeight w:val="86"/>
        </w:trPr>
        <w:tc>
          <w:tcPr>
            <w:tcW w:w="3245" w:type="dxa"/>
            <w:gridSpan w:val="2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и) жилого помещения:</w:t>
            </w:r>
          </w:p>
        </w:tc>
        <w:tc>
          <w:tcPr>
            <w:tcW w:w="6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91" w:type="dxa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gridAfter w:val="2"/>
          <w:wAfter w:w="1840" w:type="dxa"/>
          <w:trHeight w:val="86"/>
        </w:trPr>
        <w:tc>
          <w:tcPr>
            <w:tcW w:w="95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gridAfter w:val="2"/>
          <w:wAfter w:w="1840" w:type="dxa"/>
          <w:trHeight w:val="86"/>
        </w:trPr>
        <w:tc>
          <w:tcPr>
            <w:tcW w:w="9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gridAfter w:val="2"/>
          <w:wAfter w:w="1840" w:type="dxa"/>
          <w:trHeight w:val="86"/>
        </w:trPr>
        <w:tc>
          <w:tcPr>
            <w:tcW w:w="2937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Прошу согласовать </w:t>
            </w:r>
            <w:proofErr w:type="gramStart"/>
            <w:r>
              <w:rPr>
                <w:sz w:val="20"/>
                <w:szCs w:val="20"/>
              </w:rPr>
              <w:t>выполненные</w:t>
            </w:r>
            <w:proofErr w:type="gramEnd"/>
          </w:p>
        </w:tc>
        <w:tc>
          <w:tcPr>
            <w:tcW w:w="4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gridSpan w:val="3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gridAfter w:val="1"/>
          <w:wAfter w:w="1656" w:type="dxa"/>
          <w:trHeight w:val="86"/>
        </w:trPr>
        <w:tc>
          <w:tcPr>
            <w:tcW w:w="9782" w:type="dxa"/>
            <w:gridSpan w:val="8"/>
            <w:hideMark/>
          </w:tcPr>
          <w:p w:rsidR="00ED008D" w:rsidRDefault="00ED008D">
            <w:pPr>
              <w:ind w:left="113" w:firstLine="312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(переустройство и (или) перепланировку) - нужное указать</w:t>
            </w:r>
          </w:p>
        </w:tc>
      </w:tr>
      <w:tr w:rsidR="00ED008D" w:rsidTr="00ED008D">
        <w:trPr>
          <w:gridAfter w:val="5"/>
          <w:wAfter w:w="3723" w:type="dxa"/>
          <w:trHeight w:val="86"/>
        </w:trPr>
        <w:tc>
          <w:tcPr>
            <w:tcW w:w="5326" w:type="dxa"/>
            <w:gridSpan w:val="3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(нежилого) помещения, занимаемого на основании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gridAfter w:val="5"/>
          <w:wAfter w:w="3723" w:type="dxa"/>
          <w:trHeight w:val="86"/>
        </w:trPr>
        <w:tc>
          <w:tcPr>
            <w:tcW w:w="7715" w:type="dxa"/>
            <w:gridSpan w:val="4"/>
            <w:hideMark/>
          </w:tcPr>
          <w:p w:rsidR="00ED008D" w:rsidRDefault="00ED008D">
            <w:pPr>
              <w:ind w:firstLine="5580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(права собственности,</w:t>
            </w:r>
            <w:proofErr w:type="gramEnd"/>
          </w:p>
        </w:tc>
      </w:tr>
      <w:tr w:rsidR="00ED008D" w:rsidTr="00ED008D">
        <w:trPr>
          <w:gridAfter w:val="3"/>
          <w:wAfter w:w="1849" w:type="dxa"/>
          <w:trHeight w:val="86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91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ED008D" w:rsidTr="00ED008D">
        <w:trPr>
          <w:trHeight w:val="86"/>
        </w:trPr>
        <w:tc>
          <w:tcPr>
            <w:tcW w:w="11438" w:type="dxa"/>
            <w:gridSpan w:val="9"/>
            <w:hideMark/>
          </w:tcPr>
          <w:p w:rsidR="00ED008D" w:rsidRDefault="00ED008D">
            <w:pPr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договора найма, договора аренды - нужное указать) согласно</w:t>
            </w:r>
            <w:r>
              <w:rPr>
                <w:sz w:val="17"/>
                <w:szCs w:val="17"/>
              </w:rPr>
              <w:br/>
              <w:t>прилагаемому проекту (проектной документации) переустройства</w:t>
            </w:r>
            <w:r>
              <w:rPr>
                <w:sz w:val="17"/>
                <w:szCs w:val="17"/>
              </w:rPr>
              <w:br/>
              <w:t>и (или) перепланировки жилого (нежилого) помещения.</w:t>
            </w:r>
            <w:proofErr w:type="gramEnd"/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rPr>
          <w:sz w:val="20"/>
          <w:szCs w:val="20"/>
        </w:rPr>
      </w:pPr>
      <w:r>
        <w:rPr>
          <w:sz w:val="20"/>
          <w:szCs w:val="20"/>
        </w:rPr>
        <w:t>К заявлению прилагаются следующие документы: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"/>
        <w:gridCol w:w="540"/>
        <w:gridCol w:w="159"/>
        <w:gridCol w:w="862"/>
        <w:gridCol w:w="2939"/>
        <w:gridCol w:w="301"/>
        <w:gridCol w:w="542"/>
        <w:gridCol w:w="252"/>
        <w:gridCol w:w="513"/>
        <w:gridCol w:w="372"/>
        <w:gridCol w:w="900"/>
        <w:gridCol w:w="968"/>
        <w:gridCol w:w="1012"/>
      </w:tblGrid>
      <w:tr w:rsidR="00ED008D" w:rsidTr="00ED008D">
        <w:trPr>
          <w:gridAfter w:val="3"/>
          <w:wAfter w:w="2880" w:type="dxa"/>
          <w:trHeight w:val="70"/>
        </w:trPr>
        <w:tc>
          <w:tcPr>
            <w:tcW w:w="180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64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70"/>
        </w:trPr>
        <w:tc>
          <w:tcPr>
            <w:tcW w:w="9540" w:type="dxa"/>
            <w:gridSpan w:val="13"/>
            <w:hideMark/>
          </w:tcPr>
          <w:p w:rsidR="00ED008D" w:rsidRDefault="00ED008D">
            <w:pPr>
              <w:ind w:left="170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(указываются вид и реквизиты правоустанавливающего документа на переустраиваемое и (или)</w:t>
            </w:r>
            <w:proofErr w:type="gramEnd"/>
          </w:p>
        </w:tc>
      </w:tr>
      <w:tr w:rsidR="00ED008D" w:rsidTr="00ED008D">
        <w:trPr>
          <w:trHeight w:val="7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hideMark/>
          </w:tcPr>
          <w:p w:rsidR="00ED008D" w:rsidRDefault="00ED0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gridSpan w:val="5"/>
            <w:hideMark/>
          </w:tcPr>
          <w:p w:rsidR="00ED008D" w:rsidRDefault="00ED008D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листах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</w:tr>
      <w:tr w:rsidR="00ED008D" w:rsidTr="00ED008D">
        <w:trPr>
          <w:trHeight w:val="70"/>
        </w:trPr>
        <w:tc>
          <w:tcPr>
            <w:tcW w:w="9540" w:type="dxa"/>
            <w:gridSpan w:val="13"/>
            <w:hideMark/>
          </w:tcPr>
          <w:p w:rsidR="00ED008D" w:rsidRDefault="00ED008D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перепланируемое</w:t>
            </w:r>
            <w:proofErr w:type="spellEnd"/>
            <w:r>
              <w:rPr>
                <w:sz w:val="17"/>
                <w:szCs w:val="17"/>
              </w:rPr>
              <w:t xml:space="preserve"> жилое помещение (с отметкой:</w:t>
            </w:r>
            <w:r>
              <w:rPr>
                <w:sz w:val="17"/>
                <w:szCs w:val="17"/>
              </w:rPr>
              <w:br/>
              <w:t>подлинник или нотариально заверенная копия)</w:t>
            </w:r>
          </w:p>
        </w:tc>
      </w:tr>
      <w:tr w:rsidR="00ED008D" w:rsidTr="00ED008D">
        <w:trPr>
          <w:trHeight w:val="70"/>
        </w:trPr>
        <w:tc>
          <w:tcPr>
            <w:tcW w:w="8528" w:type="dxa"/>
            <w:gridSpan w:val="12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проект (проектная документация) переустройства и (или) перепланировки жилого помещения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70"/>
        </w:trPr>
        <w:tc>
          <w:tcPr>
            <w:tcW w:w="9540" w:type="dxa"/>
            <w:gridSpan w:val="13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листах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</w:tr>
      <w:tr w:rsidR="00ED008D" w:rsidTr="00ED008D">
        <w:trPr>
          <w:trHeight w:val="70"/>
        </w:trPr>
        <w:tc>
          <w:tcPr>
            <w:tcW w:w="9540" w:type="dxa"/>
            <w:gridSpan w:val="13"/>
            <w:hideMark/>
          </w:tcPr>
          <w:p w:rsidR="00ED008D" w:rsidRDefault="00ED008D">
            <w:pPr>
              <w:jc w:val="both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 xml:space="preserve">3) технический паспорт переустроенного и (или) </w:t>
            </w:r>
            <w:proofErr w:type="spellStart"/>
            <w:r>
              <w:rPr>
                <w:sz w:val="20"/>
                <w:szCs w:val="20"/>
              </w:rPr>
              <w:t>перепланируемого</w:t>
            </w:r>
            <w:proofErr w:type="spellEnd"/>
            <w:r>
              <w:rPr>
                <w:sz w:val="20"/>
                <w:szCs w:val="20"/>
              </w:rPr>
              <w:t xml:space="preserve"> жилого (нежилого) помещения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br/>
            </w:r>
          </w:p>
        </w:tc>
      </w:tr>
      <w:tr w:rsidR="00ED008D" w:rsidTr="00ED008D">
        <w:trPr>
          <w:trHeight w:val="70"/>
        </w:trPr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8661" w:type="dxa"/>
            <w:gridSpan w:val="10"/>
            <w:hideMark/>
          </w:tcPr>
          <w:p w:rsidR="00ED008D" w:rsidRDefault="00ED008D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листах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</w:tr>
      <w:tr w:rsidR="00ED008D" w:rsidTr="00ED008D">
        <w:trPr>
          <w:trHeight w:val="70"/>
        </w:trPr>
        <w:tc>
          <w:tcPr>
            <w:tcW w:w="9540" w:type="dxa"/>
            <w:gridSpan w:val="13"/>
            <w:hideMark/>
          </w:tcPr>
          <w:p w:rsidR="00ED008D" w:rsidRDefault="00ED008D">
            <w:pPr>
              <w:jc w:val="both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4) заключение органа по охране памятников архитектуры, истории и культуры о допустимости проведения</w:t>
            </w:r>
            <w:r>
              <w:rPr>
                <w:sz w:val="20"/>
                <w:szCs w:val="20"/>
              </w:rPr>
              <w:br/>
              <w:t>переустройства и (или) перепланировки жилого помещения (представляется в случаях, если такое жилое</w:t>
            </w:r>
            <w:r>
              <w:rPr>
                <w:sz w:val="20"/>
                <w:szCs w:val="20"/>
              </w:rPr>
              <w:br/>
              <w:t xml:space="preserve">помещение или дом, в котором оно находится, является памятником архитектуры, истории или культуры)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br/>
            </w:r>
          </w:p>
        </w:tc>
      </w:tr>
      <w:tr w:rsidR="00ED008D" w:rsidTr="00ED008D">
        <w:trPr>
          <w:trHeight w:val="70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11"/>
            <w:hideMark/>
          </w:tcPr>
          <w:p w:rsidR="00ED008D" w:rsidRDefault="00ED008D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листах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</w:tr>
      <w:tr w:rsidR="00ED008D" w:rsidTr="00ED008D">
        <w:trPr>
          <w:trHeight w:val="70"/>
        </w:trPr>
        <w:tc>
          <w:tcPr>
            <w:tcW w:w="9540" w:type="dxa"/>
            <w:gridSpan w:val="13"/>
            <w:hideMark/>
          </w:tcPr>
          <w:p w:rsidR="00ED008D" w:rsidRDefault="00ED008D">
            <w:pPr>
              <w:jc w:val="both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 xml:space="preserve">5) документы, подтверждающие согласие временно отсутствующих членов семьи нанимателя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br/>
            </w:r>
          </w:p>
        </w:tc>
      </w:tr>
      <w:tr w:rsidR="00ED008D" w:rsidTr="00ED008D">
        <w:trPr>
          <w:trHeight w:val="70"/>
        </w:trPr>
        <w:tc>
          <w:tcPr>
            <w:tcW w:w="5523" w:type="dxa"/>
            <w:gridSpan w:val="7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переустройство и (или) перепланировку жилого помещения,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4"/>
            <w:hideMark/>
          </w:tcPr>
          <w:p w:rsidR="00ED008D" w:rsidRDefault="00ED008D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листах</w:t>
            </w:r>
            <w:proofErr w:type="gramEnd"/>
            <w:r>
              <w:rPr>
                <w:sz w:val="20"/>
                <w:szCs w:val="20"/>
              </w:rPr>
              <w:t xml:space="preserve"> (при необходимости);</w:t>
            </w:r>
          </w:p>
        </w:tc>
      </w:tr>
      <w:tr w:rsidR="00ED008D" w:rsidTr="00ED008D">
        <w:trPr>
          <w:trHeight w:val="70"/>
        </w:trPr>
        <w:tc>
          <w:tcPr>
            <w:tcW w:w="1741" w:type="dxa"/>
            <w:gridSpan w:val="4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иные документы:</w:t>
            </w:r>
          </w:p>
        </w:tc>
        <w:tc>
          <w:tcPr>
            <w:tcW w:w="58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70"/>
        </w:trPr>
        <w:tc>
          <w:tcPr>
            <w:tcW w:w="9540" w:type="dxa"/>
            <w:gridSpan w:val="13"/>
            <w:hideMark/>
          </w:tcPr>
          <w:p w:rsidR="00ED008D" w:rsidRDefault="00ED008D">
            <w:pPr>
              <w:ind w:firstLine="30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(доверенности, выписки из уставов и др.)</w:t>
            </w: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255" w:type="dxa"/>
        <w:tblInd w:w="1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8"/>
        <w:gridCol w:w="299"/>
        <w:gridCol w:w="246"/>
        <w:gridCol w:w="1184"/>
        <w:gridCol w:w="321"/>
        <w:gridCol w:w="313"/>
        <w:gridCol w:w="78"/>
        <w:gridCol w:w="400"/>
        <w:gridCol w:w="2207"/>
        <w:gridCol w:w="126"/>
        <w:gridCol w:w="3903"/>
      </w:tblGrid>
      <w:tr w:rsidR="00ED008D" w:rsidTr="00ED008D">
        <w:trPr>
          <w:trHeight w:val="77"/>
        </w:trPr>
        <w:tc>
          <w:tcPr>
            <w:tcW w:w="9260" w:type="dxa"/>
            <w:gridSpan w:val="11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Подписи лиц, подавших заявление &lt;*&gt;:</w:t>
            </w:r>
          </w:p>
        </w:tc>
      </w:tr>
      <w:tr w:rsidR="00ED008D" w:rsidTr="00ED008D">
        <w:trPr>
          <w:trHeight w:val="77"/>
        </w:trPr>
        <w:tc>
          <w:tcPr>
            <w:tcW w:w="179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hideMark/>
          </w:tcPr>
          <w:p w:rsidR="00ED008D" w:rsidRDefault="00ED00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hideMark/>
          </w:tcPr>
          <w:p w:rsidR="00ED008D" w:rsidRDefault="00ED008D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77"/>
        </w:trPr>
        <w:tc>
          <w:tcPr>
            <w:tcW w:w="2621" w:type="dxa"/>
            <w:gridSpan w:val="7"/>
            <w:hideMark/>
          </w:tcPr>
          <w:p w:rsidR="00ED008D" w:rsidRDefault="00ED008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(дата)</w:t>
            </w:r>
          </w:p>
        </w:tc>
        <w:tc>
          <w:tcPr>
            <w:tcW w:w="2608" w:type="dxa"/>
            <w:gridSpan w:val="2"/>
            <w:hideMark/>
          </w:tcPr>
          <w:p w:rsidR="00ED008D" w:rsidRDefault="00ED008D">
            <w:pPr>
              <w:ind w:left="22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(подпись</w:t>
            </w:r>
            <w:r>
              <w:rPr>
                <w:sz w:val="17"/>
                <w:szCs w:val="17"/>
              </w:rPr>
              <w:br/>
              <w:t>заявителя)</w:t>
            </w:r>
          </w:p>
        </w:tc>
        <w:tc>
          <w:tcPr>
            <w:tcW w:w="4030" w:type="dxa"/>
            <w:gridSpan w:val="2"/>
            <w:hideMark/>
          </w:tcPr>
          <w:p w:rsidR="00ED008D" w:rsidRDefault="00ED008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(расшифровка подписи</w:t>
            </w:r>
            <w:r>
              <w:rPr>
                <w:sz w:val="17"/>
                <w:szCs w:val="17"/>
              </w:rPr>
              <w:br/>
              <w:t>заявителя)</w:t>
            </w:r>
          </w:p>
        </w:tc>
      </w:tr>
      <w:tr w:rsidR="00ED008D" w:rsidTr="00ED008D">
        <w:trPr>
          <w:trHeight w:val="77"/>
        </w:trPr>
        <w:tc>
          <w:tcPr>
            <w:tcW w:w="9260" w:type="dxa"/>
            <w:gridSpan w:val="11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77"/>
        </w:trPr>
        <w:tc>
          <w:tcPr>
            <w:tcW w:w="179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hideMark/>
          </w:tcPr>
          <w:p w:rsidR="00ED008D" w:rsidRDefault="00ED00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hideMark/>
          </w:tcPr>
          <w:p w:rsidR="00ED008D" w:rsidRDefault="00ED008D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77"/>
        </w:trPr>
        <w:tc>
          <w:tcPr>
            <w:tcW w:w="2621" w:type="dxa"/>
            <w:gridSpan w:val="7"/>
            <w:hideMark/>
          </w:tcPr>
          <w:p w:rsidR="00ED008D" w:rsidRDefault="00ED008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(дата)</w:t>
            </w:r>
          </w:p>
        </w:tc>
        <w:tc>
          <w:tcPr>
            <w:tcW w:w="2608" w:type="dxa"/>
            <w:gridSpan w:val="2"/>
            <w:hideMark/>
          </w:tcPr>
          <w:p w:rsidR="00ED008D" w:rsidRDefault="00ED008D">
            <w:pPr>
              <w:ind w:left="22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(подпись</w:t>
            </w:r>
            <w:r>
              <w:rPr>
                <w:sz w:val="17"/>
                <w:szCs w:val="17"/>
              </w:rPr>
              <w:br/>
              <w:t>заявителя)</w:t>
            </w:r>
          </w:p>
        </w:tc>
        <w:tc>
          <w:tcPr>
            <w:tcW w:w="4030" w:type="dxa"/>
            <w:gridSpan w:val="2"/>
            <w:hideMark/>
          </w:tcPr>
          <w:p w:rsidR="00ED008D" w:rsidRDefault="00ED008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(расшифровка подписи</w:t>
            </w:r>
            <w:r>
              <w:rPr>
                <w:sz w:val="17"/>
                <w:szCs w:val="17"/>
              </w:rPr>
              <w:br/>
              <w:t>заявителя)</w:t>
            </w:r>
          </w:p>
        </w:tc>
      </w:tr>
      <w:tr w:rsidR="00ED008D" w:rsidTr="00ED008D">
        <w:trPr>
          <w:trHeight w:val="77"/>
        </w:trPr>
        <w:tc>
          <w:tcPr>
            <w:tcW w:w="9260" w:type="dxa"/>
            <w:gridSpan w:val="11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77"/>
        </w:trPr>
        <w:tc>
          <w:tcPr>
            <w:tcW w:w="179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hideMark/>
          </w:tcPr>
          <w:p w:rsidR="00ED008D" w:rsidRDefault="00ED00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hideMark/>
          </w:tcPr>
          <w:p w:rsidR="00ED008D" w:rsidRDefault="00ED008D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trHeight w:val="77"/>
        </w:trPr>
        <w:tc>
          <w:tcPr>
            <w:tcW w:w="2621" w:type="dxa"/>
            <w:gridSpan w:val="7"/>
            <w:hideMark/>
          </w:tcPr>
          <w:p w:rsidR="00ED008D" w:rsidRDefault="00ED008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(дата)</w:t>
            </w:r>
          </w:p>
        </w:tc>
        <w:tc>
          <w:tcPr>
            <w:tcW w:w="2608" w:type="dxa"/>
            <w:gridSpan w:val="2"/>
            <w:hideMark/>
          </w:tcPr>
          <w:p w:rsidR="00ED008D" w:rsidRDefault="00ED008D">
            <w:pPr>
              <w:ind w:left="22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(подпись</w:t>
            </w:r>
            <w:r>
              <w:rPr>
                <w:sz w:val="17"/>
                <w:szCs w:val="17"/>
              </w:rPr>
              <w:br/>
              <w:t>заявителя)</w:t>
            </w:r>
          </w:p>
        </w:tc>
        <w:tc>
          <w:tcPr>
            <w:tcW w:w="4030" w:type="dxa"/>
            <w:gridSpan w:val="2"/>
            <w:hideMark/>
          </w:tcPr>
          <w:p w:rsidR="00ED008D" w:rsidRDefault="00ED008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(расшифровка подписи</w:t>
            </w:r>
            <w:r>
              <w:rPr>
                <w:sz w:val="17"/>
                <w:szCs w:val="17"/>
              </w:rPr>
              <w:br/>
              <w:t>заявителя)</w:t>
            </w: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"/>
          <w:szCs w:val="2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&lt;*&gt; При пользовании жилым помещением на основании договора социального</w:t>
      </w:r>
      <w:r>
        <w:rPr>
          <w:sz w:val="20"/>
          <w:szCs w:val="20"/>
        </w:rPr>
        <w:br/>
        <w:t>найма заявление подписывается нанимателем, указанным в договоре в</w:t>
      </w:r>
      <w:r>
        <w:rPr>
          <w:sz w:val="20"/>
          <w:szCs w:val="20"/>
        </w:rPr>
        <w:br/>
        <w:t>качестве стороны, при пользовании жилым помещением на основании</w:t>
      </w:r>
      <w:r>
        <w:rPr>
          <w:sz w:val="20"/>
          <w:szCs w:val="20"/>
        </w:rPr>
        <w:br/>
        <w:t>договора аренды - арендатором, при пользовании жилым помещением на</w:t>
      </w:r>
      <w:r>
        <w:rPr>
          <w:sz w:val="20"/>
          <w:szCs w:val="20"/>
        </w:rPr>
        <w:br/>
        <w:t>праве собственности – собственником собственниками).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79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0"/>
      </w:tblGrid>
      <w:tr w:rsidR="00ED008D" w:rsidTr="00ED008D">
        <w:trPr>
          <w:trHeight w:val="70"/>
        </w:trPr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17"/>
                <w:szCs w:val="17"/>
              </w:rPr>
            </w:pPr>
          </w:p>
        </w:tc>
      </w:tr>
    </w:tbl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"/>
        <w:rPr>
          <w:sz w:val="20"/>
          <w:szCs w:val="20"/>
        </w:rPr>
      </w:pPr>
      <w:r>
        <w:rPr>
          <w:sz w:val="20"/>
          <w:szCs w:val="20"/>
        </w:rPr>
        <w:t>(следующие позиции заполняются должностным лицом, принявшим заявление)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221"/>
        <w:gridCol w:w="125"/>
        <w:gridCol w:w="1247"/>
        <w:gridCol w:w="249"/>
        <w:gridCol w:w="237"/>
        <w:gridCol w:w="540"/>
        <w:gridCol w:w="540"/>
        <w:gridCol w:w="540"/>
        <w:gridCol w:w="90"/>
        <w:gridCol w:w="90"/>
        <w:gridCol w:w="180"/>
        <w:gridCol w:w="180"/>
        <w:gridCol w:w="900"/>
        <w:gridCol w:w="180"/>
        <w:gridCol w:w="180"/>
        <w:gridCol w:w="270"/>
        <w:gridCol w:w="90"/>
        <w:gridCol w:w="180"/>
        <w:gridCol w:w="360"/>
        <w:gridCol w:w="180"/>
        <w:gridCol w:w="360"/>
      </w:tblGrid>
      <w:tr w:rsidR="00ED008D" w:rsidTr="00ED008D">
        <w:trPr>
          <w:gridAfter w:val="1"/>
          <w:wAfter w:w="360" w:type="dxa"/>
          <w:trHeight w:val="70"/>
        </w:trPr>
        <w:tc>
          <w:tcPr>
            <w:tcW w:w="5400" w:type="dxa"/>
            <w:gridSpan w:val="9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представлены на приёме</w:t>
            </w:r>
          </w:p>
        </w:tc>
        <w:tc>
          <w:tcPr>
            <w:tcW w:w="90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hideMark/>
          </w:tcPr>
          <w:p w:rsidR="00ED008D" w:rsidRDefault="00ED00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hideMark/>
          </w:tcPr>
          <w:p w:rsidR="00ED008D" w:rsidRDefault="00ED008D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ED008D" w:rsidTr="00ED008D">
        <w:trPr>
          <w:gridAfter w:val="4"/>
          <w:wAfter w:w="1080" w:type="dxa"/>
          <w:trHeight w:val="70"/>
        </w:trPr>
        <w:tc>
          <w:tcPr>
            <w:tcW w:w="4860" w:type="dxa"/>
            <w:gridSpan w:val="8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6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gridAfter w:val="1"/>
          <w:wAfter w:w="360" w:type="dxa"/>
          <w:trHeight w:val="70"/>
        </w:trPr>
        <w:tc>
          <w:tcPr>
            <w:tcW w:w="5400" w:type="dxa"/>
            <w:gridSpan w:val="9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Выдана расписка в получении документов</w:t>
            </w:r>
          </w:p>
        </w:tc>
        <w:tc>
          <w:tcPr>
            <w:tcW w:w="90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hideMark/>
          </w:tcPr>
          <w:p w:rsidR="00ED008D" w:rsidRDefault="00ED00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hideMark/>
          </w:tcPr>
          <w:p w:rsidR="00ED008D" w:rsidRDefault="00ED008D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ED008D" w:rsidTr="00ED008D">
        <w:trPr>
          <w:trHeight w:val="70"/>
        </w:trPr>
        <w:tc>
          <w:tcPr>
            <w:tcW w:w="6840" w:type="dxa"/>
            <w:gridSpan w:val="14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gridAfter w:val="6"/>
          <w:wAfter w:w="1440" w:type="dxa"/>
          <w:trHeight w:val="70"/>
        </w:trPr>
        <w:tc>
          <w:tcPr>
            <w:tcW w:w="1701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Расписку получил "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hideMark/>
          </w:tcPr>
          <w:p w:rsidR="00ED008D" w:rsidRDefault="00ED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hideMark/>
          </w:tcPr>
          <w:p w:rsidR="00ED008D" w:rsidRDefault="00ED00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hideMark/>
          </w:tcPr>
          <w:p w:rsidR="00ED008D" w:rsidRDefault="00ED008D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gridAfter w:val="2"/>
          <w:wAfter w:w="540" w:type="dxa"/>
          <w:trHeight w:val="70"/>
        </w:trPr>
        <w:tc>
          <w:tcPr>
            <w:tcW w:w="8100" w:type="dxa"/>
            <w:gridSpan w:val="20"/>
            <w:hideMark/>
          </w:tcPr>
          <w:p w:rsidR="00ED008D" w:rsidRDefault="00ED008D">
            <w:pPr>
              <w:ind w:firstLine="50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(подпись заявителя)</w:t>
            </w:r>
          </w:p>
        </w:tc>
      </w:tr>
      <w:tr w:rsidR="00ED008D" w:rsidTr="00ED008D">
        <w:trPr>
          <w:gridAfter w:val="2"/>
          <w:wAfter w:w="540" w:type="dxa"/>
          <w:trHeight w:val="70"/>
        </w:trPr>
        <w:tc>
          <w:tcPr>
            <w:tcW w:w="4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08D" w:rsidRDefault="00ED008D">
            <w:pPr>
              <w:rPr>
                <w:sz w:val="20"/>
                <w:szCs w:val="20"/>
              </w:rPr>
            </w:pPr>
          </w:p>
        </w:tc>
      </w:tr>
      <w:tr w:rsidR="00ED008D" w:rsidTr="00ED008D">
        <w:trPr>
          <w:gridAfter w:val="2"/>
          <w:wAfter w:w="540" w:type="dxa"/>
          <w:trHeight w:val="70"/>
        </w:trPr>
        <w:tc>
          <w:tcPr>
            <w:tcW w:w="4860" w:type="dxa"/>
            <w:gridSpan w:val="8"/>
            <w:hideMark/>
          </w:tcPr>
          <w:p w:rsidR="00ED008D" w:rsidRDefault="00ED008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(должность, Ф.И.О. должностного лица,</w:t>
            </w:r>
            <w:r>
              <w:rPr>
                <w:sz w:val="17"/>
                <w:szCs w:val="17"/>
              </w:rPr>
              <w:br/>
              <w:t>принявшего (подпись) заявление)</w:t>
            </w:r>
          </w:p>
        </w:tc>
        <w:tc>
          <w:tcPr>
            <w:tcW w:w="3240" w:type="dxa"/>
            <w:gridSpan w:val="12"/>
            <w:hideMark/>
          </w:tcPr>
          <w:p w:rsidR="00ED008D" w:rsidRDefault="00ED008D">
            <w:pPr>
              <w:ind w:firstLine="1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(подпись)</w:t>
            </w:r>
          </w:p>
        </w:tc>
      </w:tr>
    </w:tbl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проведения переустройства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и (или) перепланировки помещения в многоквартирном доме</w:t>
      </w:r>
      <w:r>
        <w:rPr>
          <w:sz w:val="28"/>
          <w:szCs w:val="28"/>
        </w:rPr>
        <w:t>»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  <w:r>
        <w:t>Оформляется на бланке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  <w:r>
        <w:t>Администрации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center"/>
        <w:rPr>
          <w:b/>
        </w:rPr>
      </w:pPr>
      <w:r>
        <w:rPr>
          <w:b/>
        </w:rPr>
        <w:t>УВЕДОМЛЕНИЕ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center"/>
        <w:rPr>
          <w:b/>
        </w:rPr>
      </w:pPr>
      <w:r>
        <w:rPr>
          <w:b/>
        </w:rPr>
        <w:t>о приостановлении предоставления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center"/>
        <w:rPr>
          <w:b/>
        </w:rPr>
      </w:pPr>
      <w:r>
        <w:rPr>
          <w:b/>
        </w:rPr>
        <w:lastRenderedPageBreak/>
        <w:t>муниципальной услуги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  <w:r>
        <w:t>Заявитель _______________________________________________________________________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center"/>
        <w:rPr>
          <w:sz w:val="20"/>
        </w:rPr>
      </w:pPr>
      <w:r>
        <w:rPr>
          <w:sz w:val="20"/>
        </w:rPr>
        <w:t>(наименование юридического лица; фамилия, имя, отчество физического лица)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  <w:r>
        <w:t>обратился с запросом о предоставлении муниципальной услуги «Согласование переустройства и (или) перепланировки помещений в многоквартирных домах и оформление приемочной комиссией акта о завершенном переустройстве и (или) перепланировке помещений в многоквартирном доме» в отношении помещения по адресу: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  <w:r>
        <w:t>_______________________________________________________________________________.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  <w:r>
        <w:t xml:space="preserve">В связи _________________________________________________________ принято решение 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  <w:rPr>
          <w:sz w:val="20"/>
        </w:rPr>
      </w:pPr>
      <w:r>
        <w:t xml:space="preserve">                    </w:t>
      </w:r>
      <w:r>
        <w:rPr>
          <w:sz w:val="20"/>
        </w:rPr>
        <w:t xml:space="preserve"> (причины приостановления предоставления муниципальной услуги) 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  <w:r>
        <w:t>приостановить предоставление государственной услуги до _______ 20__ г.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заявителю необходимо в указанный срок 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  <w:r>
        <w:t>представить _____________________________________________________________________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center"/>
        <w:rPr>
          <w:sz w:val="20"/>
        </w:rPr>
      </w:pPr>
      <w:r>
        <w:rPr>
          <w:sz w:val="20"/>
        </w:rPr>
        <w:t>(указывается перечень документов)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  <w:r>
        <w:t xml:space="preserve">до ______________________ 20 ______ г. 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  <w:r>
        <w:t xml:space="preserve">В случае непредставления документов в указанный срок, Администрация вправе отказать в предоставлении муниципальной услуги в соответствии с пунктом 2.20.2 настоящего Административного регламента. 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  <w:r>
        <w:t>__________________________                        _______              ____________________________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  <w:r>
        <w:t xml:space="preserve">    </w:t>
      </w:r>
      <w:r>
        <w:rPr>
          <w:sz w:val="20"/>
        </w:rPr>
        <w:t>(наименование должности)                                        (подпись)                        (расшифровка подписи)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  <w:jc w:val="both"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проведения переустройства </w:t>
      </w:r>
    </w:p>
    <w:p w:rsidR="00ED008D" w:rsidRDefault="00ED008D" w:rsidP="00ED008D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и (или) перепланировки помещения в многоквартирном доме</w:t>
      </w:r>
      <w:r>
        <w:rPr>
          <w:sz w:val="28"/>
          <w:szCs w:val="28"/>
        </w:rPr>
        <w:t>»</w:t>
      </w: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widowControl w:val="0"/>
        <w:tabs>
          <w:tab w:val="left" w:pos="0"/>
        </w:tabs>
        <w:ind w:right="-1"/>
        <w:contextualSpacing/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0"/>
        <w:rPr>
          <w:rFonts w:eastAsia="Calibri"/>
          <w:bCs/>
          <w:color w:val="365F91" w:themeColor="accent1" w:themeShade="BF"/>
          <w:szCs w:val="20"/>
        </w:rPr>
      </w:pPr>
      <w:r>
        <w:rPr>
          <w:rFonts w:eastAsia="Calibri"/>
          <w:bCs/>
          <w:color w:val="365F91" w:themeColor="accent1" w:themeShade="BF"/>
          <w:szCs w:val="20"/>
        </w:rPr>
        <w:t xml:space="preserve">                                                                  УТВЕРЖДАЮ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0"/>
        <w:rPr>
          <w:rFonts w:eastAsia="Calibri"/>
          <w:bCs/>
          <w:color w:val="365F91" w:themeColor="accent1" w:themeShade="BF"/>
          <w:szCs w:val="20"/>
        </w:rPr>
      </w:pPr>
      <w:r>
        <w:rPr>
          <w:rFonts w:eastAsia="Calibri"/>
          <w:bCs/>
          <w:color w:val="365F91" w:themeColor="accent1" w:themeShade="BF"/>
          <w:szCs w:val="20"/>
        </w:rPr>
        <w:t xml:space="preserve">                                     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0"/>
        <w:rPr>
          <w:rFonts w:eastAsia="Calibri"/>
          <w:bCs/>
          <w:color w:val="365F91" w:themeColor="accent1" w:themeShade="BF"/>
          <w:szCs w:val="20"/>
        </w:rPr>
      </w:pPr>
      <w:r>
        <w:rPr>
          <w:rFonts w:eastAsia="Calibri"/>
          <w:bCs/>
          <w:color w:val="365F91" w:themeColor="accent1" w:themeShade="BF"/>
          <w:szCs w:val="20"/>
        </w:rPr>
        <w:t xml:space="preserve">                                       (Должностное лицо Администрации</w:t>
      </w:r>
      <w:proofErr w:type="gramStart"/>
      <w:r>
        <w:rPr>
          <w:rFonts w:eastAsia="Calibri"/>
          <w:bCs/>
          <w:color w:val="365F91" w:themeColor="accent1" w:themeShade="BF"/>
          <w:szCs w:val="20"/>
        </w:rPr>
        <w:t xml:space="preserve"> )</w:t>
      </w:r>
      <w:proofErr w:type="gramEnd"/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0"/>
        <w:rPr>
          <w:rFonts w:eastAsia="Calibri"/>
          <w:bCs/>
          <w:color w:val="365F91" w:themeColor="accent1" w:themeShade="BF"/>
          <w:szCs w:val="20"/>
        </w:rPr>
      </w:pPr>
      <w:r>
        <w:rPr>
          <w:rFonts w:eastAsia="Calibri"/>
          <w:bCs/>
          <w:color w:val="365F91" w:themeColor="accent1" w:themeShade="BF"/>
          <w:szCs w:val="20"/>
        </w:rPr>
        <w:t xml:space="preserve">                                     ______________________________________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0"/>
        <w:rPr>
          <w:rFonts w:eastAsia="Calibri"/>
          <w:bCs/>
          <w:color w:val="365F91" w:themeColor="accent1" w:themeShade="BF"/>
          <w:szCs w:val="20"/>
        </w:rPr>
      </w:pPr>
      <w:r>
        <w:rPr>
          <w:rFonts w:eastAsia="Calibri"/>
          <w:bCs/>
          <w:color w:val="365F91" w:themeColor="accent1" w:themeShade="BF"/>
          <w:szCs w:val="20"/>
        </w:rPr>
        <w:t xml:space="preserve">                                     (личная подпись) (расшифровка подписи)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0"/>
        <w:rPr>
          <w:rFonts w:eastAsia="Calibri"/>
          <w:bCs/>
          <w:color w:val="365F91" w:themeColor="accent1" w:themeShade="BF"/>
          <w:szCs w:val="20"/>
        </w:rPr>
      </w:pPr>
      <w:r>
        <w:rPr>
          <w:rFonts w:eastAsia="Calibri"/>
          <w:bCs/>
          <w:color w:val="365F91" w:themeColor="accent1" w:themeShade="BF"/>
          <w:szCs w:val="20"/>
        </w:rPr>
        <w:t xml:space="preserve">                                               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0"/>
        <w:rPr>
          <w:rFonts w:eastAsia="Calibri"/>
          <w:bCs/>
          <w:color w:val="365F91" w:themeColor="accent1" w:themeShade="BF"/>
          <w:szCs w:val="20"/>
        </w:rPr>
      </w:pPr>
      <w:r>
        <w:rPr>
          <w:rFonts w:eastAsia="Calibri"/>
          <w:bCs/>
          <w:color w:val="365F91" w:themeColor="accent1" w:themeShade="BF"/>
          <w:szCs w:val="20"/>
        </w:rPr>
        <w:t xml:space="preserve"> М.П. "___" _______ 20__ г.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color w:val="365F91" w:themeColor="accent1" w:themeShade="BF"/>
          <w:szCs w:val="20"/>
        </w:rPr>
      </w:pP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365F91" w:themeColor="accent1" w:themeShade="BF"/>
          <w:szCs w:val="20"/>
        </w:rPr>
      </w:pPr>
      <w:r>
        <w:rPr>
          <w:rFonts w:eastAsia="Calibri"/>
          <w:b/>
          <w:bCs/>
          <w:color w:val="365F91" w:themeColor="accent1" w:themeShade="BF"/>
          <w:szCs w:val="20"/>
        </w:rPr>
        <w:lastRenderedPageBreak/>
        <w:t xml:space="preserve">АКТ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365F91" w:themeColor="accent1" w:themeShade="BF"/>
          <w:szCs w:val="20"/>
        </w:rPr>
      </w:pPr>
      <w:r>
        <w:rPr>
          <w:rFonts w:eastAsia="Calibri"/>
          <w:b/>
          <w:bCs/>
          <w:color w:val="365F91" w:themeColor="accent1" w:themeShade="BF"/>
          <w:szCs w:val="20"/>
        </w:rPr>
        <w:t>о завершенном переустройстве и (или) перепланировке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365F91" w:themeColor="accent1" w:themeShade="BF"/>
          <w:szCs w:val="20"/>
        </w:rPr>
      </w:pPr>
      <w:r>
        <w:rPr>
          <w:rFonts w:eastAsia="Calibri"/>
          <w:b/>
          <w:bCs/>
          <w:color w:val="365F91" w:themeColor="accent1" w:themeShade="BF"/>
          <w:szCs w:val="20"/>
        </w:rPr>
        <w:t>помещения в многоквартирном доме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                          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(дата)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 переустройства и (или) перепланировки, и (или) проведения иных работ: нежилое помещение, переведенное из жилого помещения (квартира №______), расположенное по адресу: _________________________________________________________</w:t>
      </w:r>
      <w:proofErr w:type="gramEnd"/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Приемочная комиссия, утвержденная _________________ Администрацией (Уполномоченным органом)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№________,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Заявителем (заказчиком) - _________________________________________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предъявлены   к   приемке   выполненные   ремонтно-строительные работы по переустройству и перепланировке жилого (нежилого) помещения и иные работы в переводимом помещении, расположенном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</w:t>
      </w:r>
      <w:proofErr w:type="gramEnd"/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результате переустройства и (или) перепланировки жилого (нежилого), и (или) иных работ в помещении выполнено: ________________________________________________________________________________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Cs w:val="24"/>
        </w:rPr>
        <w:t>(указать основные ремонтно-строительные работы,</w:t>
      </w:r>
      <w:proofErr w:type="gramEnd"/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выполненные в результате переустройства и (или) перепланировки, и (или) иные работы </w:t>
      </w:r>
      <w:proofErr w:type="gramStart"/>
      <w:r>
        <w:rPr>
          <w:rFonts w:ascii="Times New Roman" w:hAnsi="Times New Roman" w:cs="Times New Roman"/>
          <w:szCs w:val="24"/>
        </w:rPr>
        <w:t>по</w:t>
      </w:r>
      <w:proofErr w:type="gramEnd"/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ремонту, реконструкции, ремонту помещения)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Переустройство и перепланировка жилого (нежилого) помещения, и (или) иные работы проведены на основании решения ________________________________________________________________________________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</w:rPr>
        <w:t>(указывается орган, осуществляющий согласование,</w:t>
      </w:r>
      <w:proofErr w:type="gramEnd"/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от_______________________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или орган, осуществляющий перевод помещения)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Ремонтно-строительные работы выполнены ________________________________________________________________________________________________________________________________________________________________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(наименование и реквизиты исполнителя работ)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Ремонтно-строительные иные работы выполнены в сроки: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 окончание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6.Проект разработан ________________________________________________________________________________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(наименование и реквизиты автора)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ПРИЕМОЧНОЙ КОМИССИИ: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Ремонтно-строительные работы по перепланировке и (или) переустройству жилого помещения и (или) иные работы в переводимом помещении, расположенном по адресу: ________________________________________________________________________________ _____________________________________________________________________, завершены. 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Перепланировка и (или) переустройство, и (или) иные работы в переводимом помещении соответствуют предоставленному проекту.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                        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комиссии:                                                  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                               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(заказчик)                                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Архитектор - автор проекта                     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работ                                  ________________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Особые отметки: _________________________________________________________________                                          </w:t>
      </w:r>
    </w:p>
    <w:p w:rsidR="00ED008D" w:rsidRDefault="00ED008D" w:rsidP="00ED008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Cs w:val="24"/>
        </w:rPr>
        <w:t>(сведения о наличии особого мнения член</w:t>
      </w:r>
      <w:proofErr w:type="gramStart"/>
      <w:r>
        <w:rPr>
          <w:rFonts w:ascii="Times New Roman" w:hAnsi="Times New Roman" w:cs="Times New Roman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Cs w:val="24"/>
        </w:rPr>
        <w:t>ов</w:t>
      </w:r>
      <w:proofErr w:type="spellEnd"/>
      <w:r>
        <w:rPr>
          <w:rFonts w:ascii="Times New Roman" w:hAnsi="Times New Roman" w:cs="Times New Roman"/>
          <w:szCs w:val="24"/>
        </w:rPr>
        <w:t xml:space="preserve">) комиссии) </w:t>
      </w:r>
    </w:p>
    <w:p w:rsidR="00ED008D" w:rsidRDefault="00ED008D" w:rsidP="00ED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D008D">
          <w:pgSz w:w="11906" w:h="16838"/>
          <w:pgMar w:top="851" w:right="851" w:bottom="851" w:left="1418" w:header="709" w:footer="709" w:gutter="0"/>
          <w:cols w:space="720"/>
        </w:sectPr>
      </w:pPr>
    </w:p>
    <w:p w:rsidR="00ED008D" w:rsidRDefault="00ED008D" w:rsidP="00ED008D">
      <w:pPr>
        <w:keepNext/>
        <w:keepLines/>
        <w:suppressLineNumbers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проведения переустройства </w:t>
      </w: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и (или) перепланировки помещения в многоквартирном доме</w:t>
      </w:r>
      <w:r>
        <w:rPr>
          <w:sz w:val="28"/>
          <w:szCs w:val="28"/>
        </w:rPr>
        <w:t>»</w:t>
      </w: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709"/>
        <w:jc w:val="right"/>
        <w:rPr>
          <w:sz w:val="28"/>
          <w:szCs w:val="28"/>
        </w:rPr>
      </w:pP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426"/>
        <w:jc w:val="center"/>
        <w:rPr>
          <w:b/>
          <w:sz w:val="28"/>
        </w:rPr>
      </w:pPr>
      <w:r>
        <w:rPr>
          <w:b/>
          <w:sz w:val="28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по выдаче </w:t>
      </w:r>
      <w:r>
        <w:rPr>
          <w:rFonts w:eastAsia="Calibri"/>
          <w:b/>
          <w:sz w:val="28"/>
        </w:rPr>
        <w:t>решения о</w:t>
      </w:r>
      <w:r>
        <w:rPr>
          <w:b/>
          <w:bCs/>
          <w:sz w:val="28"/>
        </w:rPr>
        <w:t xml:space="preserve"> согласовании переустройства и (или) перепланировки помещения в многоквартирном доме</w:t>
      </w: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709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1614"/>
        <w:gridCol w:w="1592"/>
        <w:gridCol w:w="1548"/>
        <w:gridCol w:w="1592"/>
        <w:gridCol w:w="1614"/>
      </w:tblGrid>
      <w:tr w:rsidR="00ED008D" w:rsidTr="00ED008D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Основание для начала административной процедуры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Критерии принятия решения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ED008D" w:rsidTr="00ED008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rFonts w:eastAsia="Calibri"/>
                <w:b/>
              </w:rPr>
              <w:t>1. Прием (получение) и регистрация заявления и иных документов, необходимых для предоставления муниципальной услуги</w:t>
            </w:r>
          </w:p>
        </w:tc>
      </w:tr>
      <w:tr w:rsidR="00ED008D" w:rsidTr="00ED008D">
        <w:trPr>
          <w:trHeight w:val="1969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rPr>
                <w:rFonts w:eastAsia="Calibri"/>
              </w:rPr>
            </w:pPr>
            <w:r>
              <w:rPr>
                <w:rFonts w:eastAsia="Calibri"/>
              </w:rPr>
              <w:t>поступление заявления и иных документов, необходимых для предоставления муниципальной услуги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rPr>
                <w:rFonts w:eastAsia="Calibri"/>
              </w:rPr>
            </w:pPr>
            <w:r>
              <w:rPr>
                <w:rFonts w:eastAsia="Calibri"/>
              </w:rPr>
              <w:t>прием и регистрация заявления и иных документов, необходимых для предоставления муниципальной услуги;</w:t>
            </w:r>
          </w:p>
          <w:p w:rsidR="00ED008D" w:rsidRDefault="00ED008D">
            <w:pPr>
              <w:keepNext/>
              <w:keepLines/>
              <w:suppressLineNumbers/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документов, представленных для получения муниципальной услуги;</w:t>
            </w:r>
          </w:p>
          <w:p w:rsidR="00ED008D" w:rsidRDefault="00ED008D">
            <w:pPr>
              <w:keepNext/>
              <w:keepLines/>
              <w:suppressLineNumbers/>
              <w:rPr>
                <w:rFonts w:eastAsia="Calibri"/>
              </w:rPr>
            </w:pPr>
            <w:r>
              <w:rPr>
                <w:rFonts w:eastAsia="Calibri"/>
              </w:rPr>
              <w:t xml:space="preserve">уведомление заявителя о регистрации заявления через личный кабинет РПГУ, ЕПГУ, в случае поступления заявления и документов </w:t>
            </w:r>
            <w:r>
              <w:rPr>
                <w:rFonts w:eastAsia="Calibri"/>
              </w:rPr>
              <w:lastRenderedPageBreak/>
              <w:t>через РПГУ, ЕПГУ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rPr>
                <w:rFonts w:eastAsia="Calibri"/>
              </w:rPr>
            </w:pPr>
            <w:r>
              <w:t>должностное лицо Администрации ответственное за регистрацию корреспонденции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pStyle w:val="af7"/>
              <w:keepNext/>
              <w:keepLines/>
              <w:suppressLineNumbers/>
              <w:tabs>
                <w:tab w:val="left" w:pos="391"/>
              </w:tabs>
              <w:ind w:left="0"/>
              <w:rPr>
                <w:rFonts w:eastAsia="Calibri"/>
              </w:rPr>
            </w:pPr>
            <w:r>
              <w:t>наличие/отсутствие оснований для отказа в приеме документов, предусмотренных пунктом 2.13 Административного регламента</w:t>
            </w:r>
            <w:r>
              <w:rPr>
                <w:rFonts w:eastAsia="Calibri"/>
              </w:rPr>
              <w:t xml:space="preserve"> </w:t>
            </w:r>
          </w:p>
          <w:p w:rsidR="00ED008D" w:rsidRDefault="00ED008D">
            <w:pPr>
              <w:pStyle w:val="af7"/>
              <w:keepNext/>
              <w:keepLines/>
              <w:suppressLineNumbers/>
              <w:tabs>
                <w:tab w:val="left" w:pos="391"/>
              </w:tabs>
              <w:ind w:left="0"/>
              <w:rPr>
                <w:rFonts w:eastAsia="Calibri"/>
              </w:rPr>
            </w:pPr>
          </w:p>
          <w:p w:rsidR="00ED008D" w:rsidRDefault="00ED008D">
            <w:pPr>
              <w:keepNext/>
              <w:keepLines/>
              <w:suppressLineNumbers/>
              <w:rPr>
                <w:rFonts w:eastAsia="Calibri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keepNext/>
              <w:keepLines/>
              <w:suppressLineNumbers/>
              <w:autoSpaceDE w:val="0"/>
              <w:autoSpaceDN w:val="0"/>
              <w:adjustRightInd w:val="0"/>
              <w:jc w:val="both"/>
            </w:pPr>
            <w:r>
              <w:t xml:space="preserve">1)регистрация заявления в системе делопроизводства, </w:t>
            </w:r>
          </w:p>
          <w:p w:rsidR="00ED008D" w:rsidRDefault="00ED008D">
            <w:pPr>
              <w:keepNext/>
              <w:keepLines/>
              <w:suppressLineNumbers/>
              <w:autoSpaceDE w:val="0"/>
              <w:autoSpaceDN w:val="0"/>
              <w:adjustRightInd w:val="0"/>
              <w:spacing w:after="160"/>
              <w:contextualSpacing/>
              <w:jc w:val="both"/>
            </w:pPr>
            <w:r>
              <w:t>2)отказ в принятии и регистрации заявления и документов</w:t>
            </w:r>
          </w:p>
          <w:p w:rsidR="00ED008D" w:rsidRDefault="00ED008D">
            <w:pPr>
              <w:keepNext/>
              <w:keepLines/>
              <w:suppressLineNumber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D008D" w:rsidTr="00ED008D">
        <w:trPr>
          <w:trHeight w:val="4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</w:pPr>
            <w:r>
              <w:t>должностное лицо Администрации ответственное за предоставление муниципальной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</w:tr>
      <w:tr w:rsidR="00ED008D" w:rsidTr="00ED008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2. Обработка документов (информации), необходимых для предоставления муниципальной услуги,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ED008D" w:rsidTr="00ED008D">
        <w:trPr>
          <w:trHeight w:val="8044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r>
              <w:t>пакет зарегистрированных документов, поступивших должностному лицу,</w:t>
            </w:r>
          </w:p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rPr>
                <w:b/>
                <w:sz w:val="28"/>
                <w:szCs w:val="28"/>
              </w:rPr>
            </w:pPr>
            <w:proofErr w:type="gramStart"/>
            <w:r>
              <w:t>ответственному</w:t>
            </w:r>
            <w:proofErr w:type="gramEnd"/>
            <w:r>
              <w:t xml:space="preserve"> за предоставление  муниципальной услуги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зарегистрированных заявления и документов на предмет комплектности;</w:t>
            </w:r>
          </w:p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направление межведомственных запросов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r>
              <w:t>в день регистрации заявления и документов</w:t>
            </w:r>
          </w:p>
          <w:p w:rsidR="00ED008D" w:rsidRDefault="00ED008D"/>
          <w:p w:rsidR="00ED008D" w:rsidRDefault="00ED008D"/>
          <w:p w:rsidR="00ED008D" w:rsidRDefault="00ED008D"/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r>
              <w:t>должностное лицо Администрации ответственное за предоставление муниципальной услуги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rPr>
                <w:rFonts w:eastAsia="Calibri"/>
              </w:rPr>
            </w:pPr>
            <w:r>
              <w:t xml:space="preserve">наличие/отсутствие документов, необходимых для предоставления муниципальной услуги, </w:t>
            </w:r>
          </w:p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pStyle w:val="ConsPlusNormal0"/>
              <w:spacing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1)направление межведомственного запроса;</w:t>
            </w:r>
          </w:p>
          <w:p w:rsidR="00ED008D" w:rsidRDefault="00ED008D">
            <w:pPr>
              <w:pStyle w:val="ConsPlusNormal0"/>
              <w:spacing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2)получение документов по межведомственному запросу;</w:t>
            </w:r>
          </w:p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 получение/ неполучение документов от заявителя в случае приостановления муниципальной услуги;</w:t>
            </w:r>
          </w:p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4)подготовка</w:t>
            </w:r>
            <w:r>
              <w:rPr>
                <w:color w:val="000000"/>
                <w:lang w:eastAsia="en-US"/>
              </w:rPr>
              <w:t xml:space="preserve"> проекта решения </w:t>
            </w:r>
            <w:r>
              <w:rPr>
                <w:bCs/>
                <w:szCs w:val="28"/>
              </w:rPr>
              <w:t>о согласовании переустройства и (или) перепланиро</w:t>
            </w:r>
            <w:r>
              <w:rPr>
                <w:bCs/>
                <w:szCs w:val="28"/>
              </w:rPr>
              <w:lastRenderedPageBreak/>
              <w:t>вки помещения в многоквартирном доме или об отказе в</w:t>
            </w:r>
            <w:r>
              <w:rPr>
                <w:bCs/>
              </w:rPr>
              <w:t xml:space="preserve"> предоставлении муниципальной услуги</w:t>
            </w:r>
          </w:p>
        </w:tc>
      </w:tr>
      <w:tr w:rsidR="00ED008D" w:rsidTr="00ED008D">
        <w:trPr>
          <w:trHeight w:val="47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 документов, запрошенных по межведомственным запросам</w:t>
            </w:r>
          </w:p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color w:val="000000"/>
                <w:lang w:eastAsia="en-US"/>
              </w:rPr>
            </w:pPr>
          </w:p>
        </w:tc>
      </w:tr>
      <w:tr w:rsidR="00ED008D" w:rsidTr="00ED008D">
        <w:trPr>
          <w:trHeight w:val="4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зарегистрированных заявления и документов, а также документов, полученных посредством межведомственного взаимодействия</w:t>
            </w:r>
          </w:p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r>
              <w:t>3 рабочих дня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color w:val="000000"/>
                <w:lang w:eastAsia="en-US"/>
              </w:rPr>
            </w:pPr>
          </w:p>
        </w:tc>
      </w:tr>
      <w:tr w:rsidR="00ED008D" w:rsidTr="00ED008D">
        <w:trPr>
          <w:trHeight w:val="6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уведомления о приостановлении предоставления муниципальной услуги в случае, указанном в пункте 2.14.1 настоящего Административного регламента; направление уведомления заявителю о приостановлении предоставления муниципальной услуги по форме согласно приложению № 7 и необходимости </w:t>
            </w:r>
            <w:proofErr w:type="gramStart"/>
            <w:r>
              <w:rPr>
                <w:color w:val="000000"/>
                <w:sz w:val="24"/>
                <w:szCs w:val="24"/>
              </w:rPr>
              <w:t>предоставить необходимые документы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причине их неполучения по межведомственному запросу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r>
              <w:t>в день получения ответа на межведомственный запрос об отсутствии запрашиваемых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color w:val="000000"/>
                <w:lang w:eastAsia="en-US"/>
              </w:rPr>
            </w:pPr>
          </w:p>
        </w:tc>
      </w:tr>
      <w:tr w:rsidR="00ED008D" w:rsidTr="00ED008D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приостановление предоставления муниципальной услуги</w:t>
            </w:r>
          </w:p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r>
              <w:t xml:space="preserve">15 рабочих дней со дня направления уведомления заявителю о необходимости представления </w:t>
            </w:r>
            <w:r>
              <w:lastRenderedPageBreak/>
              <w:t>необходимых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color w:val="000000"/>
                <w:lang w:eastAsia="en-US"/>
              </w:rPr>
            </w:pPr>
          </w:p>
        </w:tc>
      </w:tr>
      <w:tr w:rsidR="00ED008D" w:rsidTr="00ED008D">
        <w:trPr>
          <w:trHeight w:val="4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решения</w:t>
            </w:r>
            <w:r>
              <w:t xml:space="preserve"> </w:t>
            </w:r>
            <w:r>
              <w:rPr>
                <w:sz w:val="24"/>
                <w:szCs w:val="24"/>
              </w:rPr>
              <w:t>о согласовании переустройства и (или) перепланировки помещения в многоквартирном доме/об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r>
              <w:t>по истечении срока, указанного в пункте 2.15 настоящего Административного регламента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color w:val="000000"/>
                <w:lang w:eastAsia="en-US"/>
              </w:rPr>
            </w:pPr>
          </w:p>
        </w:tc>
      </w:tr>
      <w:tr w:rsidR="00ED008D" w:rsidTr="00ED008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 Принятие решения о согласовании (отказе в согласовании) переустройства и (или) перепланировки жилого помещения</w:t>
            </w:r>
          </w:p>
        </w:tc>
      </w:tr>
      <w:tr w:rsidR="00ED008D" w:rsidTr="00ED008D">
        <w:trPr>
          <w:trHeight w:val="1387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 xml:space="preserve">проект решения </w:t>
            </w:r>
            <w:r>
              <w:rPr>
                <w:bCs/>
                <w:szCs w:val="28"/>
              </w:rPr>
              <w:t>о согласовании переустройства и (или) перепланировки помещения в многоквартирном доме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согласование и утверждение </w:t>
            </w:r>
            <w:r>
              <w:rPr>
                <w:bCs/>
                <w:szCs w:val="28"/>
              </w:rPr>
              <w:t>переустройства и (или) перепланировки помещения в многоквартирном доме</w:t>
            </w:r>
            <w:r>
              <w:rPr>
                <w:rFonts w:eastAsia="Calibri"/>
              </w:rPr>
              <w:t xml:space="preserve"> либо уведомления об отказе в предоставлении муниципальной услуги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r>
              <w:t>должностное лицо Администрации ответственное за предоставление муниципальной услуги;</w:t>
            </w:r>
          </w:p>
          <w:p w:rsidR="00ED008D" w:rsidRDefault="00ED008D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Администрации или иное уполномоченное им лицо Администрации 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о</w:t>
            </w:r>
            <w:r>
              <w:rPr>
                <w:bCs/>
                <w:szCs w:val="28"/>
              </w:rPr>
              <w:t xml:space="preserve"> согласовании переустройства и (или) перепланировки помещения в многоквартирном доме либо об отказе в предоставлении муниципальной услуги</w:t>
            </w:r>
            <w:r>
              <w:rPr>
                <w:rFonts w:eastAsia="Calibri"/>
              </w:rPr>
              <w:t xml:space="preserve">, подписанное усиленной квалифицированной подписью Главы Администрации или иного </w:t>
            </w:r>
            <w:r>
              <w:rPr>
                <w:rFonts w:eastAsia="Calibri"/>
              </w:rPr>
              <w:lastRenderedPageBreak/>
              <w:t>уполномоченного им лица</w:t>
            </w:r>
          </w:p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D008D" w:rsidTr="00ED008D">
        <w:trPr>
          <w:trHeight w:val="1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регистрация решения </w:t>
            </w:r>
            <w:r>
              <w:rPr>
                <w:bCs/>
                <w:szCs w:val="28"/>
              </w:rPr>
              <w:t xml:space="preserve">о согласовании переустройства и (или) перепланировки </w:t>
            </w:r>
            <w:r>
              <w:rPr>
                <w:bCs/>
                <w:szCs w:val="28"/>
              </w:rPr>
              <w:lastRenderedPageBreak/>
              <w:t>помещения в многоквартирном доме</w:t>
            </w:r>
            <w:r>
              <w:rPr>
                <w:rFonts w:eastAsia="Calibri"/>
              </w:rPr>
              <w:t xml:space="preserve"> либо уведомления об отказе в предоставлении муниципальной услуги</w:t>
            </w:r>
          </w:p>
          <w:p w:rsidR="00ED008D" w:rsidRDefault="00ED0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</w:tr>
      <w:tr w:rsidR="00ED008D" w:rsidTr="00ED008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</w:rPr>
              <w:lastRenderedPageBreak/>
              <w:t>4. Выдача (направление) Заявителю документов и (или) информации, подтверждающих предоставление муниципальной услуги (в том числе решение об отказе в предоставлении муниципальной услуги)</w:t>
            </w:r>
          </w:p>
        </w:tc>
      </w:tr>
      <w:tr w:rsidR="00ED008D" w:rsidTr="00ED008D">
        <w:trPr>
          <w:trHeight w:val="402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rFonts w:eastAsia="Calibri"/>
              </w:rPr>
              <w:t>решение о</w:t>
            </w:r>
            <w:r>
              <w:rPr>
                <w:bCs/>
                <w:szCs w:val="28"/>
              </w:rPr>
              <w:t xml:space="preserve"> согласовании переустройства и (или) перепланировки помещения в многоквартирном доме либо об отказе в предоставлении муниципальной услуги</w:t>
            </w:r>
            <w:r>
              <w:rPr>
                <w:rFonts w:eastAsia="Calibri"/>
              </w:rPr>
              <w:t>, подписанное усиленной квалифицированной подписью Главы Администрации или иного уполномоченного им лица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</w:rPr>
              <w:t>3 рабочих дня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ind w:left="28"/>
              <w:rPr>
                <w:rFonts w:eastAsia="Calibri"/>
              </w:rPr>
            </w:pPr>
            <w:r>
              <w:t>должностное лицо Администрации ответственное за предоставление муниципальной услуги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>направление заявителю решения о</w:t>
            </w:r>
            <w:r>
              <w:rPr>
                <w:bCs/>
                <w:szCs w:val="28"/>
              </w:rPr>
              <w:t xml:space="preserve"> согласовании переустройства и (или) перепланировки помещения в многоквартирном доме</w:t>
            </w:r>
            <w:r>
              <w:rPr>
                <w:rFonts w:eastAsia="Calibri"/>
              </w:rPr>
              <w:t xml:space="preserve"> либо уведомление об отказе в предоставлении муниципальной услуги</w:t>
            </w:r>
          </w:p>
          <w:p w:rsidR="00ED008D" w:rsidRDefault="00ED008D">
            <w:pPr>
              <w:ind w:left="47"/>
              <w:rPr>
                <w:rFonts w:eastAsia="Calibri"/>
              </w:rPr>
            </w:pPr>
          </w:p>
        </w:tc>
      </w:tr>
    </w:tbl>
    <w:p w:rsidR="00ED008D" w:rsidRDefault="00ED008D" w:rsidP="00ED008D">
      <w:pPr>
        <w:keepNext/>
        <w:keepLines/>
        <w:suppressLineNumbers/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p w:rsidR="00ED008D" w:rsidRDefault="00ED008D" w:rsidP="00ED008D">
      <w:pPr>
        <w:keepNext/>
        <w:keepLines/>
        <w:suppressLineNumbers/>
        <w:tabs>
          <w:tab w:val="left" w:pos="567"/>
        </w:tabs>
        <w:rPr>
          <w:b/>
          <w:sz w:val="28"/>
          <w:szCs w:val="28"/>
        </w:rPr>
      </w:pPr>
    </w:p>
    <w:p w:rsidR="00ED008D" w:rsidRDefault="00ED008D" w:rsidP="00ED008D">
      <w:pPr>
        <w:keepNext/>
        <w:keepLines/>
        <w:suppressLineNumbers/>
        <w:tabs>
          <w:tab w:val="left" w:pos="567"/>
        </w:tabs>
        <w:rPr>
          <w:b/>
          <w:sz w:val="28"/>
          <w:szCs w:val="28"/>
        </w:rPr>
      </w:pP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p w:rsidR="00ED008D" w:rsidRDefault="00ED008D" w:rsidP="00ED008D">
      <w:pPr>
        <w:keepNext/>
        <w:keepLines/>
        <w:suppressLineNumbers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Административному регламенту </w:t>
      </w:r>
    </w:p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Согласование проведения переустройства </w:t>
      </w:r>
    </w:p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и (или) перепланировки помещения в многоквартирном доме</w:t>
      </w:r>
      <w:r>
        <w:rPr>
          <w:sz w:val="28"/>
          <w:szCs w:val="28"/>
        </w:rPr>
        <w:t>»</w:t>
      </w:r>
    </w:p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ind w:firstLine="426"/>
        <w:jc w:val="center"/>
        <w:rPr>
          <w:rFonts w:eastAsia="Calibri"/>
          <w:b/>
          <w:sz w:val="28"/>
        </w:rPr>
      </w:pPr>
      <w:r>
        <w:rPr>
          <w:b/>
          <w:sz w:val="28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по выдаче </w:t>
      </w:r>
      <w:r>
        <w:rPr>
          <w:rFonts w:eastAsia="Calibri"/>
          <w:b/>
          <w:sz w:val="28"/>
        </w:rPr>
        <w:t xml:space="preserve">акта приемочной комиссии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1613"/>
        <w:gridCol w:w="1582"/>
        <w:gridCol w:w="1551"/>
        <w:gridCol w:w="1595"/>
        <w:gridCol w:w="1617"/>
      </w:tblGrid>
      <w:tr w:rsidR="00ED008D" w:rsidTr="00ED008D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Основание для начала административной процедуры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Критерии принятия решения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ED008D" w:rsidTr="00ED008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rFonts w:eastAsia="Calibri"/>
                <w:b/>
              </w:rPr>
              <w:t>1. Прием (получение) и регистрация заявления и иных документов, необходимых для предоставления муниципальной услуги</w:t>
            </w:r>
          </w:p>
        </w:tc>
      </w:tr>
      <w:tr w:rsidR="00ED008D" w:rsidTr="00ED008D">
        <w:trPr>
          <w:trHeight w:val="1969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widowControl w:val="0"/>
              <w:suppressLineNumbers/>
              <w:rPr>
                <w:rFonts w:eastAsia="Calibri"/>
              </w:rPr>
            </w:pPr>
            <w:r>
              <w:rPr>
                <w:rFonts w:eastAsia="Calibri"/>
              </w:rPr>
              <w:t>поступление заявления и иных документов, необходимых для предоставления муниципальной услуги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widowControl w:val="0"/>
              <w:suppressLineNumbers/>
              <w:rPr>
                <w:rFonts w:eastAsia="Calibri"/>
              </w:rPr>
            </w:pPr>
            <w:r>
              <w:rPr>
                <w:rFonts w:eastAsia="Calibri"/>
              </w:rPr>
              <w:t>прием и регистрация заявления и иных документов, необходимых для предоставления муниципальной услуги;</w:t>
            </w:r>
          </w:p>
          <w:p w:rsidR="00ED008D" w:rsidRDefault="00ED008D">
            <w:pPr>
              <w:keepNext/>
              <w:keepLines/>
              <w:widowControl w:val="0"/>
              <w:suppressLineNumbers/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документов, представленных для получения муниципальной услуги;</w:t>
            </w:r>
          </w:p>
          <w:p w:rsidR="00ED008D" w:rsidRDefault="00ED008D">
            <w:pPr>
              <w:keepNext/>
              <w:keepLines/>
              <w:widowControl w:val="0"/>
              <w:suppressLineNumbers/>
              <w:rPr>
                <w:rFonts w:eastAsia="Calibri"/>
              </w:rPr>
            </w:pPr>
            <w:r>
              <w:rPr>
                <w:rFonts w:eastAsia="Calibri"/>
              </w:rPr>
              <w:t>уведомление заявителя о регистрации заявления через личный кабинет РПГУ, ЕПГУ, в случае поступления заявления и документов через РПГУ, ЕПГУ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widowControl w:val="0"/>
              <w:suppressLineNumbers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widowControl w:val="0"/>
              <w:suppressLineNumbers/>
              <w:rPr>
                <w:rFonts w:eastAsia="Calibri"/>
              </w:rPr>
            </w:pPr>
            <w:r>
              <w:t>должностное лицо Администрации ответственное за регистрацию корреспонденции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pStyle w:val="af7"/>
              <w:keepNext/>
              <w:keepLines/>
              <w:widowControl w:val="0"/>
              <w:suppressLineNumbers/>
              <w:tabs>
                <w:tab w:val="left" w:pos="391"/>
              </w:tabs>
              <w:ind w:left="0"/>
              <w:rPr>
                <w:rFonts w:eastAsia="Calibri"/>
              </w:rPr>
            </w:pPr>
            <w:r>
              <w:t>наличие/отсутствие оснований для отказа в приеме документов, предусмотренных пунктом 2.13.1 Административного регламента</w:t>
            </w:r>
            <w:r>
              <w:rPr>
                <w:rFonts w:eastAsia="Calibri"/>
              </w:rPr>
              <w:t xml:space="preserve"> </w:t>
            </w:r>
          </w:p>
          <w:p w:rsidR="00ED008D" w:rsidRDefault="00ED008D">
            <w:pPr>
              <w:pStyle w:val="af7"/>
              <w:keepNext/>
              <w:keepLines/>
              <w:widowControl w:val="0"/>
              <w:suppressLineNumbers/>
              <w:tabs>
                <w:tab w:val="left" w:pos="391"/>
              </w:tabs>
              <w:ind w:left="0"/>
              <w:rPr>
                <w:rFonts w:eastAsia="Calibri"/>
              </w:rPr>
            </w:pPr>
          </w:p>
          <w:p w:rsidR="00ED008D" w:rsidRDefault="00ED008D">
            <w:pPr>
              <w:keepNext/>
              <w:keepLines/>
              <w:widowControl w:val="0"/>
              <w:suppressLineNumbers/>
              <w:rPr>
                <w:rFonts w:eastAsia="Calibri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keepNext/>
              <w:keepLines/>
              <w:widowControl w:val="0"/>
              <w:suppressLineNumbers/>
              <w:autoSpaceDE w:val="0"/>
              <w:autoSpaceDN w:val="0"/>
              <w:adjustRightInd w:val="0"/>
              <w:jc w:val="both"/>
            </w:pPr>
            <w:r>
              <w:t xml:space="preserve">1)регистрация заявления в системе делопроизводства, </w:t>
            </w:r>
          </w:p>
          <w:p w:rsidR="00ED008D" w:rsidRDefault="00ED008D">
            <w:pPr>
              <w:keepNext/>
              <w:keepLines/>
              <w:widowControl w:val="0"/>
              <w:suppressLineNumbers/>
              <w:autoSpaceDE w:val="0"/>
              <w:autoSpaceDN w:val="0"/>
              <w:adjustRightInd w:val="0"/>
              <w:spacing w:after="160"/>
              <w:contextualSpacing/>
              <w:jc w:val="both"/>
            </w:pPr>
            <w:r>
              <w:t>2)отказ в принятии и регистрации заявления и документов</w:t>
            </w:r>
          </w:p>
          <w:p w:rsidR="00ED008D" w:rsidRDefault="00ED008D">
            <w:pPr>
              <w:keepNext/>
              <w:keepLines/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D008D" w:rsidTr="00ED008D">
        <w:trPr>
          <w:trHeight w:val="4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</w:pPr>
            <w:r>
              <w:t>должностное лицо Администрации ответственное за предоставление муниципальной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</w:tr>
      <w:tr w:rsidR="00ED008D" w:rsidTr="00ED008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2. Обработка документов (информации), необходимых для предоставления муниципальной услуги,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ED008D" w:rsidTr="00ED008D">
        <w:trPr>
          <w:trHeight w:val="2077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r>
              <w:t>пакет зарегистрированных документов, поступивших должностному лицу,</w:t>
            </w:r>
          </w:p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rPr>
                <w:b/>
                <w:sz w:val="28"/>
                <w:szCs w:val="28"/>
              </w:rPr>
            </w:pPr>
            <w:proofErr w:type="gramStart"/>
            <w:r>
              <w:t>ответственному</w:t>
            </w:r>
            <w:proofErr w:type="gramEnd"/>
            <w:r>
              <w:t xml:space="preserve"> за предоставление  муниципальной услуги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pStyle w:val="ConsPlusNormal0"/>
              <w:keepNext/>
              <w:keepLines/>
              <w:widowControl w:val="0"/>
              <w:suppressLineNumbers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зарегистрированных заявления и документов на предмет комплектности;</w:t>
            </w:r>
          </w:p>
          <w:p w:rsidR="00ED008D" w:rsidRDefault="00ED008D">
            <w:pPr>
              <w:pStyle w:val="ConsPlusNormal0"/>
              <w:keepNext/>
              <w:keepLines/>
              <w:widowControl w:val="0"/>
              <w:suppressLineNumbers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направление межведомственных запросов;</w:t>
            </w:r>
          </w:p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зарегистрированных заявления и документов, а также документов полученных посредством межведомственного взаимодействия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r>
              <w:t>в день регистрации заявления и документов</w:t>
            </w:r>
          </w:p>
          <w:p w:rsidR="00ED008D" w:rsidRDefault="00ED008D"/>
          <w:p w:rsidR="00ED008D" w:rsidRDefault="00ED008D"/>
          <w:p w:rsidR="00ED008D" w:rsidRDefault="00ED008D"/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r>
              <w:t>должностное лицо Администрации ответственное за предоставление муниципальной услуги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rPr>
                <w:rFonts w:eastAsia="Calibri"/>
              </w:rPr>
            </w:pPr>
            <w:r>
              <w:t>наличие/отсутствие документов, необходимых для предоставления муниципальной услуги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pStyle w:val="ConsPlusNormal0"/>
              <w:spacing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1)направление межведомственного запроса;</w:t>
            </w:r>
          </w:p>
          <w:p w:rsidR="00ED008D" w:rsidRDefault="00ED008D">
            <w:pPr>
              <w:pStyle w:val="ConsPlusNormal0"/>
              <w:spacing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2)получение документов по межведомственному запросу;</w:t>
            </w:r>
          </w:p>
          <w:p w:rsidR="00ED008D" w:rsidRDefault="00ED008D">
            <w:pPr>
              <w:pStyle w:val="ConsPlusNormal0"/>
              <w:spacing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решение о выдаче акта приемочной комиссии </w:t>
            </w:r>
            <w:r>
              <w:rPr>
                <w:bCs/>
                <w:color w:val="000000"/>
                <w:sz w:val="24"/>
                <w:szCs w:val="24"/>
              </w:rPr>
              <w:t>либо об отказе в предоставлении муниципальной услуги;</w:t>
            </w:r>
          </w:p>
          <w:p w:rsidR="00ED008D" w:rsidRDefault="00ED008D">
            <w:pPr>
              <w:pStyle w:val="ConsPlusNormal0"/>
              <w:spacing w:line="25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4) подготовка проекта</w:t>
            </w:r>
          </w:p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акта приемочной комиссии</w:t>
            </w:r>
          </w:p>
        </w:tc>
      </w:tr>
      <w:tr w:rsidR="00ED008D" w:rsidTr="00ED008D">
        <w:trPr>
          <w:trHeight w:val="6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  <w:p w:rsidR="00ED008D" w:rsidRDefault="00ED008D">
            <w:pPr>
              <w:pStyle w:val="ConsPlusNormal0"/>
              <w:keepNext/>
              <w:keepLines/>
              <w:suppressLineNumbers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r>
              <w:t>3 рабочих дня со дня направления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color w:val="000000"/>
                <w:lang w:eastAsia="en-US"/>
              </w:rPr>
            </w:pPr>
          </w:p>
        </w:tc>
      </w:tr>
      <w:tr w:rsidR="00ED008D" w:rsidTr="00ED008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 Принятие решения о согласовании (отказе в согласовании) переустройства и (или) перепланировки жилого помещения</w:t>
            </w:r>
          </w:p>
        </w:tc>
      </w:tr>
      <w:tr w:rsidR="00ED008D" w:rsidTr="00ED008D">
        <w:trPr>
          <w:trHeight w:val="1387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проект акта приемочной комиссии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согласование и утверждение проекта </w:t>
            </w:r>
            <w:r>
              <w:rPr>
                <w:color w:val="000000"/>
                <w:lang w:eastAsia="en-US"/>
              </w:rPr>
              <w:t>акта приемочной комиссии</w:t>
            </w:r>
            <w:r>
              <w:rPr>
                <w:rFonts w:eastAsia="Calibri"/>
              </w:rPr>
              <w:t xml:space="preserve"> либо уведомления об отказе в предоставлении муниципальной услуги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r>
              <w:t>должностное лицо Администрации ответственное за предоставление муниципальной услуги;</w:t>
            </w:r>
          </w:p>
          <w:p w:rsidR="00ED008D" w:rsidRDefault="00ED008D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Администрации или иное уполномоченное им лицо Администрации 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Акт приемочной комиссии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008D" w:rsidTr="00ED008D">
        <w:trPr>
          <w:trHeight w:val="1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регистрация </w:t>
            </w:r>
            <w:r>
              <w:rPr>
                <w:color w:val="000000"/>
                <w:lang w:eastAsia="en-US"/>
              </w:rPr>
              <w:t>акта приемочной комиссии</w:t>
            </w:r>
            <w:r>
              <w:rPr>
                <w:rFonts w:eastAsia="Calibri"/>
              </w:rPr>
              <w:t xml:space="preserve"> либо уведомления об отказе в предоставлении муниципальной услуги</w:t>
            </w:r>
          </w:p>
          <w:p w:rsidR="00ED008D" w:rsidRDefault="00ED0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D" w:rsidRDefault="00ED008D">
            <w:pPr>
              <w:rPr>
                <w:b/>
                <w:sz w:val="28"/>
                <w:szCs w:val="28"/>
              </w:rPr>
            </w:pPr>
          </w:p>
        </w:tc>
      </w:tr>
      <w:tr w:rsidR="00ED008D" w:rsidTr="00ED008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</w:rPr>
              <w:lastRenderedPageBreak/>
              <w:t>4. Выдача (направление) Заявителю документов и (или) информации, подтверждающих предоставление муниципальной услуги (в том числе решение об отказе в предоставлении муниципальной услуги)</w:t>
            </w:r>
          </w:p>
        </w:tc>
      </w:tr>
      <w:tr w:rsidR="00ED008D" w:rsidTr="00ED008D">
        <w:trPr>
          <w:trHeight w:val="402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акт приемочной комиссии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</w:rPr>
              <w:t>3 рабочих дня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ind w:left="28"/>
              <w:rPr>
                <w:rFonts w:eastAsia="Calibri"/>
              </w:rPr>
            </w:pPr>
            <w:r>
              <w:t>должностное лицо Администрации ответственное за предоставление муниципальной услуги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8D" w:rsidRDefault="00ED008D">
            <w:pPr>
              <w:keepNext/>
              <w:keepLines/>
              <w:suppressLineNumbers/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8D" w:rsidRDefault="00ED008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1) направление </w:t>
            </w:r>
          </w:p>
          <w:p w:rsidR="00ED008D" w:rsidRDefault="00ED008D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 xml:space="preserve">акта приемочной комиссии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– орган регистрации прав); </w:t>
            </w:r>
          </w:p>
          <w:p w:rsidR="00ED008D" w:rsidRDefault="00ED008D">
            <w:pPr>
              <w:ind w:left="47"/>
              <w:rPr>
                <w:rFonts w:eastAsia="Calibri"/>
              </w:rPr>
            </w:pPr>
            <w:r>
              <w:rPr>
                <w:rFonts w:eastAsia="Calibri"/>
              </w:rPr>
              <w:t xml:space="preserve">2) направление </w:t>
            </w:r>
            <w:r>
              <w:rPr>
                <w:rFonts w:eastAsia="Calibri"/>
              </w:rPr>
              <w:lastRenderedPageBreak/>
              <w:t>уведомления заявителю о выдаче акта приемочной комиссии и направлении его в орган регистрации прав либо уведомления об отказе в выдаче акта приемочной комиссии</w:t>
            </w:r>
          </w:p>
        </w:tc>
      </w:tr>
    </w:tbl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ind w:firstLine="426"/>
        <w:jc w:val="center"/>
        <w:rPr>
          <w:rFonts w:eastAsia="Calibri"/>
          <w:b/>
          <w:sz w:val="28"/>
        </w:rPr>
      </w:pPr>
    </w:p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ind w:firstLine="426"/>
        <w:jc w:val="center"/>
        <w:rPr>
          <w:rFonts w:eastAsia="Calibri"/>
          <w:b/>
          <w:sz w:val="28"/>
        </w:rPr>
      </w:pPr>
    </w:p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ind w:firstLine="426"/>
        <w:jc w:val="center"/>
        <w:rPr>
          <w:rFonts w:eastAsia="Calibri"/>
          <w:b/>
          <w:sz w:val="28"/>
        </w:rPr>
      </w:pPr>
    </w:p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ind w:firstLine="426"/>
        <w:jc w:val="center"/>
        <w:rPr>
          <w:rFonts w:eastAsia="Calibri"/>
          <w:b/>
          <w:sz w:val="28"/>
        </w:rPr>
      </w:pPr>
    </w:p>
    <w:p w:rsidR="00ED008D" w:rsidRDefault="00ED008D" w:rsidP="00ED008D">
      <w:pPr>
        <w:keepNext/>
        <w:keepLines/>
        <w:widowControl w:val="0"/>
        <w:suppressLineNumbers/>
        <w:tabs>
          <w:tab w:val="left" w:pos="567"/>
        </w:tabs>
        <w:ind w:firstLine="426"/>
        <w:jc w:val="center"/>
        <w:rPr>
          <w:rFonts w:eastAsia="Calibri"/>
          <w:b/>
          <w:sz w:val="28"/>
        </w:rPr>
      </w:pPr>
    </w:p>
    <w:p w:rsidR="00ED008D" w:rsidRDefault="00ED008D" w:rsidP="00ED008D">
      <w:pPr>
        <w:keepNext/>
        <w:keepLines/>
        <w:suppressLineNumbers/>
        <w:tabs>
          <w:tab w:val="left" w:pos="0"/>
        </w:tabs>
        <w:ind w:right="-1"/>
        <w:contextualSpacing/>
      </w:pPr>
    </w:p>
    <w:p w:rsidR="003E779B" w:rsidRDefault="003E779B"/>
    <w:sectPr w:rsidR="003E779B" w:rsidSect="003E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C4C" w:rsidRDefault="00166C4C" w:rsidP="00ED008D">
      <w:r>
        <w:separator/>
      </w:r>
    </w:p>
  </w:endnote>
  <w:endnote w:type="continuationSeparator" w:id="0">
    <w:p w:rsidR="00166C4C" w:rsidRDefault="00166C4C" w:rsidP="00ED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C4C" w:rsidRDefault="00166C4C" w:rsidP="00ED008D">
      <w:r>
        <w:separator/>
      </w:r>
    </w:p>
  </w:footnote>
  <w:footnote w:type="continuationSeparator" w:id="0">
    <w:p w:rsidR="00166C4C" w:rsidRDefault="00166C4C" w:rsidP="00ED008D">
      <w:r>
        <w:continuationSeparator/>
      </w:r>
    </w:p>
  </w:footnote>
  <w:footnote w:id="1">
    <w:p w:rsidR="00ED008D" w:rsidRDefault="00ED008D" w:rsidP="00ED008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C6286"/>
    <w:multiLevelType w:val="multilevel"/>
    <w:tmpl w:val="500C489A"/>
    <w:lvl w:ilvl="0">
      <w:start w:val="1"/>
      <w:numFmt w:val="upperRoman"/>
      <w:lvlText w:val="%1."/>
      <w:lvlJc w:val="left"/>
      <w:pPr>
        <w:ind w:left="2727" w:hanging="720"/>
      </w:pPr>
    </w:lvl>
    <w:lvl w:ilvl="1">
      <w:start w:val="1"/>
      <w:numFmt w:val="decimal"/>
      <w:isLgl/>
      <w:lvlText w:val="%1.%2"/>
      <w:lvlJc w:val="left"/>
      <w:pPr>
        <w:ind w:left="3132" w:hanging="1125"/>
      </w:pPr>
    </w:lvl>
    <w:lvl w:ilvl="2">
      <w:start w:val="1"/>
      <w:numFmt w:val="decimal"/>
      <w:isLgl/>
      <w:lvlText w:val="%1.%2.%3"/>
      <w:lvlJc w:val="left"/>
      <w:pPr>
        <w:ind w:left="3132" w:hanging="1125"/>
      </w:pPr>
    </w:lvl>
    <w:lvl w:ilvl="3">
      <w:start w:val="1"/>
      <w:numFmt w:val="decimal"/>
      <w:isLgl/>
      <w:lvlText w:val="%1.%2.%3.%4"/>
      <w:lvlJc w:val="left"/>
      <w:pPr>
        <w:ind w:left="3132" w:hanging="1125"/>
      </w:pPr>
    </w:lvl>
    <w:lvl w:ilvl="4">
      <w:start w:val="1"/>
      <w:numFmt w:val="decimal"/>
      <w:isLgl/>
      <w:lvlText w:val="%1.%2.%3.%4.%5"/>
      <w:lvlJc w:val="left"/>
      <w:pPr>
        <w:ind w:left="3132" w:hanging="1125"/>
      </w:pPr>
    </w:lvl>
    <w:lvl w:ilvl="5">
      <w:start w:val="1"/>
      <w:numFmt w:val="decimal"/>
      <w:isLgl/>
      <w:lvlText w:val="%1.%2.%3.%4.%5.%6"/>
      <w:lvlJc w:val="left"/>
      <w:pPr>
        <w:ind w:left="3447" w:hanging="1440"/>
      </w:pPr>
    </w:lvl>
    <w:lvl w:ilvl="6">
      <w:start w:val="1"/>
      <w:numFmt w:val="decimal"/>
      <w:isLgl/>
      <w:lvlText w:val="%1.%2.%3.%4.%5.%6.%7"/>
      <w:lvlJc w:val="left"/>
      <w:pPr>
        <w:ind w:left="3447" w:hanging="1440"/>
      </w:pPr>
    </w:lvl>
    <w:lvl w:ilvl="7">
      <w:start w:val="1"/>
      <w:numFmt w:val="decimal"/>
      <w:isLgl/>
      <w:lvlText w:val="%1.%2.%3.%4.%5.%6.%7.%8"/>
      <w:lvlJc w:val="left"/>
      <w:pPr>
        <w:ind w:left="3807" w:hanging="1800"/>
      </w:pPr>
    </w:lvl>
    <w:lvl w:ilvl="8">
      <w:start w:val="1"/>
      <w:numFmt w:val="decimal"/>
      <w:isLgl/>
      <w:lvlText w:val="%1.%2.%3.%4.%5.%6.%7.%8.%9"/>
      <w:lvlJc w:val="left"/>
      <w:pPr>
        <w:ind w:left="4167" w:hanging="2160"/>
      </w:pPr>
    </w:lvl>
  </w:abstractNum>
  <w:abstractNum w:abstractNumId="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B33A1"/>
    <w:multiLevelType w:val="hybridMultilevel"/>
    <w:tmpl w:val="BBCAA54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08D"/>
    <w:rsid w:val="00166C4C"/>
    <w:rsid w:val="003E779B"/>
    <w:rsid w:val="00425AA2"/>
    <w:rsid w:val="00B80F68"/>
    <w:rsid w:val="00E063BD"/>
    <w:rsid w:val="00ED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008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D008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D0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08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1"/>
    <w:semiHidden/>
    <w:locked/>
    <w:rsid w:val="00ED008D"/>
    <w:rPr>
      <w:rFonts w:ascii="Calibri" w:eastAsia="Times New Roman" w:hAnsi="Calibri" w:cs="Times New Roman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1"/>
    <w:semiHidden/>
    <w:unhideWhenUsed/>
    <w:qFormat/>
    <w:rsid w:val="00ED00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ED008D"/>
    <w:rPr>
      <w:rFonts w:ascii="Times New Roman" w:eastAsia="Times New Roman" w:hAnsi="Times New Roman" w:cs="Times New Roman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ED00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qFormat/>
    <w:locked/>
    <w:rsid w:val="00ED008D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ED008D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ED008D"/>
    <w:rPr>
      <w:rFonts w:ascii="Times New Roman" w:eastAsia="Times New Roman" w:hAnsi="Times New Roman" w:cs="Times New Roman"/>
    </w:rPr>
  </w:style>
  <w:style w:type="character" w:customStyle="1" w:styleId="af1">
    <w:name w:val="Основной текст Знак"/>
    <w:basedOn w:val="a0"/>
    <w:link w:val="af2"/>
    <w:semiHidden/>
    <w:locked/>
    <w:rsid w:val="00ED008D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ED008D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locked/>
    <w:rsid w:val="00ED008D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rsid w:val="00ED008D"/>
  </w:style>
  <w:style w:type="character" w:customStyle="1" w:styleId="1">
    <w:name w:val="Текст примечания Знак1"/>
    <w:basedOn w:val="a0"/>
    <w:link w:val="aa"/>
    <w:uiPriority w:val="99"/>
    <w:semiHidden/>
    <w:rsid w:val="00ED00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9"/>
    <w:link w:val="af4"/>
    <w:uiPriority w:val="99"/>
    <w:semiHidden/>
    <w:locked/>
    <w:rsid w:val="00ED008D"/>
    <w:rPr>
      <w:b/>
      <w:bCs/>
    </w:rPr>
  </w:style>
  <w:style w:type="character" w:customStyle="1" w:styleId="21">
    <w:name w:val="Текст выноски Знак2"/>
    <w:basedOn w:val="a0"/>
    <w:link w:val="af5"/>
    <w:uiPriority w:val="99"/>
    <w:semiHidden/>
    <w:locked/>
    <w:rsid w:val="00ED008D"/>
    <w:rPr>
      <w:rFonts w:ascii="Tahoma" w:eastAsia="Times New Roman" w:hAnsi="Tahoma" w:cs="Tahoma"/>
      <w:sz w:val="16"/>
      <w:szCs w:val="16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7"/>
    <w:uiPriority w:val="34"/>
    <w:qFormat/>
    <w:locked/>
    <w:rsid w:val="00ED008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aliases w:val="ТЗ список,Абзац списка нумерованный"/>
    <w:basedOn w:val="a"/>
    <w:link w:val="af6"/>
    <w:uiPriority w:val="34"/>
    <w:qFormat/>
    <w:rsid w:val="00ED008D"/>
    <w:pPr>
      <w:ind w:left="708"/>
    </w:pPr>
  </w:style>
  <w:style w:type="paragraph" w:customStyle="1" w:styleId="af8">
    <w:name w:val="Знак Знак Знак Знак"/>
    <w:basedOn w:val="a"/>
    <w:uiPriority w:val="99"/>
    <w:rsid w:val="00ED00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uiPriority w:val="99"/>
    <w:rsid w:val="00ED008D"/>
    <w:pPr>
      <w:ind w:left="720"/>
    </w:pPr>
    <w:rPr>
      <w:szCs w:val="20"/>
    </w:rPr>
  </w:style>
  <w:style w:type="paragraph" w:customStyle="1" w:styleId="af9">
    <w:name w:val="÷¬__ ÷¬__ ÷¬__ ÷¬__"/>
    <w:basedOn w:val="a"/>
    <w:uiPriority w:val="99"/>
    <w:rsid w:val="00ED00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ED008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ED0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D00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D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55">
    <w:name w:val="P55"/>
    <w:basedOn w:val="a"/>
    <w:uiPriority w:val="99"/>
    <w:rsid w:val="00ED008D"/>
    <w:pPr>
      <w:widowControl w:val="0"/>
      <w:adjustRightInd w:val="0"/>
      <w:ind w:firstLine="540"/>
      <w:jc w:val="distribute"/>
    </w:pPr>
    <w:rPr>
      <w:szCs w:val="20"/>
    </w:rPr>
  </w:style>
  <w:style w:type="paragraph" w:customStyle="1" w:styleId="formattext">
    <w:name w:val="formattext"/>
    <w:basedOn w:val="a"/>
    <w:uiPriority w:val="99"/>
    <w:rsid w:val="00ED008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D00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uiPriority w:val="99"/>
    <w:rsid w:val="00ED008D"/>
    <w:rPr>
      <w:rFonts w:eastAsia="Calibri"/>
      <w:noProof/>
      <w:sz w:val="28"/>
      <w:szCs w:val="28"/>
    </w:rPr>
  </w:style>
  <w:style w:type="character" w:styleId="afa">
    <w:name w:val="footnote reference"/>
    <w:uiPriority w:val="99"/>
    <w:semiHidden/>
    <w:unhideWhenUsed/>
    <w:rsid w:val="00ED008D"/>
    <w:rPr>
      <w:vertAlign w:val="superscript"/>
    </w:rPr>
  </w:style>
  <w:style w:type="character" w:styleId="afb">
    <w:name w:val="annotation reference"/>
    <w:uiPriority w:val="99"/>
    <w:semiHidden/>
    <w:unhideWhenUsed/>
    <w:rsid w:val="00ED008D"/>
    <w:rPr>
      <w:sz w:val="18"/>
      <w:szCs w:val="18"/>
    </w:rPr>
  </w:style>
  <w:style w:type="character" w:styleId="afc">
    <w:name w:val="endnote reference"/>
    <w:semiHidden/>
    <w:unhideWhenUsed/>
    <w:rsid w:val="00ED008D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ED008D"/>
    <w:rPr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8"/>
    <w:uiPriority w:val="99"/>
    <w:semiHidden/>
    <w:rsid w:val="00ED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unhideWhenUsed/>
    <w:qFormat/>
    <w:rsid w:val="00ED008D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semiHidden/>
    <w:rsid w:val="00ED0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1"/>
    <w:uiPriority w:val="99"/>
    <w:semiHidden/>
    <w:unhideWhenUsed/>
    <w:rsid w:val="00ED008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5"/>
    <w:uiPriority w:val="99"/>
    <w:semiHidden/>
    <w:rsid w:val="00ED00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D008D"/>
    <w:rPr>
      <w:rFonts w:ascii="Tahoma" w:eastAsia="Times New Roman" w:hAnsi="Tahoma" w:cs="Tahoma"/>
      <w:sz w:val="16"/>
      <w:szCs w:val="16"/>
    </w:rPr>
  </w:style>
  <w:style w:type="paragraph" w:styleId="af4">
    <w:name w:val="annotation subject"/>
    <w:basedOn w:val="aa"/>
    <w:next w:val="aa"/>
    <w:link w:val="af3"/>
    <w:uiPriority w:val="99"/>
    <w:semiHidden/>
    <w:unhideWhenUsed/>
    <w:rsid w:val="00ED008D"/>
    <w:rPr>
      <w:b/>
      <w:bCs/>
    </w:rPr>
  </w:style>
  <w:style w:type="character" w:customStyle="1" w:styleId="14">
    <w:name w:val="Тема примечания Знак1"/>
    <w:basedOn w:val="1"/>
    <w:link w:val="af4"/>
    <w:uiPriority w:val="99"/>
    <w:semiHidden/>
    <w:rsid w:val="00ED008D"/>
    <w:rPr>
      <w:b/>
      <w:bCs/>
    </w:rPr>
  </w:style>
  <w:style w:type="paragraph" w:styleId="af2">
    <w:name w:val="Body Text"/>
    <w:basedOn w:val="a"/>
    <w:link w:val="af1"/>
    <w:semiHidden/>
    <w:unhideWhenUsed/>
    <w:rsid w:val="00ED008D"/>
    <w:pPr>
      <w:spacing w:after="120"/>
    </w:pPr>
    <w:rPr>
      <w:sz w:val="28"/>
      <w:szCs w:val="22"/>
    </w:rPr>
  </w:style>
  <w:style w:type="character" w:customStyle="1" w:styleId="15">
    <w:name w:val="Основной текст Знак1"/>
    <w:basedOn w:val="a0"/>
    <w:link w:val="af2"/>
    <w:semiHidden/>
    <w:rsid w:val="00ED0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ED008D"/>
    <w:pPr>
      <w:spacing w:after="120" w:line="480" w:lineRule="auto"/>
      <w:ind w:left="283"/>
    </w:pPr>
    <w:rPr>
      <w:lang w:eastAsia="en-US"/>
    </w:rPr>
  </w:style>
  <w:style w:type="character" w:customStyle="1" w:styleId="210">
    <w:name w:val="Основной текст с отступом 2 Знак1"/>
    <w:basedOn w:val="a0"/>
    <w:link w:val="20"/>
    <w:semiHidden/>
    <w:rsid w:val="00ED0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ED008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6">
    <w:name w:val="Нижний колонтитул Знак1"/>
    <w:basedOn w:val="a0"/>
    <w:link w:val="ae"/>
    <w:uiPriority w:val="99"/>
    <w:semiHidden/>
    <w:rsid w:val="00ED0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"/>
    <w:semiHidden/>
    <w:unhideWhenUsed/>
    <w:rsid w:val="00ED008D"/>
    <w:rPr>
      <w:sz w:val="22"/>
      <w:szCs w:val="22"/>
      <w:lang w:eastAsia="en-US"/>
    </w:rPr>
  </w:style>
  <w:style w:type="character" w:customStyle="1" w:styleId="17">
    <w:name w:val="Текст концевой сноски Знак1"/>
    <w:basedOn w:val="a0"/>
    <w:link w:val="af0"/>
    <w:semiHidden/>
    <w:rsid w:val="00ED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ED008D"/>
    <w:pPr>
      <w:spacing w:after="120"/>
      <w:ind w:left="283"/>
    </w:pPr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ED00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e">
    <w:name w:val="Table Grid"/>
    <w:basedOn w:val="a1"/>
    <w:uiPriority w:val="99"/>
    <w:rsid w:val="00ED00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AD16B49812680CFE5B8A816160F6AEB44BB16BE6FB2510549084D41C04B400F02271EC06E0E3A102F659AF0F0036EABC9EC59CEF5BF251FbEQ9J" TargetMode="External"/><Relationship Id="rId18" Type="http://schemas.openxmlformats.org/officeDocument/2006/relationships/hyperlink" Target="https://vis.bashkortost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3E98A46F676BCEE441F470ECD92891FE350FB8A88FC6AD81A120396B7114BB437D9254E64159D2D6D213840EBFF9EAA4942C5C4FBf1aFJ" TargetMode="External"/><Relationship Id="rId17" Type="http://schemas.openxmlformats.org/officeDocument/2006/relationships/hyperlink" Target="consultantplus://offline/ref=5CA9118FAA5B77DA243349601996766ED60921A5631B4FE643D389502ADE51AE431E73E958F60D1453DFC2D0DAAB01AA03AB9DDE9292AF48MFV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A9118FAA5B77DA243349601996766ED60921A5631B4FE643D389502ADE51AE431E73E958F60D1659DFC2D0DAAB01AA03AB9DDE9292AF48MFV6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47;&#1072;&#1075;&#1088;&#1091;&#1079;&#1082;&#1080;\&#1057;&#1086;&#1075;&#1083;&#1072;&#1089;&#1086;&#1074;%20&#1086;%20&#1087;&#1077;&#1088;&#1077;&#1091;&#1089;&#1090;.%20&#1084;&#1085;&#1086;&#1075;&#1086;&#1082;&#1074;&#1072;&#1088;&#1090;%20&#1076;&#1086;&#1084;&#1072;%20(2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DE8BB3A309E0B45680CEEFA5C173658E17A11F4FD2A96860C82F9C65939F71188DAD68FDF5DD1DD6B1F5D13A1A89B45689225B1575F403N2T0J" TargetMode="External"/><Relationship Id="rId10" Type="http://schemas.openxmlformats.org/officeDocument/2006/relationships/hyperlink" Target="http://oktyabr-blagr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9773630B7F85C4DDB03A4BAD5DF3A8B0E3456DE04546EF886E7448F978964BA3F29D7931B17509572F0C90BE1DE5B0BF1E31DEE29C8A13jFG" TargetMode="External"/><Relationship Id="rId14" Type="http://schemas.openxmlformats.org/officeDocument/2006/relationships/hyperlink" Target="consultantplus://offline/ref=30DE8BB3A309E0B45680CEEFA5C173658E17A41B4ADEA96860C82F9C65939F71188DAD6AF5FDD64882FEF48D7C4A9AB65489205C09N7T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19994</Words>
  <Characters>113968</Characters>
  <Application>Microsoft Office Word</Application>
  <DocSecurity>0</DocSecurity>
  <Lines>949</Lines>
  <Paragraphs>267</Paragraphs>
  <ScaleCrop>false</ScaleCrop>
  <Company/>
  <LinksUpToDate>false</LinksUpToDate>
  <CharactersWithSpaces>133695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2023-12-28T04:52:00Z</dcterms:created>
  <dcterms:modified xsi:type="dcterms:W3CDTF">2024-01-11T05:04:00Z</dcterms:modified>
</cp:coreProperties>
</file>