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AA0EDF" w:rsidTr="00F76E45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A0EDF" w:rsidRDefault="00AA0EDF" w:rsidP="00F76E45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AA0EDF" w:rsidRDefault="00AA0EDF" w:rsidP="00F76E4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AA0EDF" w:rsidRDefault="00AA0EDF" w:rsidP="00F76E4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AA0EDF" w:rsidRDefault="00AA0EDF" w:rsidP="00F76E45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AA0EDF" w:rsidRDefault="00AA0EDF" w:rsidP="00F76E45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AA0EDF" w:rsidRDefault="00AA0EDF" w:rsidP="00F76E45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A0EDF" w:rsidRDefault="00AA0EDF" w:rsidP="00F76E45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F3525D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7.5pt" o:ole="" fillcolor="window">
                  <v:imagedata r:id="rId5" o:title=""/>
                </v:shape>
                <o:OLEObject Type="Embed" ProgID="Word.Picture.8" ShapeID="_x0000_i1025" DrawAspect="Content" ObjectID="_1774331573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A0EDF" w:rsidRDefault="00AA0EDF" w:rsidP="00F76E4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AA0EDF" w:rsidRDefault="00AA0EDF" w:rsidP="00F76E45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AA0EDF" w:rsidRDefault="00AA0EDF" w:rsidP="00F76E4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AA0EDF" w:rsidRDefault="00AA0EDF" w:rsidP="00F76E45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AA0EDF" w:rsidRDefault="00AA0EDF" w:rsidP="00F76E45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AA0EDF" w:rsidRDefault="00AA0EDF" w:rsidP="00F76E45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AA0EDF" w:rsidRDefault="00AA0EDF" w:rsidP="00AA0E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AA0EDF" w:rsidRDefault="00AA0EDF" w:rsidP="00AA0EDF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AA0EDF" w:rsidRDefault="00AA0EDF" w:rsidP="00AA0EDF">
      <w:pPr>
        <w:shd w:val="clear" w:color="auto" w:fill="FFFFFF"/>
        <w:rPr>
          <w:sz w:val="28"/>
          <w:szCs w:val="28"/>
        </w:rPr>
      </w:pPr>
    </w:p>
    <w:p w:rsidR="00AA0EDF" w:rsidRDefault="00AA0EDF" w:rsidP="00AA0E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01 апрель 2024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                    № 15                             01 апреля 2024 г.</w:t>
      </w:r>
    </w:p>
    <w:p w:rsidR="00AA0EDF" w:rsidRPr="00AA0EDF" w:rsidRDefault="00AA0EDF" w:rsidP="00AA0EDF">
      <w:pPr>
        <w:pStyle w:val="afa"/>
        <w:rPr>
          <w:rFonts w:ascii="Times New Roman" w:hAnsi="Times New Roman"/>
          <w:sz w:val="28"/>
          <w:szCs w:val="28"/>
        </w:rPr>
      </w:pPr>
      <w:r w:rsidRPr="00AA0EDF">
        <w:rPr>
          <w:rFonts w:ascii="Times New Roman" w:hAnsi="Times New Roman"/>
          <w:sz w:val="28"/>
          <w:szCs w:val="28"/>
        </w:rPr>
        <w:t xml:space="preserve"> </w:t>
      </w:r>
    </w:p>
    <w:p w:rsidR="00AA0EDF" w:rsidRPr="00AA0EDF" w:rsidRDefault="00AA0EDF" w:rsidP="00AA0EDF">
      <w:pPr>
        <w:pStyle w:val="ConsPlusNormal0"/>
        <w:widowControl/>
        <w:ind w:firstLine="540"/>
        <w:jc w:val="center"/>
        <w:rPr>
          <w:b/>
          <w:sz w:val="26"/>
          <w:szCs w:val="26"/>
        </w:rPr>
      </w:pPr>
      <w:r w:rsidRPr="00AA0EDF">
        <w:rPr>
          <w:b/>
          <w:sz w:val="26"/>
          <w:szCs w:val="26"/>
        </w:rPr>
        <w:t xml:space="preserve">Об утверждении муниципальной долгосрочной целевой программы «Энергосбережение и повышение энергетической эффективности на территории сельского поселения </w:t>
      </w:r>
      <w:proofErr w:type="spellStart"/>
      <w:r w:rsidRPr="00AA0EDF">
        <w:rPr>
          <w:b/>
          <w:sz w:val="26"/>
          <w:szCs w:val="26"/>
        </w:rPr>
        <w:t>Саннинский</w:t>
      </w:r>
      <w:proofErr w:type="spellEnd"/>
      <w:r w:rsidRPr="00AA0EDF">
        <w:rPr>
          <w:b/>
          <w:sz w:val="26"/>
          <w:szCs w:val="26"/>
        </w:rPr>
        <w:t xml:space="preserve"> сельсовет муниципального района Благовещенский район Республики Башкортостан на 2024-2027 годы»</w:t>
      </w:r>
    </w:p>
    <w:p w:rsidR="00AA0EDF" w:rsidRPr="00AA0EDF" w:rsidRDefault="00AA0EDF" w:rsidP="00AA0EDF">
      <w:pPr>
        <w:pStyle w:val="afa"/>
        <w:rPr>
          <w:rFonts w:ascii="Times New Roman" w:hAnsi="Times New Roman"/>
          <w:b w:val="0"/>
          <w:sz w:val="26"/>
          <w:szCs w:val="26"/>
        </w:rPr>
      </w:pPr>
    </w:p>
    <w:p w:rsidR="00AA0EDF" w:rsidRPr="00AA0EDF" w:rsidRDefault="00AA0EDF" w:rsidP="00AA0EDF">
      <w:pPr>
        <w:pStyle w:val="21"/>
        <w:shd w:val="clear" w:color="auto" w:fill="FFFFFF"/>
        <w:spacing w:before="0"/>
        <w:ind w:firstLine="54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proofErr w:type="gramStart"/>
      <w:r w:rsidRPr="00AA0EDF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от 06 октября 2003 года                 № 131-ФЗ «Об общих принципах организации местного самоуправления в Российской Федерации», Федерального закона от 23 ноября 2009 года                      № 261-ФЗ «Об энергоснабжении и о повышении энергетической эффективности, и о внесении изменений в отдельные законодательные акты Российской Федерации» Администрация сельского поселения </w:t>
      </w:r>
      <w:proofErr w:type="spellStart"/>
      <w:r w:rsidRPr="00AA0EDF">
        <w:rPr>
          <w:rFonts w:ascii="Times New Roman" w:hAnsi="Times New Roman" w:cs="Times New Roman"/>
          <w:b w:val="0"/>
          <w:color w:val="auto"/>
        </w:rPr>
        <w:t>Саннинский</w:t>
      </w:r>
      <w:proofErr w:type="spellEnd"/>
      <w:r w:rsidRPr="00AA0EDF">
        <w:rPr>
          <w:rFonts w:ascii="Times New Roman" w:hAnsi="Times New Roman" w:cs="Times New Roman"/>
          <w:b w:val="0"/>
          <w:color w:val="auto"/>
        </w:rPr>
        <w:t xml:space="preserve"> сельсовет муниципального района Благовещенский район Республики Башкортостан, </w:t>
      </w:r>
      <w:proofErr w:type="gramEnd"/>
    </w:p>
    <w:p w:rsidR="00AA0EDF" w:rsidRPr="00AA0EDF" w:rsidRDefault="00AA0EDF" w:rsidP="00AA0EDF">
      <w:pPr>
        <w:pStyle w:val="21"/>
        <w:shd w:val="clear" w:color="auto" w:fill="FFFFFF"/>
        <w:spacing w:before="0"/>
        <w:ind w:firstLine="54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AA0EDF">
        <w:rPr>
          <w:rFonts w:ascii="Times New Roman" w:hAnsi="Times New Roman" w:cs="Times New Roman"/>
          <w:color w:val="auto"/>
        </w:rPr>
        <w:t>ПОСТАНОВЛЯЮ:</w:t>
      </w:r>
    </w:p>
    <w:p w:rsidR="00AA0EDF" w:rsidRPr="00AA0EDF" w:rsidRDefault="00AA0EDF" w:rsidP="00AA0EDF">
      <w:pPr>
        <w:pStyle w:val="ConsPlusNormal0"/>
        <w:widowControl/>
        <w:ind w:firstLine="709"/>
        <w:jc w:val="both"/>
        <w:rPr>
          <w:sz w:val="27"/>
          <w:szCs w:val="27"/>
        </w:rPr>
      </w:pPr>
      <w:r w:rsidRPr="00AA0EDF">
        <w:rPr>
          <w:sz w:val="26"/>
          <w:szCs w:val="26"/>
        </w:rPr>
        <w:t xml:space="preserve">1. </w:t>
      </w:r>
      <w:r w:rsidRPr="00AA0EDF">
        <w:rPr>
          <w:sz w:val="27"/>
          <w:szCs w:val="27"/>
        </w:rPr>
        <w:t xml:space="preserve">Утвердить прилагаемую муниципальную долгосрочную целевую программу «Энергосбережение и повышение энергетической эффективности на территории сельского поселения </w:t>
      </w:r>
      <w:proofErr w:type="spellStart"/>
      <w:r w:rsidRPr="00AA0EDF">
        <w:rPr>
          <w:sz w:val="27"/>
          <w:szCs w:val="27"/>
        </w:rPr>
        <w:t>Саннинский</w:t>
      </w:r>
      <w:proofErr w:type="spellEnd"/>
      <w:r w:rsidRPr="00AA0EDF">
        <w:rPr>
          <w:sz w:val="27"/>
          <w:szCs w:val="27"/>
        </w:rPr>
        <w:t xml:space="preserve"> сельсовет муниципального района Благовещенский район Республики Башкортостан на 2024-2027 годы».</w:t>
      </w:r>
    </w:p>
    <w:p w:rsidR="00AA0EDF" w:rsidRPr="00AA0EDF" w:rsidRDefault="00AA0EDF" w:rsidP="00AA0EDF">
      <w:pPr>
        <w:pStyle w:val="a3"/>
        <w:widowControl w:val="0"/>
        <w:tabs>
          <w:tab w:val="left" w:pos="426"/>
        </w:tabs>
        <w:autoSpaceDE w:val="0"/>
        <w:autoSpaceDN w:val="0"/>
        <w:ind w:left="0" w:right="247" w:firstLine="709"/>
        <w:jc w:val="both"/>
        <w:rPr>
          <w:sz w:val="27"/>
          <w:szCs w:val="27"/>
        </w:rPr>
      </w:pPr>
      <w:r w:rsidRPr="00AA0EDF">
        <w:rPr>
          <w:bCs/>
          <w:sz w:val="27"/>
          <w:szCs w:val="27"/>
        </w:rPr>
        <w:t xml:space="preserve">2. </w:t>
      </w:r>
      <w:r w:rsidRPr="00AA0EDF">
        <w:rPr>
          <w:sz w:val="27"/>
          <w:szCs w:val="27"/>
        </w:rPr>
        <w:t xml:space="preserve">Обнародовать настоящее постановление на официальном сайте Администрации сельского поселения </w:t>
      </w:r>
      <w:proofErr w:type="spellStart"/>
      <w:r w:rsidRPr="00AA0EDF">
        <w:rPr>
          <w:sz w:val="27"/>
          <w:szCs w:val="27"/>
        </w:rPr>
        <w:t>Саннинский</w:t>
      </w:r>
      <w:proofErr w:type="spellEnd"/>
      <w:r w:rsidRPr="00AA0EDF"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 w:rsidRPr="00AA0EDF">
        <w:rPr>
          <w:bCs/>
          <w:sz w:val="27"/>
          <w:szCs w:val="27"/>
          <w:lang w:eastAsia="zh-CN"/>
        </w:rPr>
        <w:t xml:space="preserve"> </w:t>
      </w:r>
      <w:r w:rsidRPr="00AA0EDF">
        <w:rPr>
          <w:sz w:val="27"/>
          <w:szCs w:val="27"/>
        </w:rPr>
        <w:t>в информационно-телекоммуникационной сети «Интернет».</w:t>
      </w:r>
    </w:p>
    <w:p w:rsidR="00AA0EDF" w:rsidRPr="00AA0EDF" w:rsidRDefault="00AA0EDF" w:rsidP="00AA0EDF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0EDF">
        <w:rPr>
          <w:rFonts w:ascii="Times New Roman" w:hAnsi="Times New Roman" w:cs="Times New Roman"/>
          <w:bCs/>
          <w:sz w:val="27"/>
          <w:szCs w:val="27"/>
        </w:rPr>
        <w:t xml:space="preserve">3. Постановление администрации сельского поселения </w:t>
      </w:r>
      <w:proofErr w:type="spellStart"/>
      <w:r w:rsidRPr="00AA0EDF">
        <w:rPr>
          <w:rFonts w:ascii="Times New Roman" w:hAnsi="Times New Roman" w:cs="Times New Roman"/>
          <w:bCs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bCs/>
          <w:sz w:val="27"/>
          <w:szCs w:val="27"/>
        </w:rPr>
        <w:t xml:space="preserve"> сельсовет муниципального района Благовещенский район Республики Башкортостан № 5/1 от «24» января 2022 года признать утратившим силу.</w:t>
      </w:r>
    </w:p>
    <w:p w:rsidR="00AA0EDF" w:rsidRPr="00AA0EDF" w:rsidRDefault="00AA0EDF" w:rsidP="00AA0ED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4.</w:t>
      </w:r>
      <w:proofErr w:type="gramStart"/>
      <w:r w:rsidRPr="00AA0ED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A0ED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возлагаю на себя.</w:t>
      </w:r>
    </w:p>
    <w:p w:rsidR="00AA0EDF" w:rsidRPr="00AA0EDF" w:rsidRDefault="00AA0EDF" w:rsidP="00AA0ED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DF" w:rsidRPr="00AA0EDF" w:rsidRDefault="00AA0EDF" w:rsidP="00AA0ED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0EDF" w:rsidRPr="00AA0EDF" w:rsidRDefault="00AA0EDF" w:rsidP="00AA0EDF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0EDF">
        <w:rPr>
          <w:rFonts w:ascii="Times New Roman" w:hAnsi="Times New Roman" w:cs="Times New Roman"/>
          <w:bCs/>
          <w:sz w:val="27"/>
          <w:szCs w:val="27"/>
        </w:rPr>
        <w:t>Глава сельского поселения</w:t>
      </w:r>
      <w:r w:rsidRPr="00AA0EDF">
        <w:rPr>
          <w:rFonts w:ascii="Times New Roman" w:hAnsi="Times New Roman" w:cs="Times New Roman"/>
          <w:bCs/>
          <w:sz w:val="27"/>
          <w:szCs w:val="27"/>
        </w:rPr>
        <w:tab/>
      </w:r>
      <w:r w:rsidRPr="00AA0EDF">
        <w:rPr>
          <w:rFonts w:ascii="Times New Roman" w:hAnsi="Times New Roman" w:cs="Times New Roman"/>
          <w:bCs/>
          <w:sz w:val="27"/>
          <w:szCs w:val="27"/>
        </w:rPr>
        <w:tab/>
      </w:r>
      <w:r w:rsidRPr="00AA0EDF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</w:t>
      </w:r>
      <w:proofErr w:type="spellStart"/>
      <w:r w:rsidRPr="00AA0EDF">
        <w:rPr>
          <w:rFonts w:ascii="Times New Roman" w:hAnsi="Times New Roman" w:cs="Times New Roman"/>
          <w:bCs/>
          <w:sz w:val="27"/>
          <w:szCs w:val="27"/>
        </w:rPr>
        <w:t>Г.С.Зиганшина</w:t>
      </w:r>
      <w:proofErr w:type="spellEnd"/>
    </w:p>
    <w:p w:rsidR="00AA0EDF" w:rsidRPr="00AA0EDF" w:rsidRDefault="00AA0EDF" w:rsidP="00AA0EDF">
      <w:pPr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AA0EDF" w:rsidRPr="00AA0EDF" w:rsidTr="00F76E45">
        <w:tc>
          <w:tcPr>
            <w:tcW w:w="4643" w:type="dxa"/>
          </w:tcPr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к  постановлению администрации</w:t>
            </w:r>
          </w:p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№15   от </w:t>
            </w:r>
            <w:r w:rsidRPr="00AA0ED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01 апреля 2024</w:t>
            </w: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AA0EDF" w:rsidRPr="00AA0EDF" w:rsidRDefault="00AA0EDF" w:rsidP="00F76E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EDF" w:rsidRPr="00AA0EDF" w:rsidRDefault="00AA0EDF" w:rsidP="00AA0EDF">
      <w:pPr>
        <w:pStyle w:val="afa"/>
        <w:jc w:val="center"/>
        <w:rPr>
          <w:rFonts w:ascii="Times New Roman" w:hAnsi="Times New Roman"/>
          <w:sz w:val="27"/>
          <w:szCs w:val="27"/>
        </w:rPr>
      </w:pPr>
      <w:r w:rsidRPr="00AA0EDF">
        <w:rPr>
          <w:rFonts w:ascii="Times New Roman" w:hAnsi="Times New Roman"/>
          <w:sz w:val="27"/>
          <w:szCs w:val="27"/>
        </w:rPr>
        <w:t>Муниципальная долгосрочная целевая программа</w:t>
      </w:r>
    </w:p>
    <w:p w:rsidR="00AA0EDF" w:rsidRPr="00AA0EDF" w:rsidRDefault="00AA0EDF" w:rsidP="00AA0EDF">
      <w:pPr>
        <w:pStyle w:val="afa"/>
        <w:jc w:val="center"/>
        <w:rPr>
          <w:rFonts w:ascii="Times New Roman" w:hAnsi="Times New Roman"/>
          <w:sz w:val="27"/>
          <w:szCs w:val="27"/>
        </w:rPr>
      </w:pPr>
      <w:r w:rsidRPr="00AA0EDF">
        <w:rPr>
          <w:rFonts w:ascii="Times New Roman" w:hAnsi="Times New Roman"/>
          <w:sz w:val="27"/>
          <w:szCs w:val="27"/>
        </w:rPr>
        <w:t xml:space="preserve">«Энергосбережение и повышение энергетической эффективности на территории сельского поселения </w:t>
      </w:r>
      <w:proofErr w:type="spellStart"/>
      <w:r w:rsidRPr="00AA0EDF">
        <w:rPr>
          <w:rFonts w:ascii="Times New Roman" w:hAnsi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на 2024-2027 годы»</w:t>
      </w:r>
    </w:p>
    <w:p w:rsidR="00AA0EDF" w:rsidRPr="00AA0EDF" w:rsidRDefault="00AA0EDF" w:rsidP="00AA0EDF">
      <w:pPr>
        <w:pStyle w:val="afa"/>
        <w:jc w:val="center"/>
        <w:rPr>
          <w:rFonts w:ascii="Times New Roman" w:hAnsi="Times New Roman"/>
          <w:sz w:val="27"/>
          <w:szCs w:val="27"/>
        </w:rPr>
      </w:pP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ПАСПОРТ</w:t>
      </w:r>
    </w:p>
    <w:p w:rsidR="00AA0EDF" w:rsidRPr="00AA0EDF" w:rsidRDefault="00AA0EDF" w:rsidP="00AA0EDF">
      <w:pPr>
        <w:pStyle w:val="afa"/>
        <w:rPr>
          <w:rFonts w:ascii="Times New Roman" w:hAnsi="Times New Roman"/>
          <w:b w:val="0"/>
          <w:sz w:val="27"/>
          <w:szCs w:val="27"/>
        </w:rPr>
      </w:pPr>
      <w:r w:rsidRPr="00AA0EDF">
        <w:rPr>
          <w:rFonts w:ascii="Times New Roman" w:hAnsi="Times New Roman"/>
          <w:b w:val="0"/>
          <w:sz w:val="27"/>
          <w:szCs w:val="27"/>
        </w:rPr>
        <w:t xml:space="preserve">муниципальной долгосрочной целевой программы </w:t>
      </w:r>
    </w:p>
    <w:p w:rsidR="00AA0EDF" w:rsidRPr="00AA0EDF" w:rsidRDefault="00AA0EDF" w:rsidP="00AA0EDF">
      <w:pPr>
        <w:pStyle w:val="afa"/>
        <w:rPr>
          <w:rFonts w:ascii="Times New Roman" w:hAnsi="Times New Roman"/>
          <w:b w:val="0"/>
          <w:sz w:val="27"/>
          <w:szCs w:val="27"/>
        </w:rPr>
      </w:pPr>
      <w:r w:rsidRPr="00AA0EDF">
        <w:rPr>
          <w:rFonts w:ascii="Times New Roman" w:hAnsi="Times New Roman"/>
          <w:b w:val="0"/>
          <w:sz w:val="27"/>
          <w:szCs w:val="27"/>
        </w:rPr>
        <w:t xml:space="preserve">«Энергосбережение и повышение энергетической эффективности на территории сельского поселения </w:t>
      </w:r>
      <w:proofErr w:type="spellStart"/>
      <w:r w:rsidRPr="00AA0EDF">
        <w:rPr>
          <w:rFonts w:ascii="Times New Roman" w:hAnsi="Times New Roman"/>
          <w:b w:val="0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/>
          <w:b w:val="0"/>
          <w:sz w:val="27"/>
          <w:szCs w:val="27"/>
        </w:rPr>
        <w:t xml:space="preserve"> сельсовет муниципального района Благовещенский район Республики Башкортостан на 2024-2027 годы»</w:t>
      </w: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7163"/>
      </w:tblGrid>
      <w:tr w:rsidR="00AA0EDF" w:rsidRPr="00AA0EDF" w:rsidTr="00F76E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A0EDF">
              <w:rPr>
                <w:rFonts w:ascii="Times New Roman" w:hAnsi="Times New Roman"/>
                <w:b w:val="0"/>
                <w:sz w:val="27"/>
                <w:szCs w:val="27"/>
              </w:rPr>
              <w:t>Муниципальная долгосрочная целевая программа</w:t>
            </w:r>
            <w:r w:rsidRPr="00AA0EDF">
              <w:rPr>
                <w:rFonts w:ascii="Times New Roman" w:hAnsi="Times New Roman"/>
                <w:b w:val="0"/>
                <w:sz w:val="27"/>
                <w:szCs w:val="27"/>
              </w:rPr>
              <w:br/>
              <w:t xml:space="preserve"> «Энергосбережение и повышение энергетической эффективности на территории сельского поселения </w:t>
            </w:r>
            <w:proofErr w:type="spellStart"/>
            <w:r w:rsidRPr="00AA0EDF">
              <w:rPr>
                <w:rFonts w:ascii="Times New Roman" w:hAnsi="Times New Roman"/>
                <w:b w:val="0"/>
                <w:sz w:val="27"/>
                <w:szCs w:val="27"/>
              </w:rPr>
              <w:t>Саннинский</w:t>
            </w:r>
            <w:proofErr w:type="spellEnd"/>
            <w:r w:rsidRPr="00AA0EDF">
              <w:rPr>
                <w:rFonts w:ascii="Times New Roman" w:hAnsi="Times New Roman"/>
                <w:b w:val="0"/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 на 2023-2026 годы» (далее - Программа)</w:t>
            </w:r>
          </w:p>
        </w:tc>
      </w:tr>
      <w:tr w:rsidR="00AA0EDF" w:rsidRPr="00AA0EDF" w:rsidTr="00F76E45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AA0EDF" w:rsidRPr="00AA0EDF" w:rsidRDefault="00AA0EDF" w:rsidP="00F76E45">
            <w:pPr>
              <w:pStyle w:val="12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Постановление Правительства РФ от 31.12.2009 г. № 1225 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Закон Республики Башкортостан от 03 июня 2013 г. № 687-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 «Об энергосбережении и о повышении энергетической эффективности на территории Республики Башкортостан»;</w:t>
            </w:r>
          </w:p>
          <w:p w:rsidR="00AA0EDF" w:rsidRPr="00AA0EDF" w:rsidRDefault="00AA0EDF" w:rsidP="00F76E45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A0EDF">
              <w:rPr>
                <w:rFonts w:ascii="Times New Roman" w:hAnsi="Times New Roman"/>
                <w:sz w:val="27"/>
                <w:szCs w:val="27"/>
              </w:rPr>
              <w:t xml:space="preserve">Устав  сельского поселения </w:t>
            </w:r>
            <w:proofErr w:type="spellStart"/>
            <w:r w:rsidRPr="00AA0EDF">
              <w:rPr>
                <w:rFonts w:ascii="Times New Roman" w:hAnsi="Times New Roman"/>
                <w:sz w:val="27"/>
                <w:szCs w:val="27"/>
              </w:rPr>
              <w:t>Саннинский</w:t>
            </w:r>
            <w:proofErr w:type="spellEnd"/>
            <w:r w:rsidRPr="00AA0EDF">
              <w:rPr>
                <w:rFonts w:ascii="Times New Roman" w:hAnsi="Times New Roman"/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</w:t>
            </w:r>
            <w:r w:rsidRPr="00AA0ED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AA0EDF" w:rsidRPr="00AA0EDF" w:rsidTr="00F76E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A0EDF" w:rsidRPr="00AA0EDF" w:rsidTr="00F76E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A0EDF" w:rsidRPr="00AA0EDF" w:rsidTr="00F76E45">
        <w:trPr>
          <w:trHeight w:val="6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Исполнители 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br/>
              <w:t>мероприятий 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br/>
              <w:t>Программы: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A0EDF" w:rsidRPr="00AA0EDF" w:rsidTr="00F76E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-улучшение качества жизни и благосостояния населения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</w:t>
            </w:r>
          </w:p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лимитирование</w:t>
            </w:r>
            <w:proofErr w:type="spellEnd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и нормирование энергопотребления в бюджетной сфере;</w:t>
            </w:r>
          </w:p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-широкая пропаганда энергосбережения;</w:t>
            </w:r>
          </w:p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-повышение эффективности использования энергетических ресурсов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Башкортостан; </w:t>
            </w:r>
          </w:p>
          <w:p w:rsidR="00AA0EDF" w:rsidRPr="00AA0EDF" w:rsidRDefault="00AA0EDF" w:rsidP="00F76E45">
            <w:pPr>
              <w:tabs>
                <w:tab w:val="num" w:pos="900"/>
              </w:tabs>
              <w:spacing w:before="45" w:after="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-снижение финансовой нагрузки на бюджет за счет сокращения платежей за  воду, топливо и электрическую энергию. </w:t>
            </w:r>
          </w:p>
        </w:tc>
      </w:tr>
      <w:tr w:rsidR="00AA0EDF" w:rsidRPr="00AA0EDF" w:rsidTr="00F76E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-модернизация объектов коммунальной инфраструктуры;</w:t>
            </w:r>
          </w:p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AA0EDF" w:rsidRPr="00AA0EDF" w:rsidTr="00F76E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2024 – 2027 годы</w:t>
            </w:r>
          </w:p>
        </w:tc>
      </w:tr>
      <w:tr w:rsidR="00AA0EDF" w:rsidRPr="00AA0EDF" w:rsidTr="00F76E45">
        <w:trPr>
          <w:trHeight w:val="169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Структура Программы  </w:t>
            </w:r>
          </w:p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- паспорт Программы </w:t>
            </w:r>
          </w:p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Раздел 1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. Содержание проблемы и обоснование необходимости ее решения программными методами.</w:t>
            </w:r>
          </w:p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Раздел 2.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Основные цели и задачи, сроки реализации Программы.</w:t>
            </w:r>
          </w:p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Раздел 3.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Система программных мероприятий, ресурсное обеспечение.</w:t>
            </w:r>
          </w:p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Раздел 4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. Нормативное обеспечение</w:t>
            </w:r>
          </w:p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Раздел 5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. Механизм реализации, организация управления и контроль над ходом реализации Программы.</w:t>
            </w:r>
          </w:p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Раздел 6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. Оценка социально-экономической эффективности реализации Программы.</w:t>
            </w:r>
          </w:p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Приложение 1</w:t>
            </w: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: Система программных мероприятий</w:t>
            </w:r>
          </w:p>
          <w:p w:rsidR="00AA0EDF" w:rsidRPr="00AA0EDF" w:rsidRDefault="00AA0EDF" w:rsidP="00F76E45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Программа не содержит подпрограмм.</w:t>
            </w:r>
          </w:p>
        </w:tc>
      </w:tr>
      <w:tr w:rsidR="00AA0EDF" w:rsidRPr="00AA0EDF" w:rsidTr="00F76E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Объемы и источники финансирования </w:t>
            </w:r>
          </w:p>
          <w:p w:rsidR="00AA0EDF" w:rsidRPr="00AA0EDF" w:rsidRDefault="00AA0EDF" w:rsidP="00F76E45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Общий объем финансирования Программы составляет в 2024 – 2027 годах – 20 тыс. рублей - средства местного бюджета, в том числе по годам:</w:t>
            </w:r>
          </w:p>
          <w:p w:rsidR="00AA0EDF" w:rsidRPr="00AA0EDF" w:rsidRDefault="00AA0EDF" w:rsidP="00F76E45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2024- 0 тыс. руб.</w:t>
            </w:r>
          </w:p>
          <w:p w:rsidR="00AA0EDF" w:rsidRPr="00AA0EDF" w:rsidRDefault="00AA0EDF" w:rsidP="00F76E45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2025 - 0 тыс. руб.</w:t>
            </w:r>
          </w:p>
          <w:p w:rsidR="00AA0EDF" w:rsidRPr="00AA0EDF" w:rsidRDefault="00AA0EDF" w:rsidP="00F76E45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2026 - 0 тыс. руб.</w:t>
            </w:r>
          </w:p>
          <w:p w:rsidR="00AA0EDF" w:rsidRPr="00AA0EDF" w:rsidRDefault="00AA0EDF" w:rsidP="00F76E45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2027- 20 тыс. руб.</w:t>
            </w:r>
          </w:p>
          <w:p w:rsidR="00AA0EDF" w:rsidRPr="00AA0EDF" w:rsidRDefault="00AA0EDF" w:rsidP="00F76E45">
            <w:pPr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Бюджетные ассигнования, предусмотренные в плановом периоде 2024 – 2027 годов, могут быть уточнены при формировании проекта местного бюджета на 2024- 2027 годы </w:t>
            </w:r>
          </w:p>
        </w:tc>
      </w:tr>
      <w:tr w:rsidR="00AA0EDF" w:rsidRPr="00AA0EDF" w:rsidTr="00F76E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-снижение уровня износа объектов коммунальной инфраструктуры;</w:t>
            </w:r>
          </w:p>
          <w:p w:rsidR="00AA0EDF" w:rsidRPr="00AA0EDF" w:rsidRDefault="00AA0EDF" w:rsidP="00F76E45">
            <w:pPr>
              <w:tabs>
                <w:tab w:val="left" w:pos="22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- благоустроенность населенных пунктов поселения.</w:t>
            </w:r>
          </w:p>
        </w:tc>
      </w:tr>
      <w:tr w:rsidR="00AA0EDF" w:rsidRPr="00AA0EDF" w:rsidTr="00F76E4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Система организации </w:t>
            </w:r>
            <w:proofErr w:type="gramStart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spacing w:line="22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реализации Программы осуществляет исполнительный орган муниципального образования -  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муниципального района Благовещенский район Республики Башкортостан.</w:t>
            </w:r>
          </w:p>
        </w:tc>
      </w:tr>
    </w:tbl>
    <w:p w:rsidR="00AA0EDF" w:rsidRPr="00AA0EDF" w:rsidRDefault="00AA0EDF" w:rsidP="00AA0EDF">
      <w:pPr>
        <w:pStyle w:val="afa"/>
        <w:rPr>
          <w:rFonts w:ascii="Times New Roman" w:hAnsi="Times New Roman"/>
          <w:sz w:val="27"/>
          <w:szCs w:val="27"/>
        </w:rPr>
      </w:pPr>
    </w:p>
    <w:p w:rsidR="00AA0EDF" w:rsidRPr="00AA0EDF" w:rsidRDefault="00AA0EDF" w:rsidP="00AA0EDF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0EDF">
        <w:rPr>
          <w:rFonts w:ascii="Times New Roman" w:hAnsi="Times New Roman" w:cs="Times New Roman"/>
          <w:b/>
          <w:sz w:val="27"/>
          <w:szCs w:val="27"/>
        </w:rPr>
        <w:t>Раздел 1. Содержание проблемы и обоснование необходимости ее решения программными методами.</w:t>
      </w:r>
    </w:p>
    <w:p w:rsidR="00AA0EDF" w:rsidRPr="00AA0EDF" w:rsidRDefault="00AA0EDF" w:rsidP="00AA0EDF">
      <w:pPr>
        <w:pStyle w:val="ConsPlusNormal0"/>
        <w:widowControl/>
        <w:jc w:val="both"/>
        <w:outlineLvl w:val="1"/>
        <w:rPr>
          <w:b/>
          <w:color w:val="000000"/>
          <w:sz w:val="27"/>
          <w:szCs w:val="27"/>
        </w:rPr>
      </w:pPr>
    </w:p>
    <w:p w:rsidR="00AA0EDF" w:rsidRPr="00AA0EDF" w:rsidRDefault="00AA0EDF" w:rsidP="00AA0ED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При существующем уровне энергоемкости экономики и социальной сферы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В предстоящий период на территории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должны быть выполнены установленные законодательством требования в части управления процессом энергосбережения, в том числе: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AA0EDF" w:rsidRPr="00AA0EDF" w:rsidRDefault="00AA0EDF" w:rsidP="00AA0EDF">
      <w:pPr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ab/>
        <w:t>- проведение энергетических обследований;</w:t>
      </w:r>
    </w:p>
    <w:p w:rsidR="00AA0EDF" w:rsidRPr="00AA0EDF" w:rsidRDefault="00AA0EDF" w:rsidP="00AA0EDF">
      <w:pPr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ab/>
        <w:t>- учет энергетических ресурсов;</w:t>
      </w:r>
    </w:p>
    <w:p w:rsidR="00AA0EDF" w:rsidRPr="00AA0EDF" w:rsidRDefault="00AA0EDF" w:rsidP="00AA0EDF">
      <w:pPr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ab/>
        <w:t>- ведение энергетических паспортов;</w:t>
      </w:r>
    </w:p>
    <w:p w:rsidR="00AA0EDF" w:rsidRPr="00AA0EDF" w:rsidRDefault="00AA0EDF" w:rsidP="00AA0EDF">
      <w:pPr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ab/>
        <w:t>- ведение топливно-энергетических балансов;</w:t>
      </w:r>
    </w:p>
    <w:p w:rsidR="00AA0EDF" w:rsidRPr="00AA0EDF" w:rsidRDefault="00AA0EDF" w:rsidP="00AA0EDF">
      <w:pPr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ab/>
        <w:t>- нормирование потребления энергетических ресурсов.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lastRenderedPageBreak/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2. Комплексным характером проблемы и необходимостью координации действий по ее решению.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Повышение эффективности использования энергии и других видов</w:t>
      </w:r>
      <w:r w:rsidRPr="00AA0ED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A0EDF">
        <w:rPr>
          <w:rFonts w:ascii="Times New Roman" w:hAnsi="Times New Roman" w:cs="Times New Roman"/>
          <w:sz w:val="27"/>
          <w:szCs w:val="27"/>
        </w:rPr>
        <w:t>ресурсов требует координации действий поставщиков и потребителей ресурсов.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AA0EDF" w:rsidRPr="00AA0EDF" w:rsidRDefault="00AA0EDF" w:rsidP="00AA0ED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A0EDF">
        <w:rPr>
          <w:rFonts w:ascii="Times New Roman" w:hAnsi="Times New Roman" w:cs="Times New Roman"/>
          <w:sz w:val="27"/>
          <w:szCs w:val="27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Закон Республики Башкортостан от 03 июня 2013 г. № 687-з «Об энергосбережении и о повышении энергетической эффективности на территории Республики Башкортостан» являются основными документами, определяющими задачи долгосрочного социально-экономического развития в энергетической сфере, и прямо указывают, что мероприятия по</w:t>
      </w:r>
      <w:proofErr w:type="gramEnd"/>
      <w:r w:rsidRPr="00AA0EDF">
        <w:rPr>
          <w:rFonts w:ascii="Times New Roman" w:hAnsi="Times New Roman" w:cs="Times New Roman"/>
          <w:sz w:val="27"/>
          <w:szCs w:val="27"/>
        </w:rPr>
        <w:t xml:space="preserve"> энергосбережению и эффективному использованию энергии должны стать обязательной частью муниципальных программ.</w:t>
      </w:r>
    </w:p>
    <w:p w:rsidR="00AA0EDF" w:rsidRPr="00AA0EDF" w:rsidRDefault="00AA0EDF" w:rsidP="00AA0EDF">
      <w:pPr>
        <w:pStyle w:val="ConsPlusNormal0"/>
        <w:widowControl/>
        <w:jc w:val="both"/>
        <w:rPr>
          <w:sz w:val="27"/>
          <w:szCs w:val="27"/>
        </w:rPr>
      </w:pPr>
      <w:r w:rsidRPr="00AA0EDF">
        <w:rPr>
          <w:sz w:val="27"/>
          <w:szCs w:val="27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 </w:t>
      </w:r>
      <w:proofErr w:type="spellStart"/>
      <w:r w:rsidRPr="00AA0EDF">
        <w:rPr>
          <w:sz w:val="27"/>
          <w:szCs w:val="27"/>
        </w:rPr>
        <w:t>Саннинский</w:t>
      </w:r>
      <w:proofErr w:type="spellEnd"/>
      <w:r w:rsidRPr="00AA0EDF">
        <w:rPr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0EDF" w:rsidRPr="00AA0EDF" w:rsidRDefault="00AA0EDF" w:rsidP="00AA0EDF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0EDF">
        <w:rPr>
          <w:rFonts w:ascii="Times New Roman" w:hAnsi="Times New Roman" w:cs="Times New Roman"/>
          <w:b/>
          <w:sz w:val="27"/>
          <w:szCs w:val="27"/>
        </w:rPr>
        <w:t>Раздел 2. Основные цели и задачи, сроки реализации Программы.</w:t>
      </w:r>
    </w:p>
    <w:p w:rsidR="00AA0EDF" w:rsidRPr="00AA0EDF" w:rsidRDefault="00AA0EDF" w:rsidP="00AA0EDF">
      <w:pPr>
        <w:pStyle w:val="ConsPlusNormal0"/>
        <w:widowControl/>
        <w:jc w:val="center"/>
        <w:outlineLvl w:val="1"/>
        <w:rPr>
          <w:b/>
          <w:color w:val="000000"/>
          <w:sz w:val="27"/>
          <w:szCs w:val="27"/>
        </w:rPr>
      </w:pPr>
    </w:p>
    <w:p w:rsidR="00AA0EDF" w:rsidRPr="00AA0EDF" w:rsidRDefault="00AA0EDF" w:rsidP="00AA0EDF">
      <w:pPr>
        <w:pStyle w:val="af8"/>
        <w:spacing w:after="0"/>
        <w:ind w:left="0" w:firstLine="567"/>
        <w:jc w:val="both"/>
        <w:rPr>
          <w:sz w:val="27"/>
          <w:szCs w:val="27"/>
        </w:rPr>
      </w:pPr>
      <w:r w:rsidRPr="00AA0EDF">
        <w:rPr>
          <w:sz w:val="27"/>
          <w:szCs w:val="27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сельском поселении </w:t>
      </w:r>
      <w:proofErr w:type="spellStart"/>
      <w:r w:rsidRPr="00AA0EDF">
        <w:rPr>
          <w:sz w:val="27"/>
          <w:szCs w:val="27"/>
        </w:rPr>
        <w:t>Саннинский</w:t>
      </w:r>
      <w:proofErr w:type="spellEnd"/>
      <w:r w:rsidRPr="00AA0EDF">
        <w:rPr>
          <w:sz w:val="27"/>
          <w:szCs w:val="27"/>
        </w:rPr>
        <w:t xml:space="preserve"> сельсовет муниципального района Благовещенский район Республики Башкортостан, создание условий для перевода экономики и бюджетной сферы сельского поселения </w:t>
      </w:r>
      <w:proofErr w:type="spellStart"/>
      <w:r w:rsidRPr="00AA0EDF">
        <w:rPr>
          <w:sz w:val="27"/>
          <w:szCs w:val="27"/>
        </w:rPr>
        <w:t>Саннинский</w:t>
      </w:r>
      <w:proofErr w:type="spellEnd"/>
      <w:r w:rsidRPr="00AA0EDF">
        <w:rPr>
          <w:sz w:val="27"/>
          <w:szCs w:val="27"/>
        </w:rPr>
        <w:t xml:space="preserve"> сельсовет муниципального района Благовещенский район Республики Башкортостан на энергосберегающий путь развития.</w:t>
      </w:r>
    </w:p>
    <w:p w:rsidR="00AA0EDF" w:rsidRPr="00AA0EDF" w:rsidRDefault="00AA0EDF" w:rsidP="00AA0EDF">
      <w:pPr>
        <w:pStyle w:val="210"/>
        <w:ind w:firstLine="567"/>
        <w:rPr>
          <w:sz w:val="27"/>
          <w:szCs w:val="27"/>
        </w:rPr>
      </w:pPr>
      <w:r w:rsidRPr="00AA0EDF">
        <w:rPr>
          <w:sz w:val="27"/>
          <w:szCs w:val="27"/>
        </w:rPr>
        <w:t xml:space="preserve">Для достижения поставленных целей в ходе реализации Программы Администрации сельского поселения </w:t>
      </w:r>
      <w:proofErr w:type="spellStart"/>
      <w:r w:rsidRPr="00AA0EDF">
        <w:rPr>
          <w:sz w:val="27"/>
          <w:szCs w:val="27"/>
        </w:rPr>
        <w:t>Саннинский</w:t>
      </w:r>
      <w:proofErr w:type="spellEnd"/>
      <w:r w:rsidRPr="00AA0EDF">
        <w:rPr>
          <w:sz w:val="27"/>
          <w:szCs w:val="27"/>
        </w:rPr>
        <w:t xml:space="preserve"> сельсовет муниципального </w:t>
      </w:r>
      <w:r w:rsidRPr="00AA0EDF">
        <w:rPr>
          <w:sz w:val="27"/>
          <w:szCs w:val="27"/>
        </w:rPr>
        <w:lastRenderedPageBreak/>
        <w:t>района Благовещенский район Республики Башкортостан необходимо решить следующие задачи: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Для этого в предстоящий период необходимо: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создание муниципальной нормативной базы и методического обеспечения энергосбережения, в том числе: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подготовка кадров в области энергосбережения;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2.2. Запрет на  применение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неэнергосберегающих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технологий при модернизации, реконструкции и капитальном ремонте основных фондов.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ресурсоэнергосбережению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>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2.3. Проведение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энергоаудита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>, энергетических обследований, ведение энергетических паспортов.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Для выполнения данной задачи необходимо организовать работу </w:t>
      </w:r>
      <w:proofErr w:type="gramStart"/>
      <w:r w:rsidRPr="00AA0EDF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AA0EDF">
        <w:rPr>
          <w:rFonts w:ascii="Times New Roman" w:hAnsi="Times New Roman" w:cs="Times New Roman"/>
          <w:sz w:val="27"/>
          <w:szCs w:val="27"/>
        </w:rPr>
        <w:t>: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2.4. Обеспечение учета всего объема потребляемых энергетических ресурсов.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lastRenderedPageBreak/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2.5. Организация ведения топливно-энергетических балансов.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Для выполнения этой задачи необходимо обеспечить ведение топливно-энергетических балансов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Башкортостан, муниципальными казенными учреждениями, а также организациями, получающими поддержку из бюджета.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2.6. Нормирование и установление обоснованных лимитов потребления энергетических ресурсов.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Для выполнения данной задачи необходимо: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разработать методику нормирования и установления обоснованных нормативов и лимитов энергопотребления;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Программа реализуется в 2024-2027 годах.</w:t>
      </w: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A0EDF" w:rsidRPr="00AA0EDF" w:rsidRDefault="00AA0EDF" w:rsidP="00AA0EDF">
      <w:pPr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b/>
          <w:sz w:val="27"/>
          <w:szCs w:val="27"/>
        </w:rPr>
        <w:t>Раздел 3. Система программных мероприятий, ресурсное обеспечение Программы</w:t>
      </w:r>
    </w:p>
    <w:p w:rsidR="00AA0EDF" w:rsidRPr="00AA0EDF" w:rsidRDefault="00AA0EDF" w:rsidP="00AA0EDF">
      <w:pPr>
        <w:rPr>
          <w:rFonts w:ascii="Times New Roman" w:hAnsi="Times New Roman" w:cs="Times New Roman"/>
          <w:sz w:val="27"/>
          <w:szCs w:val="27"/>
        </w:rPr>
      </w:pPr>
    </w:p>
    <w:p w:rsidR="00AA0EDF" w:rsidRPr="00AA0EDF" w:rsidRDefault="00AA0EDF" w:rsidP="00AA0E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A0EDF">
        <w:rPr>
          <w:rFonts w:ascii="Times New Roman" w:hAnsi="Times New Roman" w:cs="Times New Roman"/>
          <w:sz w:val="27"/>
          <w:szCs w:val="27"/>
        </w:rPr>
        <w:t>В соответствии с требованиями Федерального закона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</w:t>
      </w:r>
      <w:proofErr w:type="gramEnd"/>
      <w:r w:rsidRPr="00AA0EDF">
        <w:rPr>
          <w:rFonts w:ascii="Times New Roman" w:hAnsi="Times New Roman" w:cs="Times New Roman"/>
          <w:sz w:val="27"/>
          <w:szCs w:val="27"/>
        </w:rPr>
        <w:t xml:space="preserve">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сельском поселении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lastRenderedPageBreak/>
        <w:t xml:space="preserve"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1) энергосбережение и повышение энергетической эффективности жилищного фонда;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2) энергосбережение и повышение энергетической эффективности систем коммунальной инфраструктуры;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3) энергосбережение в организациях с участием государства или муниципального образования и повышению энергетической эффективности этих организаций;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4)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A0EDF">
        <w:rPr>
          <w:rFonts w:ascii="Times New Roman" w:hAnsi="Times New Roman" w:cs="Times New Roman"/>
          <w:sz w:val="27"/>
          <w:szCs w:val="27"/>
        </w:rPr>
        <w:t>5)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объектами;</w:t>
      </w:r>
      <w:proofErr w:type="gramEnd"/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6) стимулирование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7)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A0EDF">
        <w:rPr>
          <w:rFonts w:ascii="Times New Roman" w:hAnsi="Times New Roman" w:cs="Times New Roman"/>
          <w:sz w:val="27"/>
          <w:szCs w:val="27"/>
        </w:rPr>
        <w:t xml:space="preserve">8) 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</w:t>
      </w:r>
      <w:r w:rsidRPr="00AA0EDF">
        <w:rPr>
          <w:rFonts w:ascii="Times New Roman" w:hAnsi="Times New Roman" w:cs="Times New Roman"/>
          <w:sz w:val="27"/>
          <w:szCs w:val="27"/>
        </w:rPr>
        <w:lastRenderedPageBreak/>
        <w:t>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</w:t>
      </w:r>
      <w:proofErr w:type="gramEnd"/>
      <w:r w:rsidRPr="00AA0EDF">
        <w:rPr>
          <w:rFonts w:ascii="Times New Roman" w:hAnsi="Times New Roman" w:cs="Times New Roman"/>
          <w:sz w:val="27"/>
          <w:szCs w:val="27"/>
        </w:rPr>
        <w:t xml:space="preserve"> моторного топлива и экономической целесообразности такого замещения;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9) иные определенные органом государственной власти субъекта Российской Федерации, органом местного самоуправления вопросам</w:t>
      </w:r>
      <w:proofErr w:type="gramStart"/>
      <w:r w:rsidRPr="00AA0EDF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AA0EDF">
        <w:rPr>
          <w:rFonts w:ascii="Times New Roman" w:hAnsi="Times New Roman" w:cs="Times New Roman"/>
          <w:sz w:val="27"/>
          <w:szCs w:val="27"/>
        </w:rPr>
        <w:t xml:space="preserve">. Основными направлениями повышения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энергетические обследования и завершение оснащения приборами учета воды;</w:t>
      </w:r>
    </w:p>
    <w:p w:rsidR="00AA0EDF" w:rsidRPr="00AA0EDF" w:rsidRDefault="00AA0EDF" w:rsidP="00AA0EDF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разработка обоснованных лимитов потребления воды;</w:t>
      </w:r>
    </w:p>
    <w:p w:rsidR="00AA0EDF" w:rsidRPr="00AA0EDF" w:rsidRDefault="00AA0EDF" w:rsidP="00AA0EDF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пропаганда и методическая работа по вопросам энергосбережения;</w:t>
      </w:r>
    </w:p>
    <w:p w:rsidR="00AA0EDF" w:rsidRPr="00AA0EDF" w:rsidRDefault="00AA0EDF" w:rsidP="00AA0EDF">
      <w:pPr>
        <w:ind w:firstLine="720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внедрение автоматизированных систем учета воды;</w:t>
      </w: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0EDF">
        <w:rPr>
          <w:rFonts w:ascii="Times New Roman" w:hAnsi="Times New Roman" w:cs="Times New Roman"/>
          <w:b/>
          <w:sz w:val="27"/>
          <w:szCs w:val="27"/>
        </w:rPr>
        <w:t>Раздел 4. Нормативное обеспечение</w:t>
      </w: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A0EDF" w:rsidRPr="00AA0EDF" w:rsidRDefault="00AA0EDF" w:rsidP="00AA0ED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A0EDF">
        <w:rPr>
          <w:rFonts w:ascii="Times New Roman" w:hAnsi="Times New Roman" w:cs="Times New Roman"/>
          <w:sz w:val="27"/>
          <w:szCs w:val="27"/>
        </w:rPr>
        <w:t xml:space="preserve">Развитие нормативной правовой и методической базы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и энергосбережения в сельском поселении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обусловлено тем объемом полномочий, который предоставлен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и Законом Республики Башкортостан от 03 июня 2013 г. № 687-з</w:t>
      </w:r>
      <w:proofErr w:type="gramEnd"/>
      <w:r w:rsidRPr="00AA0EDF">
        <w:rPr>
          <w:rFonts w:ascii="Times New Roman" w:hAnsi="Times New Roman" w:cs="Times New Roman"/>
          <w:sz w:val="27"/>
          <w:szCs w:val="27"/>
        </w:rPr>
        <w:t xml:space="preserve"> «Об энергосбережении и о повышении энергетической эффективности на территории Республики Башкортостан» и призвано обеспечить проведение политики энергосбережения и повышения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на территории поселения.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и энергосбережения в поселении являются: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lastRenderedPageBreak/>
        <w:t>- 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AA0EDF" w:rsidRPr="00AA0EDF" w:rsidRDefault="00AA0EDF" w:rsidP="00AA0EDF">
      <w:pPr>
        <w:ind w:firstLine="720"/>
        <w:rPr>
          <w:rFonts w:ascii="Times New Roman" w:hAnsi="Times New Roman" w:cs="Times New Roman"/>
          <w:sz w:val="27"/>
          <w:szCs w:val="27"/>
        </w:rPr>
      </w:pPr>
    </w:p>
    <w:p w:rsidR="00AA0EDF" w:rsidRPr="00AA0EDF" w:rsidRDefault="00AA0EDF" w:rsidP="00AA0EDF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0EDF">
        <w:rPr>
          <w:rFonts w:ascii="Times New Roman" w:hAnsi="Times New Roman" w:cs="Times New Roman"/>
          <w:b/>
          <w:sz w:val="27"/>
          <w:szCs w:val="27"/>
        </w:rPr>
        <w:t xml:space="preserve">Раздел 5. Механизм реализации, организация управления и </w:t>
      </w:r>
      <w:proofErr w:type="gramStart"/>
      <w:r w:rsidRPr="00AA0EDF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AA0EDF">
        <w:rPr>
          <w:rFonts w:ascii="Times New Roman" w:hAnsi="Times New Roman" w:cs="Times New Roman"/>
          <w:b/>
          <w:sz w:val="27"/>
          <w:szCs w:val="27"/>
        </w:rPr>
        <w:t xml:space="preserve"> ходом реализации Программы.</w:t>
      </w: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Руководителем Программы является Администрация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Реализация мероприятий Программы осуществляется на основе муниципальных контрактов (договоров), в соответствии с Федеральным законом от 5 апреля </w:t>
      </w:r>
      <w:smartTag w:uri="urn:schemas-microsoft-com:office:smarttags" w:element="metricconverter">
        <w:smartTagPr>
          <w:attr w:name="ProductID" w:val="2013 г"/>
        </w:smartTagPr>
        <w:r w:rsidRPr="00AA0EDF">
          <w:rPr>
            <w:rFonts w:ascii="Times New Roman" w:hAnsi="Times New Roman" w:cs="Times New Roman"/>
            <w:sz w:val="27"/>
            <w:szCs w:val="27"/>
          </w:rPr>
          <w:t>2013 г</w:t>
        </w:r>
      </w:smartTag>
      <w:r w:rsidRPr="00AA0EDF">
        <w:rPr>
          <w:rFonts w:ascii="Times New Roman" w:hAnsi="Times New Roman" w:cs="Times New Roman"/>
          <w:sz w:val="27"/>
          <w:szCs w:val="27"/>
        </w:rPr>
        <w:t>. № 44-ФЗ "О контрактной системе в сфере закупок товаров, работ, услуг для обеспечения государственных и муниципальных нужд".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Отчет о ходе работ по Программе должен содержать: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сведения о результатах реализации Программы за отчетный год;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сведения о соответствии результатов фактическим затратам на реализацию Программы;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lastRenderedPageBreak/>
        <w:t>- 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информацию о ходе и полноте выполнения мероприятий Программы;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оценку эффективности результатов реализации Программы.</w:t>
      </w:r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A0EDF">
        <w:rPr>
          <w:rFonts w:ascii="Times New Roman" w:hAnsi="Times New Roman" w:cs="Times New Roman"/>
          <w:sz w:val="27"/>
          <w:szCs w:val="27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в соответствии с Регламентом Администрации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  <w:proofErr w:type="gramEnd"/>
    </w:p>
    <w:p w:rsidR="00AA0EDF" w:rsidRPr="00AA0EDF" w:rsidRDefault="00AA0EDF" w:rsidP="00AA0EDF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A0EDF">
        <w:rPr>
          <w:rFonts w:ascii="Times New Roman" w:hAnsi="Times New Roman" w:cs="Times New Roman"/>
          <w:sz w:val="27"/>
          <w:szCs w:val="27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не позднее одного месяца до дня внесения отчета об исполнении бюджета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 </w:t>
      </w:r>
      <w:proofErr w:type="gramEnd"/>
    </w:p>
    <w:p w:rsidR="00AA0EDF" w:rsidRPr="00AA0EDF" w:rsidRDefault="00AA0EDF" w:rsidP="00AA0EDF">
      <w:pPr>
        <w:rPr>
          <w:rFonts w:ascii="Times New Roman" w:hAnsi="Times New Roman" w:cs="Times New Roman"/>
          <w:sz w:val="27"/>
          <w:szCs w:val="27"/>
        </w:rPr>
      </w:pPr>
    </w:p>
    <w:p w:rsidR="00AA0EDF" w:rsidRPr="00AA0EDF" w:rsidRDefault="00AA0EDF" w:rsidP="00AA0EDF">
      <w:pPr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0EDF">
        <w:rPr>
          <w:rFonts w:ascii="Times New Roman" w:hAnsi="Times New Roman" w:cs="Times New Roman"/>
          <w:b/>
          <w:sz w:val="27"/>
          <w:szCs w:val="27"/>
        </w:rPr>
        <w:t xml:space="preserve">Раздел 6. Оценка </w:t>
      </w:r>
      <w:proofErr w:type="gramStart"/>
      <w:r w:rsidRPr="00AA0EDF">
        <w:rPr>
          <w:rFonts w:ascii="Times New Roman" w:hAnsi="Times New Roman" w:cs="Times New Roman"/>
          <w:b/>
          <w:sz w:val="27"/>
          <w:szCs w:val="27"/>
        </w:rPr>
        <w:t>социально-экономической</w:t>
      </w:r>
      <w:proofErr w:type="gramEnd"/>
      <w:r w:rsidRPr="00AA0ED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A0EDF" w:rsidRPr="00AA0EDF" w:rsidRDefault="00AA0EDF" w:rsidP="00AA0EDF">
      <w:pPr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0EDF">
        <w:rPr>
          <w:rFonts w:ascii="Times New Roman" w:hAnsi="Times New Roman" w:cs="Times New Roman"/>
          <w:b/>
          <w:sz w:val="27"/>
          <w:szCs w:val="27"/>
        </w:rPr>
        <w:t>эффективности реализации Программы</w:t>
      </w:r>
    </w:p>
    <w:p w:rsidR="00AA0EDF" w:rsidRPr="00AA0EDF" w:rsidRDefault="00AA0EDF" w:rsidP="00AA0EDF">
      <w:pPr>
        <w:ind w:firstLine="720"/>
        <w:rPr>
          <w:rFonts w:ascii="Times New Roman" w:hAnsi="Times New Roman" w:cs="Times New Roman"/>
          <w:sz w:val="27"/>
          <w:szCs w:val="27"/>
        </w:rPr>
      </w:pPr>
    </w:p>
    <w:p w:rsidR="00AA0EDF" w:rsidRPr="00AA0EDF" w:rsidRDefault="00AA0EDF" w:rsidP="00AA0EDF">
      <w:pPr>
        <w:pStyle w:val="ConsPlusNormal0"/>
        <w:widowControl/>
        <w:ind w:firstLine="708"/>
        <w:jc w:val="both"/>
        <w:rPr>
          <w:sz w:val="27"/>
          <w:szCs w:val="27"/>
        </w:rPr>
      </w:pPr>
      <w:r w:rsidRPr="00AA0EDF">
        <w:rPr>
          <w:sz w:val="27"/>
          <w:szCs w:val="27"/>
        </w:rPr>
        <w:t>В ходе реализации Программы планируется достичь следующих результатов:</w:t>
      </w:r>
    </w:p>
    <w:p w:rsidR="00AA0EDF" w:rsidRPr="00AA0EDF" w:rsidRDefault="00AA0EDF" w:rsidP="00AA0EDF">
      <w:pPr>
        <w:pStyle w:val="ConsPlusNormal0"/>
        <w:widowControl/>
        <w:ind w:firstLine="708"/>
        <w:jc w:val="both"/>
        <w:rPr>
          <w:sz w:val="27"/>
          <w:szCs w:val="27"/>
        </w:rPr>
      </w:pPr>
      <w:r w:rsidRPr="00AA0EDF">
        <w:rPr>
          <w:sz w:val="27"/>
          <w:szCs w:val="27"/>
        </w:rPr>
        <w:t xml:space="preserve">- наличия в Администрации сельского поселения </w:t>
      </w:r>
      <w:proofErr w:type="spellStart"/>
      <w:r w:rsidRPr="00AA0EDF">
        <w:rPr>
          <w:sz w:val="27"/>
          <w:szCs w:val="27"/>
        </w:rPr>
        <w:t>Саннинский</w:t>
      </w:r>
      <w:proofErr w:type="spellEnd"/>
      <w:r w:rsidRPr="00AA0EDF">
        <w:rPr>
          <w:sz w:val="27"/>
          <w:szCs w:val="27"/>
        </w:rPr>
        <w:t xml:space="preserve"> сельсовет муниципального района Благовещенский район Республики Башкортостан, муниципальных казенных учреждениях:</w:t>
      </w:r>
    </w:p>
    <w:p w:rsidR="00AA0EDF" w:rsidRPr="00AA0EDF" w:rsidRDefault="00AA0EDF" w:rsidP="00AA0ED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энергетических паспортов;</w:t>
      </w:r>
    </w:p>
    <w:p w:rsidR="00AA0EDF" w:rsidRPr="00AA0EDF" w:rsidRDefault="00AA0EDF" w:rsidP="00AA0ED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топливно-энергетических балансов;</w:t>
      </w:r>
    </w:p>
    <w:p w:rsidR="00AA0EDF" w:rsidRPr="00AA0EDF" w:rsidRDefault="00AA0EDF" w:rsidP="00AA0ED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актов энергетических обследований;</w:t>
      </w:r>
    </w:p>
    <w:p w:rsidR="00AA0EDF" w:rsidRPr="00AA0EDF" w:rsidRDefault="00AA0EDF" w:rsidP="00AA0ED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установленных нормативов и лимитов энергопотребления;</w:t>
      </w:r>
    </w:p>
    <w:p w:rsidR="00AA0EDF" w:rsidRPr="00AA0EDF" w:rsidRDefault="00AA0EDF" w:rsidP="00AA0ED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снижения относительных затрат местного бюджета на оплату коммунальных ресурсов.</w:t>
      </w:r>
    </w:p>
    <w:p w:rsidR="00AA0EDF" w:rsidRPr="00AA0EDF" w:rsidRDefault="00AA0EDF" w:rsidP="00AA0ED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lastRenderedPageBreak/>
        <w:t>Реализация программных мероприятий даст дополнительные эффекты в виде:</w:t>
      </w:r>
    </w:p>
    <w:p w:rsidR="00AA0EDF" w:rsidRPr="00AA0EDF" w:rsidRDefault="00AA0EDF" w:rsidP="00AA0ED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AA0EDF" w:rsidRPr="00AA0EDF" w:rsidRDefault="00AA0EDF" w:rsidP="00AA0ED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AA0EDF" w:rsidRPr="00AA0EDF" w:rsidRDefault="00AA0EDF" w:rsidP="00AA0ED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AA0EDF" w:rsidRPr="00AA0EDF" w:rsidRDefault="00AA0EDF" w:rsidP="00AA0ED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AA0EDF" w:rsidRPr="00AA0EDF" w:rsidRDefault="00AA0EDF" w:rsidP="00AA0ED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0EDF">
        <w:rPr>
          <w:rFonts w:ascii="Times New Roman" w:hAnsi="Times New Roman" w:cs="Times New Roman"/>
          <w:sz w:val="27"/>
          <w:szCs w:val="27"/>
        </w:rPr>
        <w:t xml:space="preserve">Выполнение программы позволит обеспечить более комфортные условия проживания населения сельского поселения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путем повышения качества предоставляемых коммунальных услуг и сокращение </w:t>
      </w:r>
      <w:proofErr w:type="spellStart"/>
      <w:r w:rsidRPr="00AA0EDF">
        <w:rPr>
          <w:rFonts w:ascii="Times New Roman" w:hAnsi="Times New Roman" w:cs="Times New Roman"/>
          <w:sz w:val="27"/>
          <w:szCs w:val="27"/>
        </w:rPr>
        <w:t>теплоэнергоресурсов</w:t>
      </w:r>
      <w:proofErr w:type="spellEnd"/>
      <w:r w:rsidRPr="00AA0EDF">
        <w:rPr>
          <w:rFonts w:ascii="Times New Roman" w:hAnsi="Times New Roman" w:cs="Times New Roman"/>
          <w:sz w:val="27"/>
          <w:szCs w:val="27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AA0EDF" w:rsidRPr="00AA0EDF" w:rsidTr="00F76E45">
        <w:tc>
          <w:tcPr>
            <w:tcW w:w="5068" w:type="dxa"/>
            <w:hideMark/>
          </w:tcPr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№2 </w:t>
            </w:r>
          </w:p>
          <w:p w:rsidR="00AA0EDF" w:rsidRPr="00AA0EDF" w:rsidRDefault="00AA0EDF" w:rsidP="00F76E45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AA0EDF">
              <w:rPr>
                <w:rFonts w:ascii="Times New Roman" w:hAnsi="Times New Roman"/>
                <w:b w:val="0"/>
                <w:sz w:val="20"/>
              </w:rPr>
              <w:t xml:space="preserve">муниципальной долгосрочной целевой программы «Энергосбережение и повышение энергетической эффективности на территории сельского поселения </w:t>
            </w:r>
            <w:proofErr w:type="spellStart"/>
            <w:r w:rsidRPr="00AA0EDF">
              <w:rPr>
                <w:rFonts w:ascii="Times New Roman" w:hAnsi="Times New Roman"/>
                <w:b w:val="0"/>
                <w:sz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/>
                <w:b w:val="0"/>
                <w:sz w:val="20"/>
              </w:rPr>
              <w:t xml:space="preserve"> сельсовет муниципального района Благовещенский район Республики Башкортостан на 2024-2027 годы»</w:t>
            </w:r>
          </w:p>
        </w:tc>
      </w:tr>
    </w:tbl>
    <w:p w:rsidR="00AA0EDF" w:rsidRPr="00AA0EDF" w:rsidRDefault="00AA0EDF" w:rsidP="00AA0EDF">
      <w:pPr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AA0E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AA0EDF" w:rsidRPr="00AA0EDF" w:rsidRDefault="00AA0EDF" w:rsidP="00AA0EDF">
      <w:pPr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sz w:val="20"/>
          <w:szCs w:val="20"/>
        </w:rPr>
      </w:pPr>
      <w:r w:rsidRPr="00AA0EDF">
        <w:rPr>
          <w:rFonts w:ascii="Times New Roman" w:hAnsi="Times New Roman" w:cs="Times New Roman"/>
          <w:sz w:val="20"/>
          <w:szCs w:val="20"/>
        </w:rPr>
        <w:t xml:space="preserve">СИСТЕМА </w:t>
      </w: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sz w:val="20"/>
          <w:szCs w:val="20"/>
        </w:rPr>
      </w:pPr>
      <w:r w:rsidRPr="00AA0EDF">
        <w:rPr>
          <w:rFonts w:ascii="Times New Roman" w:hAnsi="Times New Roman" w:cs="Times New Roman"/>
          <w:sz w:val="20"/>
          <w:szCs w:val="20"/>
        </w:rPr>
        <w:t>ПРОГРАММНЫХ МЕРОПРИЯТИЙ</w:t>
      </w:r>
    </w:p>
    <w:p w:rsidR="00AA0EDF" w:rsidRPr="00AA0EDF" w:rsidRDefault="00AA0EDF" w:rsidP="00AA0EDF">
      <w:pPr>
        <w:jc w:val="center"/>
        <w:rPr>
          <w:rFonts w:ascii="Times New Roman" w:hAnsi="Times New Roman" w:cs="Times New Roman"/>
          <w:sz w:val="20"/>
          <w:szCs w:val="20"/>
        </w:rPr>
      </w:pPr>
      <w:r w:rsidRPr="00AA0EDF">
        <w:rPr>
          <w:rFonts w:ascii="Times New Roman" w:hAnsi="Times New Roman" w:cs="Times New Roman"/>
          <w:sz w:val="20"/>
          <w:szCs w:val="20"/>
        </w:rPr>
        <w:t>муниципальной долгосрочной целевой программы</w:t>
      </w:r>
      <w:r w:rsidRPr="00AA0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EDF">
        <w:rPr>
          <w:rFonts w:ascii="Times New Roman" w:hAnsi="Times New Roman" w:cs="Times New Roman"/>
          <w:sz w:val="20"/>
          <w:szCs w:val="20"/>
        </w:rPr>
        <w:t xml:space="preserve">«Энергосбережение и повышение энергетической эффективности на территории сельского поселения </w:t>
      </w:r>
      <w:proofErr w:type="spellStart"/>
      <w:r w:rsidRPr="00AA0EDF">
        <w:rPr>
          <w:rFonts w:ascii="Times New Roman" w:hAnsi="Times New Roman" w:cs="Times New Roman"/>
          <w:sz w:val="20"/>
          <w:szCs w:val="20"/>
        </w:rPr>
        <w:t>Саннинский</w:t>
      </w:r>
      <w:proofErr w:type="spellEnd"/>
      <w:r w:rsidRPr="00AA0EDF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 на 2024-2027 годы»</w:t>
      </w:r>
    </w:p>
    <w:p w:rsidR="00AA0EDF" w:rsidRPr="00AA0EDF" w:rsidRDefault="00AA0EDF" w:rsidP="00AA0EDF">
      <w:pPr>
        <w:spacing w:line="204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40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"/>
        <w:gridCol w:w="1842"/>
        <w:gridCol w:w="30"/>
        <w:gridCol w:w="13"/>
        <w:gridCol w:w="1536"/>
        <w:gridCol w:w="43"/>
        <w:gridCol w:w="1545"/>
        <w:gridCol w:w="569"/>
        <w:gridCol w:w="514"/>
        <w:gridCol w:w="514"/>
        <w:gridCol w:w="514"/>
        <w:gridCol w:w="616"/>
        <w:gridCol w:w="2346"/>
      </w:tblGrid>
      <w:tr w:rsidR="00AA0EDF" w:rsidRPr="00AA0EDF" w:rsidTr="00F76E45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2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результаты, экономическая эффективность</w:t>
            </w:r>
          </w:p>
        </w:tc>
      </w:tr>
      <w:tr w:rsidR="00AA0EDF" w:rsidRPr="00AA0EDF" w:rsidTr="00F76E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DF" w:rsidRPr="00AA0EDF" w:rsidTr="00F76E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DF" w:rsidRPr="00AA0EDF" w:rsidTr="00F76E4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0EDF" w:rsidRPr="00AA0EDF" w:rsidTr="00F76E4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1.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графика обязательных энергетических обследований муниципальных </w:t>
            </w: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Благовещенский 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Упорядочение проведения обязательных энергетических обследований</w:t>
            </w:r>
          </w:p>
        </w:tc>
      </w:tr>
      <w:tr w:rsidR="00AA0EDF" w:rsidRPr="00AA0EDF" w:rsidTr="00F76E4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Бюджет сельского поселения 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Разработка энергетических паспортов и мероприятий по энергосбережению</w:t>
            </w:r>
          </w:p>
        </w:tc>
      </w:tr>
      <w:tr w:rsidR="00AA0EDF" w:rsidRPr="00AA0EDF" w:rsidTr="00F76E4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профильных специалистов основам энергосбережения и реализации договоров на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энергоаудит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Профильные районные ведомства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сфере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энергоресурсосбережения</w:t>
            </w:r>
            <w:proofErr w:type="spellEnd"/>
          </w:p>
        </w:tc>
      </w:tr>
      <w:tr w:rsidR="00AA0EDF" w:rsidRPr="00AA0EDF" w:rsidTr="00F76E4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4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Пропаганда и методическая работа по вопросам энергосбережения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сведения населения правил  экономного обращения с энергоресурсами </w:t>
            </w:r>
          </w:p>
        </w:tc>
      </w:tr>
      <w:tr w:rsidR="00AA0EDF" w:rsidRPr="00AA0EDF" w:rsidTr="00F76E4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5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 использованием энергоресурсов</w:t>
            </w:r>
          </w:p>
        </w:tc>
      </w:tr>
      <w:tr w:rsidR="00AA0EDF" w:rsidRPr="00AA0EDF" w:rsidTr="00F76E4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6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контроль, технический и финансовый учет </w:t>
            </w: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эффекта от внедрения энергосберегающих мероприятий по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энергосервисным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договорам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 использованием </w:t>
            </w:r>
            <w:r w:rsidRPr="00AA0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энергоресурсов</w:t>
            </w:r>
          </w:p>
        </w:tc>
      </w:tr>
      <w:tr w:rsidR="00AA0EDF" w:rsidRPr="00AA0EDF" w:rsidTr="00F76E4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lastRenderedPageBreak/>
              <w:t>7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на энергосберегающие, в т.ч. светодиодные).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Бюджет сельского поселения </w:t>
            </w:r>
            <w:proofErr w:type="spellStart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Саннинский</w:t>
            </w:r>
            <w:proofErr w:type="spellEnd"/>
            <w:r w:rsidRPr="00AA0E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F" w:rsidRPr="00AA0EDF" w:rsidRDefault="00AA0EDF" w:rsidP="00F7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0EDF" w:rsidRPr="00AA0EDF" w:rsidRDefault="00AA0EDF" w:rsidP="00F7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DF">
              <w:rPr>
                <w:rFonts w:ascii="Times New Roman" w:hAnsi="Times New Roman" w:cs="Times New Roman"/>
                <w:sz w:val="20"/>
                <w:szCs w:val="20"/>
              </w:rPr>
              <w:t>Уменьшение потребления электроэнергии на освещение</w:t>
            </w:r>
            <w:r w:rsidRPr="00AA0EDF">
              <w:rPr>
                <w:rFonts w:ascii="Times New Roman" w:hAnsi="Times New Roman" w:cs="Times New Roman"/>
                <w:sz w:val="20"/>
                <w:szCs w:val="20"/>
              </w:rPr>
              <w:br/>
              <w:t>на 60 – 80%</w:t>
            </w:r>
          </w:p>
        </w:tc>
      </w:tr>
    </w:tbl>
    <w:p w:rsidR="00AA0EDF" w:rsidRDefault="00AA0EDF" w:rsidP="00AA0EDF">
      <w:pPr>
        <w:rPr>
          <w:sz w:val="20"/>
          <w:szCs w:val="20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AA0EDF" w:rsidRDefault="00AA0EDF" w:rsidP="00AA0EDF"/>
    <w:p w:rsidR="00AA0EDF" w:rsidRDefault="00AA0EDF" w:rsidP="00AA0EDF"/>
    <w:p w:rsidR="00AA0EDF" w:rsidRDefault="00AA0EDF" w:rsidP="00AA0EDF"/>
    <w:p w:rsidR="00AA0EDF" w:rsidRDefault="00AA0EDF" w:rsidP="00AA0EDF">
      <w:pPr>
        <w:jc w:val="both"/>
      </w:pPr>
    </w:p>
    <w:p w:rsidR="003B4234" w:rsidRPr="00AA0EDF" w:rsidRDefault="003B4234" w:rsidP="00AA0EDF"/>
    <w:sectPr w:rsidR="003B4234" w:rsidRPr="00AA0EDF" w:rsidSect="00C74B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4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5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6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8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9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5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6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7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8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9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2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4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5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6"/>
  </w:num>
  <w:num w:numId="14">
    <w:abstractNumId w:val="10"/>
  </w:num>
  <w:num w:numId="15">
    <w:abstractNumId w:val="18"/>
  </w:num>
  <w:num w:numId="16">
    <w:abstractNumId w:val="28"/>
  </w:num>
  <w:num w:numId="17">
    <w:abstractNumId w:val="15"/>
  </w:num>
  <w:num w:numId="18">
    <w:abstractNumId w:val="4"/>
  </w:num>
  <w:num w:numId="19">
    <w:abstractNumId w:val="31"/>
  </w:num>
  <w:num w:numId="20">
    <w:abstractNumId w:val="34"/>
  </w:num>
  <w:num w:numId="21">
    <w:abstractNumId w:val="13"/>
  </w:num>
  <w:num w:numId="22">
    <w:abstractNumId w:val="12"/>
  </w:num>
  <w:num w:numId="23">
    <w:abstractNumId w:val="19"/>
  </w:num>
  <w:num w:numId="24">
    <w:abstractNumId w:val="2"/>
  </w:num>
  <w:num w:numId="25">
    <w:abstractNumId w:val="14"/>
  </w:num>
  <w:num w:numId="26">
    <w:abstractNumId w:val="9"/>
  </w:num>
  <w:num w:numId="27">
    <w:abstractNumId w:val="24"/>
  </w:num>
  <w:num w:numId="28">
    <w:abstractNumId w:val="17"/>
  </w:num>
  <w:num w:numId="29">
    <w:abstractNumId w:val="22"/>
  </w:num>
  <w:num w:numId="30">
    <w:abstractNumId w:val="7"/>
  </w:num>
  <w:num w:numId="31">
    <w:abstractNumId w:val="35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D5ABD"/>
    <w:rsid w:val="00246EDC"/>
    <w:rsid w:val="00271143"/>
    <w:rsid w:val="0030675B"/>
    <w:rsid w:val="003B4234"/>
    <w:rsid w:val="003C0578"/>
    <w:rsid w:val="003E463E"/>
    <w:rsid w:val="004129C7"/>
    <w:rsid w:val="004557B4"/>
    <w:rsid w:val="004C2E4F"/>
    <w:rsid w:val="00584CE3"/>
    <w:rsid w:val="005B4514"/>
    <w:rsid w:val="00682A3A"/>
    <w:rsid w:val="00712CC8"/>
    <w:rsid w:val="00750F86"/>
    <w:rsid w:val="008B0245"/>
    <w:rsid w:val="008D29CA"/>
    <w:rsid w:val="008D7FC5"/>
    <w:rsid w:val="008E405B"/>
    <w:rsid w:val="00965C36"/>
    <w:rsid w:val="00983609"/>
    <w:rsid w:val="00983826"/>
    <w:rsid w:val="009A77CD"/>
    <w:rsid w:val="009F24DA"/>
    <w:rsid w:val="00A82B7F"/>
    <w:rsid w:val="00A85D19"/>
    <w:rsid w:val="00AA0EDF"/>
    <w:rsid w:val="00B02855"/>
    <w:rsid w:val="00B14C7F"/>
    <w:rsid w:val="00BD63CD"/>
    <w:rsid w:val="00D57D1A"/>
    <w:rsid w:val="00DD53F1"/>
    <w:rsid w:val="00E07E70"/>
    <w:rsid w:val="00E44D62"/>
    <w:rsid w:val="00E620BC"/>
    <w:rsid w:val="00E74807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uiPriority w:val="34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4165</Words>
  <Characters>23745</Characters>
  <Application>Microsoft Office Word</Application>
  <DocSecurity>0</DocSecurity>
  <Lines>197</Lines>
  <Paragraphs>55</Paragraphs>
  <ScaleCrop>false</ScaleCrop>
  <Company/>
  <LinksUpToDate>false</LinksUpToDate>
  <CharactersWithSpaces>27855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2024-03-12T10:46:00Z</dcterms:created>
  <dcterms:modified xsi:type="dcterms:W3CDTF">2024-04-11T04:06:00Z</dcterms:modified>
</cp:coreProperties>
</file>