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25" w:type="dxa"/>
        <w:tblLayout w:type="fixed"/>
        <w:tblLook w:val="04A0"/>
      </w:tblPr>
      <w:tblGrid>
        <w:gridCol w:w="9735"/>
      </w:tblGrid>
      <w:tr w:rsidR="00057BA1" w:rsidTr="002E5BA0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828"/>
              <w:gridCol w:w="1759"/>
              <w:gridCol w:w="3886"/>
            </w:tblGrid>
            <w:tr w:rsidR="00057BA1" w:rsidTr="002E5BA0">
              <w:trPr>
                <w:trHeight w:val="1696"/>
              </w:trPr>
              <w:tc>
                <w:tcPr>
                  <w:tcW w:w="3828" w:type="dxa"/>
                </w:tcPr>
                <w:p w:rsidR="00057BA1" w:rsidRDefault="00057BA1" w:rsidP="002E5BA0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БАШКОРТОСТАН РЕСПУБЛИКА</w:t>
                  </w:r>
                  <w:proofErr w:type="gramStart"/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proofErr w:type="gramEnd"/>
                  <w:r>
                    <w:rPr>
                      <w:b/>
                      <w:sz w:val="16"/>
                      <w:szCs w:val="16"/>
                      <w:lang w:eastAsia="ar-SA"/>
                    </w:rPr>
                    <w:t>Ы</w:t>
                  </w:r>
                </w:p>
                <w:p w:rsidR="00057BA1" w:rsidRDefault="00057BA1" w:rsidP="002E5BA0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БЛАГОВЕЩЕН РАЙОНЫ</w:t>
                  </w:r>
                </w:p>
                <w:p w:rsidR="00057BA1" w:rsidRDefault="00057BA1" w:rsidP="002E5BA0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 РАЙОНЫНЫҢ</w:t>
                  </w:r>
                </w:p>
                <w:p w:rsidR="00057BA1" w:rsidRDefault="00057BA1" w:rsidP="002E5BA0">
                  <w:pPr>
                    <w:suppressAutoHyphens/>
                    <w:spacing w:line="276" w:lineRule="auto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r>
                    <w:rPr>
                      <w:b/>
                      <w:sz w:val="16"/>
                      <w:szCs w:val="16"/>
                      <w:lang w:eastAsia="ar-SA"/>
                    </w:rPr>
                    <w:t>ЫННЫ      АУЫЛ СОВЕТЫ</w:t>
                  </w:r>
                </w:p>
                <w:p w:rsidR="00057BA1" w:rsidRDefault="00057BA1" w:rsidP="002E5BA0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АУЫЛ  БИЛӘМӘҺЕ ХАКИМИӘТЕ</w:t>
                  </w:r>
                </w:p>
                <w:p w:rsidR="00057BA1" w:rsidRDefault="00057BA1" w:rsidP="002E5BA0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057BA1" w:rsidRDefault="00057BA1" w:rsidP="002E5BA0">
                  <w:pPr>
                    <w:suppressAutoHyphens/>
                    <w:snapToGrid w:val="0"/>
                    <w:spacing w:line="360" w:lineRule="auto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noProof/>
                    </w:rPr>
                    <w:drawing>
                      <wp:anchor distT="0" distB="0" distL="114935" distR="114935" simplePos="0" relativeHeight="251659264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19050" t="0" r="0" b="0"/>
                        <wp:wrapTight wrapText="bothSides">
                          <wp:wrapPolygon edited="0">
                            <wp:start x="-689" y="0"/>
                            <wp:lineTo x="-689" y="20886"/>
                            <wp:lineTo x="21370" y="20886"/>
                            <wp:lineTo x="21370" y="0"/>
                            <wp:lineTo x="-689" y="0"/>
                          </wp:wrapPolygon>
                        </wp:wrapTight>
                        <wp:docPr id="1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057BA1" w:rsidRDefault="00057BA1" w:rsidP="002E5BA0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РЕСПУБЛИКА БАШКОРТОСТАН</w:t>
                  </w:r>
                </w:p>
                <w:p w:rsidR="00057BA1" w:rsidRDefault="00057BA1" w:rsidP="002E5BA0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АДМИНИСТРАЦИЯ СЕЛЬСКОГО ПОСЕЛЕНИЯ САННИНСКИЙ СЕЛЬСОВЕТ</w:t>
                  </w:r>
                </w:p>
                <w:p w:rsidR="00057BA1" w:rsidRDefault="00057BA1" w:rsidP="002E5BA0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МУНИЦИПАЛЬНОГО РАЙОНА БЛАГОВЕЩЕНСКИЙ РАЙОН</w:t>
                  </w:r>
                </w:p>
                <w:p w:rsidR="00057BA1" w:rsidRDefault="00057BA1" w:rsidP="002E5BA0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057BA1" w:rsidRDefault="00057BA1" w:rsidP="002E5BA0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057BA1" w:rsidRDefault="00057BA1" w:rsidP="00057BA1">
      <w:pPr>
        <w:jc w:val="center"/>
        <w:rPr>
          <w:sz w:val="16"/>
          <w:szCs w:val="16"/>
        </w:rPr>
      </w:pPr>
      <w:r>
        <w:rPr>
          <w:b/>
          <w:lang w:eastAsia="ar-SA"/>
        </w:rPr>
        <w:t xml:space="preserve">               </w:t>
      </w: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057BA1" w:rsidRDefault="00057BA1" w:rsidP="00057BA1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057BA1" w:rsidRDefault="00057BA1" w:rsidP="00057BA1">
      <w:pPr>
        <w:jc w:val="center"/>
        <w:rPr>
          <w:sz w:val="16"/>
          <w:szCs w:val="16"/>
        </w:rPr>
      </w:pPr>
    </w:p>
    <w:p w:rsidR="00057BA1" w:rsidRDefault="00057BA1" w:rsidP="00057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ҠАРАР                                                        ПОСТАНОВЛЕНИЕ</w:t>
      </w:r>
    </w:p>
    <w:p w:rsidR="00057BA1" w:rsidRDefault="00057BA1" w:rsidP="00057BA1">
      <w:pPr>
        <w:jc w:val="center"/>
        <w:rPr>
          <w:b/>
          <w:sz w:val="28"/>
          <w:szCs w:val="28"/>
        </w:rPr>
      </w:pPr>
    </w:p>
    <w:p w:rsidR="00057BA1" w:rsidRDefault="00057BA1" w:rsidP="00057B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«18» февраль  2025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№ 11                 «18» февраля 2025 г.</w:t>
      </w:r>
    </w:p>
    <w:p w:rsidR="00057BA1" w:rsidRDefault="00057BA1" w:rsidP="00057BA1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057BA1" w:rsidRDefault="00057BA1" w:rsidP="00057BA1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О признании </w:t>
      </w:r>
      <w:proofErr w:type="gramStart"/>
      <w:r>
        <w:rPr>
          <w:b/>
          <w:color w:val="1A1A1A"/>
          <w:sz w:val="28"/>
          <w:szCs w:val="28"/>
        </w:rPr>
        <w:t>утратившим</w:t>
      </w:r>
      <w:proofErr w:type="gramEnd"/>
      <w:r>
        <w:rPr>
          <w:b/>
          <w:color w:val="1A1A1A"/>
          <w:sz w:val="28"/>
          <w:szCs w:val="28"/>
        </w:rPr>
        <w:t xml:space="preserve"> силу постановление </w:t>
      </w:r>
    </w:p>
    <w:p w:rsidR="00057BA1" w:rsidRDefault="00057BA1" w:rsidP="00057BA1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от 21 ноября 2012 г. № 63 «Об утверждении  административного регламента администрации сельского поселения </w:t>
      </w:r>
      <w:proofErr w:type="spellStart"/>
      <w:r>
        <w:rPr>
          <w:b/>
          <w:color w:val="1A1A1A"/>
          <w:sz w:val="28"/>
          <w:szCs w:val="28"/>
        </w:rPr>
        <w:t>Саннинский</w:t>
      </w:r>
      <w:proofErr w:type="spellEnd"/>
      <w:r>
        <w:rPr>
          <w:b/>
          <w:color w:val="1A1A1A"/>
          <w:sz w:val="28"/>
          <w:szCs w:val="28"/>
        </w:rPr>
        <w:t xml:space="preserve"> сельсовет муниципального района Благовещенский район Республики Башкортостан по предоставлению муниципальной услуги «Организация библиотечного обслуживания населения на территории сельского поселения </w:t>
      </w:r>
      <w:proofErr w:type="spellStart"/>
      <w:r>
        <w:rPr>
          <w:b/>
          <w:color w:val="1A1A1A"/>
          <w:sz w:val="28"/>
          <w:szCs w:val="28"/>
        </w:rPr>
        <w:t>Саннинский</w:t>
      </w:r>
      <w:proofErr w:type="spellEnd"/>
      <w:r>
        <w:rPr>
          <w:b/>
          <w:color w:val="1A1A1A"/>
          <w:sz w:val="28"/>
          <w:szCs w:val="28"/>
        </w:rPr>
        <w:t xml:space="preserve"> сельсовет» в новой редакции</w:t>
      </w:r>
    </w:p>
    <w:p w:rsidR="00057BA1" w:rsidRDefault="00057BA1" w:rsidP="00057BA1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057BA1" w:rsidRDefault="00057BA1" w:rsidP="00057BA1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057BA1" w:rsidRDefault="00057BA1" w:rsidP="00057BA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  целях приведения нормативно правовых актов муниципального образования в  соответствие с Федеральным законодательством, Администрация сельского поселения </w:t>
      </w:r>
      <w:proofErr w:type="spellStart"/>
      <w:r>
        <w:rPr>
          <w:color w:val="1A1A1A"/>
          <w:sz w:val="28"/>
          <w:szCs w:val="28"/>
        </w:rPr>
        <w:t>Саннинский</w:t>
      </w:r>
      <w:proofErr w:type="spellEnd"/>
      <w:r>
        <w:rPr>
          <w:color w:val="1A1A1A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057BA1" w:rsidRDefault="00057BA1" w:rsidP="00057BA1">
      <w:pPr>
        <w:shd w:val="clear" w:color="auto" w:fill="FFFFFF"/>
        <w:ind w:firstLine="709"/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 ПОСТАНОВЛЯЕТ:</w:t>
      </w:r>
    </w:p>
    <w:p w:rsidR="00057BA1" w:rsidRDefault="00057BA1" w:rsidP="00057BA1">
      <w:pPr>
        <w:shd w:val="clear" w:color="auto" w:fill="FFFFFF"/>
        <w:ind w:firstLine="709"/>
        <w:jc w:val="both"/>
        <w:rPr>
          <w:b/>
          <w:color w:val="1A1A1A"/>
          <w:sz w:val="28"/>
          <w:szCs w:val="28"/>
        </w:rPr>
      </w:pPr>
    </w:p>
    <w:p w:rsidR="00057BA1" w:rsidRDefault="00057BA1" w:rsidP="00057BA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1. Признать утратившим силу постановление от 21 ноября 2012 г. № 63 «Об утверждении  административного регламента по исполнению муниципальной услуги «Об утверждении  административного регламента администрации сельского поселения </w:t>
      </w:r>
      <w:proofErr w:type="spellStart"/>
      <w:r>
        <w:rPr>
          <w:color w:val="1A1A1A"/>
          <w:sz w:val="28"/>
          <w:szCs w:val="28"/>
        </w:rPr>
        <w:t>Саннинский</w:t>
      </w:r>
      <w:proofErr w:type="spellEnd"/>
      <w:r>
        <w:rPr>
          <w:color w:val="1A1A1A"/>
          <w:sz w:val="28"/>
          <w:szCs w:val="28"/>
        </w:rPr>
        <w:t xml:space="preserve"> сельсовет муниципального района Благовещенский район Республики Башкортостан по предоставлению муниципальной услуги «Организация библиотечного обслуживания населения на территории сельского поселения </w:t>
      </w:r>
      <w:proofErr w:type="spellStart"/>
      <w:r>
        <w:rPr>
          <w:color w:val="1A1A1A"/>
          <w:sz w:val="28"/>
          <w:szCs w:val="28"/>
        </w:rPr>
        <w:t>Саннинский</w:t>
      </w:r>
      <w:proofErr w:type="spellEnd"/>
      <w:r>
        <w:rPr>
          <w:color w:val="1A1A1A"/>
          <w:sz w:val="28"/>
          <w:szCs w:val="28"/>
        </w:rPr>
        <w:t xml:space="preserve"> сельсовет» в новой редакции.</w:t>
      </w:r>
    </w:p>
    <w:p w:rsidR="00057BA1" w:rsidRDefault="00057BA1" w:rsidP="00057BA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057BA1" w:rsidRDefault="00057BA1" w:rsidP="00057BA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7BA1" w:rsidRDefault="00057BA1" w:rsidP="00057BA1">
      <w:pPr>
        <w:rPr>
          <w:sz w:val="28"/>
          <w:szCs w:val="28"/>
        </w:rPr>
      </w:pPr>
    </w:p>
    <w:p w:rsidR="00057BA1" w:rsidRDefault="00057BA1" w:rsidP="00057BA1">
      <w:pPr>
        <w:rPr>
          <w:b/>
          <w:i/>
          <w:color w:val="7030A0"/>
          <w:sz w:val="96"/>
          <w:szCs w:val="96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</w:t>
      </w:r>
      <w:proofErr w:type="spellStart"/>
      <w:r>
        <w:rPr>
          <w:sz w:val="28"/>
          <w:szCs w:val="28"/>
        </w:rPr>
        <w:t>Г.С.Зиганшина</w:t>
      </w:r>
      <w:proofErr w:type="spellEnd"/>
    </w:p>
    <w:p w:rsidR="00192B26" w:rsidRDefault="00192B26" w:rsidP="00192B26">
      <w:pPr>
        <w:jc w:val="center"/>
        <w:rPr>
          <w:b/>
          <w:i/>
          <w:color w:val="7030A0"/>
          <w:sz w:val="96"/>
          <w:szCs w:val="96"/>
        </w:rPr>
      </w:pPr>
    </w:p>
    <w:p w:rsidR="00263F19" w:rsidRDefault="00263F19" w:rsidP="00263F19">
      <w:pPr>
        <w:jc w:val="center"/>
        <w:rPr>
          <w:b/>
          <w:i/>
          <w:color w:val="7030A0"/>
          <w:sz w:val="96"/>
          <w:szCs w:val="96"/>
        </w:rPr>
      </w:pPr>
    </w:p>
    <w:p w:rsidR="003C4070" w:rsidRPr="00263F19" w:rsidRDefault="003C4070" w:rsidP="00263F19"/>
    <w:sectPr w:rsidR="003C4070" w:rsidRPr="00263F19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B86"/>
    <w:rsid w:val="00057BA1"/>
    <w:rsid w:val="00192B26"/>
    <w:rsid w:val="00260812"/>
    <w:rsid w:val="00263F19"/>
    <w:rsid w:val="003000B0"/>
    <w:rsid w:val="003C4070"/>
    <w:rsid w:val="00492A57"/>
    <w:rsid w:val="004A638A"/>
    <w:rsid w:val="00675730"/>
    <w:rsid w:val="0072084B"/>
    <w:rsid w:val="00B47B86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A638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2025-03-04T05:42:00Z</dcterms:created>
  <dcterms:modified xsi:type="dcterms:W3CDTF">2025-03-04T05:46:00Z</dcterms:modified>
</cp:coreProperties>
</file>