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EE" w:rsidRDefault="000D53EE" w:rsidP="000D53E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0D53EE" w:rsidRPr="000D53EE" w:rsidTr="007A5795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D53EE" w:rsidRPr="000D53EE" w:rsidRDefault="000D53EE" w:rsidP="000D53EE">
            <w:pPr>
              <w:jc w:val="center"/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0D53EE">
              <w:rPr>
                <w:b/>
                <w:bCs/>
                <w:sz w:val="20"/>
              </w:rPr>
              <w:t>АУЫЛ БИЛӘМӘҺЕ ХАКИМИӘТЕИЛЕК АУЫЛ СОВЕТЫМУНИЦИПАЛЬ РАЙОНЫНЫҢБЛАГОВЕЩЕН РАЙОНЫБАШКОРТОСТАН РЕСПУБЛИКА</w:t>
            </w:r>
            <w:r w:rsidRPr="000D53EE">
              <w:rPr>
                <w:b/>
                <w:bCs/>
                <w:sz w:val="20"/>
                <w:lang w:val="en-US"/>
              </w:rPr>
              <w:t>h</w:t>
            </w:r>
            <w:r w:rsidRPr="000D53EE">
              <w:rPr>
                <w:b/>
                <w:bCs/>
                <w:sz w:val="20"/>
              </w:rPr>
              <w:t>Ы</w:t>
            </w:r>
          </w:p>
          <w:p w:rsidR="000D53EE" w:rsidRPr="000D53EE" w:rsidRDefault="000D53EE" w:rsidP="000D53EE">
            <w:pPr>
              <w:spacing w:after="160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0D53EE" w:rsidRPr="000D53EE" w:rsidRDefault="000D53EE" w:rsidP="000D53EE">
            <w:pPr>
              <w:spacing w:after="160"/>
              <w:jc w:val="center"/>
              <w:rPr>
                <w:b/>
                <w:bCs/>
                <w:sz w:val="20"/>
                <w:lang w:eastAsia="en-US"/>
              </w:rPr>
            </w:pPr>
            <w:r w:rsidRPr="000D53EE">
              <w:rPr>
                <w:rFonts w:eastAsiaTheme="minorHAnsi" w:cstheme="minorBidi"/>
                <w:noProof/>
              </w:rPr>
              <w:drawing>
                <wp:anchor distT="0" distB="0" distL="114300" distR="114300" simplePos="0" relativeHeight="251659264" behindDoc="1" locked="0" layoutInCell="1" allowOverlap="1" wp14:anchorId="6F4206A9" wp14:editId="53067CE0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19050" t="0" r="9525" b="0"/>
                  <wp:wrapTight wrapText="bothSides">
                    <wp:wrapPolygon edited="0">
                      <wp:start x="-686" y="0"/>
                      <wp:lineTo x="-686" y="19733"/>
                      <wp:lineTo x="3429" y="21333"/>
                      <wp:lineTo x="8914" y="21333"/>
                      <wp:lineTo x="13029" y="21333"/>
                      <wp:lineTo x="18514" y="21333"/>
                      <wp:lineTo x="21943" y="19733"/>
                      <wp:lineTo x="21943" y="0"/>
                      <wp:lineTo x="-686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0D53EE" w:rsidRPr="000D53EE" w:rsidRDefault="000D53EE" w:rsidP="000D53EE">
            <w:pPr>
              <w:keepNext/>
              <w:spacing w:after="160"/>
              <w:jc w:val="center"/>
              <w:outlineLvl w:val="4"/>
              <w:rPr>
                <w:lang w:eastAsia="en-US"/>
              </w:rPr>
            </w:pPr>
            <w:r w:rsidRPr="000D53EE">
              <w:rPr>
                <w:b/>
                <w:sz w:val="20"/>
              </w:rPr>
              <w:t>СОВЕТ СЕЛЬСКОГО ПОСЕЛЕНИЯ САННИНСКИЙ  СЕЛЬСОВЕТ МУНИЦИПАЛЬНОГО РАЙОНА БЛАГОВЕЩЕНСКИЙ РАЙОН РЕСПУБЛИКИБАШКОРТОСТАН</w:t>
            </w:r>
          </w:p>
        </w:tc>
      </w:tr>
    </w:tbl>
    <w:p w:rsidR="000D53EE" w:rsidRPr="000D53EE" w:rsidRDefault="000D53EE" w:rsidP="000D53EE">
      <w:pPr>
        <w:rPr>
          <w:b/>
          <w:sz w:val="28"/>
          <w:szCs w:val="28"/>
          <w:lang w:eastAsia="en-US"/>
        </w:rPr>
      </w:pPr>
      <w:r w:rsidRPr="000D53EE">
        <w:rPr>
          <w:b/>
          <w:sz w:val="28"/>
          <w:szCs w:val="28"/>
        </w:rPr>
        <w:t xml:space="preserve">                   КАРАР                                                                 РЕШЕНИЕ</w:t>
      </w:r>
    </w:p>
    <w:p w:rsidR="000D53EE" w:rsidRPr="000D53EE" w:rsidRDefault="000D53EE" w:rsidP="000D53EE">
      <w:pPr>
        <w:rPr>
          <w:b/>
          <w:sz w:val="28"/>
          <w:szCs w:val="28"/>
        </w:rPr>
      </w:pPr>
    </w:p>
    <w:p w:rsidR="000D53EE" w:rsidRPr="000D53EE" w:rsidRDefault="000D53EE" w:rsidP="000D53EE">
      <w:pPr>
        <w:rPr>
          <w:b/>
          <w:sz w:val="28"/>
          <w:szCs w:val="28"/>
        </w:rPr>
      </w:pPr>
      <w:r w:rsidRPr="000D53EE">
        <w:rPr>
          <w:b/>
          <w:sz w:val="28"/>
          <w:szCs w:val="28"/>
        </w:rPr>
        <w:t xml:space="preserve">   29 сентябрь 2025 г.</w:t>
      </w:r>
      <w:r w:rsidR="006964B2">
        <w:rPr>
          <w:b/>
          <w:sz w:val="28"/>
          <w:szCs w:val="28"/>
        </w:rPr>
        <w:t xml:space="preserve">                          № 43-3</w:t>
      </w:r>
      <w:r w:rsidRPr="000D53EE">
        <w:rPr>
          <w:b/>
          <w:sz w:val="28"/>
          <w:szCs w:val="28"/>
        </w:rPr>
        <w:t xml:space="preserve">                29 сентября 2025 г.</w:t>
      </w:r>
    </w:p>
    <w:p w:rsidR="000D53EE" w:rsidRDefault="000D53EE" w:rsidP="000D53E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0D53EE" w:rsidRPr="00D16ADB" w:rsidRDefault="000D53EE" w:rsidP="000D53EE">
      <w:pPr>
        <w:spacing w:line="360" w:lineRule="auto"/>
        <w:jc w:val="center"/>
      </w:pPr>
      <w:r w:rsidRPr="00D16ADB"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 xml:space="preserve"> </w:t>
      </w:r>
      <w:r w:rsidRPr="00D16ADB">
        <w:rPr>
          <w:b/>
          <w:bCs/>
          <w:color w:val="000000"/>
          <w:sz w:val="28"/>
          <w:szCs w:val="28"/>
        </w:rPr>
        <w:t xml:space="preserve">Положения о муниципальном </w:t>
      </w:r>
      <w:r>
        <w:rPr>
          <w:b/>
          <w:bCs/>
          <w:color w:val="000000"/>
          <w:sz w:val="28"/>
          <w:szCs w:val="28"/>
        </w:rPr>
        <w:t>лесном</w:t>
      </w:r>
      <w:r w:rsidRPr="00D16ADB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е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br/>
        <w:t>на территории</w:t>
      </w:r>
      <w:r w:rsidRPr="00D16ADB">
        <w:rPr>
          <w:b/>
          <w:bCs/>
          <w:color w:val="000000"/>
        </w:rPr>
        <w:t xml:space="preserve"> </w:t>
      </w:r>
      <w:r w:rsidRPr="000D3572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Саннинский сельсовет муниципального района Благовещенский район Республики Башкортостан</w:t>
      </w:r>
    </w:p>
    <w:p w:rsidR="000D53EE" w:rsidRDefault="000D53EE" w:rsidP="000D53EE">
      <w:pPr>
        <w:shd w:val="clear" w:color="auto" w:fill="FFFFFF"/>
        <w:spacing w:line="360" w:lineRule="auto"/>
        <w:ind w:firstLine="567"/>
        <w:rPr>
          <w:i/>
          <w:iCs/>
        </w:rPr>
      </w:pPr>
      <w:r>
        <w:rPr>
          <w:b/>
          <w:color w:val="000000"/>
        </w:rPr>
        <w:t xml:space="preserve">  В </w:t>
      </w:r>
      <w:r w:rsidRPr="00D16ADB">
        <w:rPr>
          <w:color w:val="000000"/>
          <w:sz w:val="28"/>
          <w:szCs w:val="28"/>
        </w:rPr>
        <w:t xml:space="preserve"> со статьей </w:t>
      </w:r>
      <w:r>
        <w:rPr>
          <w:color w:val="000000"/>
          <w:sz w:val="28"/>
          <w:szCs w:val="28"/>
        </w:rPr>
        <w:t>98</w:t>
      </w:r>
      <w:r w:rsidRPr="00D16A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Лесного</w:t>
      </w:r>
      <w:r w:rsidRPr="00D16ADB">
        <w:rPr>
          <w:color w:val="000000"/>
          <w:sz w:val="28"/>
          <w:szCs w:val="28"/>
        </w:rPr>
        <w:t xml:space="preserve">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 w:rsidRPr="002F4ADD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D16ADB">
        <w:rPr>
          <w:color w:val="000000"/>
          <w:sz w:val="28"/>
          <w:szCs w:val="28"/>
        </w:rPr>
        <w:t>Уставом</w:t>
      </w:r>
      <w:r w:rsidRPr="00D16ADB">
        <w:rPr>
          <w:sz w:val="28"/>
          <w:szCs w:val="28"/>
        </w:rPr>
        <w:t xml:space="preserve"> </w:t>
      </w:r>
      <w:r w:rsidRPr="000D3572"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>Саннинский</w:t>
      </w:r>
      <w:r w:rsidRPr="000D3572">
        <w:rPr>
          <w:bCs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0D53EE" w:rsidRPr="009A03EB" w:rsidRDefault="000D53EE" w:rsidP="000D53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</w:t>
      </w:r>
      <w:r w:rsidRPr="009A03EB">
        <w:rPr>
          <w:sz w:val="28"/>
          <w:szCs w:val="28"/>
        </w:rPr>
        <w:t>:</w:t>
      </w:r>
    </w:p>
    <w:p w:rsidR="000D53EE" w:rsidRPr="000D3572" w:rsidRDefault="000D53EE" w:rsidP="000D53EE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  <w:r w:rsidRPr="00D16ADB">
        <w:rPr>
          <w:color w:val="000000"/>
          <w:sz w:val="28"/>
          <w:szCs w:val="28"/>
        </w:rPr>
        <w:t xml:space="preserve">1. Утвердить прилагаемое Положение о муниципальном </w:t>
      </w:r>
      <w:r>
        <w:rPr>
          <w:color w:val="000000"/>
          <w:sz w:val="28"/>
          <w:szCs w:val="28"/>
        </w:rPr>
        <w:t xml:space="preserve">лесном </w:t>
      </w:r>
      <w:r w:rsidRPr="00D16ADB">
        <w:rPr>
          <w:color w:val="000000"/>
          <w:sz w:val="28"/>
          <w:szCs w:val="28"/>
        </w:rPr>
        <w:t>контрол</w:t>
      </w:r>
      <w:r>
        <w:rPr>
          <w:color w:val="000000"/>
          <w:sz w:val="28"/>
          <w:szCs w:val="28"/>
        </w:rPr>
        <w:t>е</w:t>
      </w:r>
      <w:r w:rsidRPr="00D16A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территории</w:t>
      </w:r>
      <w:r w:rsidRPr="00937281">
        <w:rPr>
          <w:color w:val="000000"/>
          <w:sz w:val="28"/>
          <w:szCs w:val="28"/>
        </w:rPr>
        <w:t xml:space="preserve"> </w:t>
      </w:r>
      <w:r w:rsidRPr="000D3572"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>Саннинский</w:t>
      </w:r>
      <w:r w:rsidRPr="000D3572">
        <w:rPr>
          <w:bCs/>
          <w:color w:val="000000"/>
          <w:sz w:val="28"/>
          <w:szCs w:val="28"/>
        </w:rPr>
        <w:t xml:space="preserve"> сельсовет муниципального района Благовещенский район Республики Б</w:t>
      </w:r>
      <w:r>
        <w:rPr>
          <w:bCs/>
          <w:color w:val="000000"/>
          <w:sz w:val="28"/>
          <w:szCs w:val="28"/>
        </w:rPr>
        <w:t>ашкортостан.</w:t>
      </w:r>
    </w:p>
    <w:p w:rsidR="000D53EE" w:rsidRDefault="000D53EE" w:rsidP="000D53E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C11DF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</w:t>
      </w:r>
      <w:r>
        <w:rPr>
          <w:color w:val="000000"/>
          <w:sz w:val="28"/>
          <w:szCs w:val="28"/>
        </w:rPr>
        <w:t xml:space="preserve">, </w:t>
      </w:r>
      <w:r w:rsidRPr="00EC7C79">
        <w:rPr>
          <w:color w:val="000000"/>
          <w:sz w:val="28"/>
          <w:szCs w:val="28"/>
        </w:rPr>
        <w:t>за исключением</w:t>
      </w:r>
      <w:r>
        <w:rPr>
          <w:color w:val="000000"/>
          <w:sz w:val="28"/>
          <w:szCs w:val="28"/>
        </w:rPr>
        <w:t xml:space="preserve"> абзаца четвертого</w:t>
      </w:r>
      <w:r w:rsidRPr="00EC7C79">
        <w:rPr>
          <w:color w:val="000000"/>
          <w:sz w:val="28"/>
          <w:szCs w:val="28"/>
        </w:rPr>
        <w:t xml:space="preserve"> пункта 5.1 Положения, который вступает в силу с 1 сентября 2025 года.</w:t>
      </w:r>
    </w:p>
    <w:p w:rsidR="000D53EE" w:rsidRDefault="000D53EE" w:rsidP="000D53E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D3572">
        <w:rPr>
          <w:color w:val="000000"/>
          <w:sz w:val="28"/>
          <w:szCs w:val="28"/>
        </w:rPr>
        <w:t xml:space="preserve">Признать утратившим силу решения Совета сельского поселения </w:t>
      </w:r>
      <w:r>
        <w:rPr>
          <w:color w:val="000000"/>
          <w:sz w:val="28"/>
          <w:szCs w:val="28"/>
        </w:rPr>
        <w:t>Саннинский</w:t>
      </w:r>
      <w:r w:rsidRPr="000D3572"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от </w:t>
      </w:r>
      <w:r w:rsidR="006964B2">
        <w:rPr>
          <w:color w:val="000000"/>
          <w:sz w:val="28"/>
          <w:szCs w:val="28"/>
        </w:rPr>
        <w:t xml:space="preserve"> 27 октября 2021 года</w:t>
      </w:r>
      <w:r w:rsidRPr="000D3572">
        <w:rPr>
          <w:color w:val="000000"/>
          <w:sz w:val="28"/>
          <w:szCs w:val="28"/>
        </w:rPr>
        <w:t xml:space="preserve"> «Об утверждении положения о муниципальном лесном контроле в границах сельского поселения </w:t>
      </w:r>
      <w:r>
        <w:rPr>
          <w:color w:val="000000"/>
          <w:sz w:val="28"/>
          <w:szCs w:val="28"/>
        </w:rPr>
        <w:t>Саннинский</w:t>
      </w:r>
      <w:r w:rsidRPr="000D3572"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Башкортостан» с учетом изменений, внесенных решениями от </w:t>
      </w:r>
      <w:r w:rsidR="006964B2">
        <w:rPr>
          <w:color w:val="000000"/>
          <w:sz w:val="28"/>
          <w:szCs w:val="28"/>
        </w:rPr>
        <w:t>15 апреля 2025 год</w:t>
      </w:r>
      <w:r w:rsidRPr="000D3572">
        <w:rPr>
          <w:color w:val="000000"/>
          <w:sz w:val="28"/>
          <w:szCs w:val="28"/>
        </w:rPr>
        <w:t>а №</w:t>
      </w:r>
      <w:r w:rsidR="006964B2">
        <w:rPr>
          <w:color w:val="000000"/>
          <w:sz w:val="28"/>
          <w:szCs w:val="28"/>
        </w:rPr>
        <w:t xml:space="preserve"> 29-3</w:t>
      </w:r>
    </w:p>
    <w:p w:rsidR="000D53EE" w:rsidRPr="00603941" w:rsidRDefault="000D53EE" w:rsidP="000D53E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0D53EE" w:rsidRDefault="000D53EE" w:rsidP="000D53EE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                                                   Г.С.Зиганшина</w:t>
      </w:r>
    </w:p>
    <w:p w:rsidR="000D53EE" w:rsidRDefault="000D53EE" w:rsidP="000D53EE">
      <w:pPr>
        <w:tabs>
          <w:tab w:val="num" w:pos="200"/>
        </w:tabs>
        <w:spacing w:line="360" w:lineRule="auto"/>
        <w:ind w:left="5387"/>
        <w:outlineLvl w:val="0"/>
      </w:pPr>
      <w:r>
        <w:lastRenderedPageBreak/>
        <w:t>УТВЕРЖДЕНО</w:t>
      </w:r>
    </w:p>
    <w:p w:rsidR="000D53EE" w:rsidRPr="000D3572" w:rsidRDefault="000D53EE" w:rsidP="000D53EE">
      <w:pPr>
        <w:ind w:left="5387"/>
        <w:rPr>
          <w:color w:val="000000"/>
        </w:rPr>
      </w:pPr>
      <w:r>
        <w:rPr>
          <w:color w:val="000000"/>
        </w:rPr>
        <w:t xml:space="preserve">решением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</w:rPr>
        <w:t>Совета сельского поселения Саннинский сельсовет муниципального района Благовещенский район Республики Башкортостан</w:t>
      </w:r>
    </w:p>
    <w:p w:rsidR="000D53EE" w:rsidRPr="00D16ADB" w:rsidRDefault="000D53EE" w:rsidP="00F15E70">
      <w:pPr>
        <w:ind w:left="5387"/>
        <w:rPr>
          <w:color w:val="000000"/>
          <w:sz w:val="17"/>
          <w:szCs w:val="17"/>
        </w:rPr>
      </w:pPr>
      <w:r>
        <w:t>от «</w:t>
      </w:r>
      <w:r w:rsidR="00F15E70">
        <w:t>29</w:t>
      </w:r>
      <w:r>
        <w:t xml:space="preserve">» сентября 2025 г    № </w:t>
      </w:r>
      <w:r w:rsidR="006964B2">
        <w:t>43-3</w:t>
      </w:r>
      <w:bookmarkStart w:id="0" w:name="_GoBack"/>
      <w:bookmarkEnd w:id="0"/>
    </w:p>
    <w:p w:rsidR="000D53EE" w:rsidRPr="00D16ADB" w:rsidRDefault="000D53EE" w:rsidP="000D53EE">
      <w:pPr>
        <w:spacing w:line="360" w:lineRule="auto"/>
        <w:ind w:firstLine="567"/>
        <w:jc w:val="right"/>
        <w:rPr>
          <w:color w:val="000000"/>
          <w:sz w:val="17"/>
          <w:szCs w:val="17"/>
        </w:rPr>
      </w:pPr>
    </w:p>
    <w:p w:rsidR="000D53EE" w:rsidRDefault="000D53EE" w:rsidP="000D53E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Положение </w:t>
      </w:r>
    </w:p>
    <w:p w:rsidR="000D53EE" w:rsidRPr="00FD303D" w:rsidRDefault="000D53EE" w:rsidP="000D53EE">
      <w:pPr>
        <w:spacing w:line="360" w:lineRule="auto"/>
        <w:jc w:val="center"/>
        <w:rPr>
          <w:b/>
          <w:i/>
          <w:iCs/>
          <w:color w:val="000000"/>
        </w:rPr>
      </w:pPr>
      <w:r w:rsidRPr="00D16ADB">
        <w:rPr>
          <w:b/>
          <w:bCs/>
          <w:color w:val="000000"/>
          <w:sz w:val="28"/>
          <w:szCs w:val="28"/>
        </w:rPr>
        <w:t xml:space="preserve">о муниципальном </w:t>
      </w:r>
      <w:r>
        <w:rPr>
          <w:b/>
          <w:bCs/>
          <w:color w:val="000000"/>
          <w:sz w:val="28"/>
          <w:szCs w:val="28"/>
        </w:rPr>
        <w:t>лесном</w:t>
      </w:r>
      <w:r w:rsidRPr="00D16ADB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е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br/>
      </w:r>
      <w:r w:rsidRPr="00937281">
        <w:rPr>
          <w:b/>
          <w:bCs/>
          <w:color w:val="000000"/>
          <w:sz w:val="28"/>
          <w:szCs w:val="28"/>
        </w:rPr>
        <w:t xml:space="preserve">на территории </w:t>
      </w:r>
      <w:r w:rsidRPr="00FD303D">
        <w:rPr>
          <w:b/>
          <w:color w:val="000000"/>
          <w:sz w:val="28"/>
          <w:szCs w:val="28"/>
        </w:rPr>
        <w:t xml:space="preserve">сельского поселения </w:t>
      </w:r>
      <w:r>
        <w:rPr>
          <w:b/>
          <w:color w:val="000000"/>
          <w:sz w:val="28"/>
          <w:szCs w:val="28"/>
        </w:rPr>
        <w:t>Саннинский</w:t>
      </w:r>
      <w:r w:rsidRPr="00FD303D">
        <w:rPr>
          <w:b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0D53EE" w:rsidRPr="00D16ADB" w:rsidRDefault="000D53EE" w:rsidP="000D53EE">
      <w:pPr>
        <w:spacing w:line="360" w:lineRule="auto"/>
        <w:jc w:val="center"/>
      </w:pPr>
    </w:p>
    <w:p w:rsidR="000D53EE" w:rsidRPr="00D16ADB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6A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 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территории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03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Саннинский</w:t>
      </w:r>
      <w:r w:rsidRPr="00FD303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FD303D">
        <w:rPr>
          <w:rFonts w:ascii="Times New Roman" w:hAnsi="Times New Roman" w:cs="Times New Roman"/>
          <w:color w:val="000000"/>
        </w:rPr>
        <w:t xml:space="preserve">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лесной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контроль).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соблюдение юридическими лицами, индивидуальными предпринимателями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гражданами (далее </w:t>
      </w:r>
      <w:r w:rsidRPr="004049D8">
        <w:rPr>
          <w:rFonts w:ascii="Times New Roman" w:hAnsi="Times New Roman" w:cs="Times New Roman"/>
          <w:color w:val="000000"/>
        </w:rPr>
        <w:t>–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</w:t>
      </w:r>
      <w:r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лесных участков, находящихся в муниципальной собственности, требований, установленных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0CD8">
        <w:rPr>
          <w:rFonts w:ascii="Times New Roman" w:hAnsi="Times New Roman" w:cs="Times New Roman"/>
          <w:color w:val="000000"/>
          <w:sz w:val="28"/>
          <w:szCs w:val="28"/>
        </w:rPr>
        <w:t>в соответствии с Лесн</w:t>
      </w:r>
      <w:r>
        <w:rPr>
          <w:rFonts w:ascii="Times New Roman" w:hAnsi="Times New Roman" w:cs="Times New Roman"/>
          <w:color w:val="000000"/>
          <w:sz w:val="28"/>
          <w:szCs w:val="28"/>
        </w:rPr>
        <w:t>ым К</w:t>
      </w:r>
      <w:r w:rsidRPr="00DE0CD8">
        <w:rPr>
          <w:rFonts w:ascii="Times New Roman" w:hAnsi="Times New Roman" w:cs="Times New Roman"/>
          <w:color w:val="000000"/>
          <w:sz w:val="28"/>
          <w:szCs w:val="28"/>
        </w:rPr>
        <w:t>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(далее – обязательные требования);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DCB">
        <w:rPr>
          <w:rFonts w:ascii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D53EE" w:rsidRPr="005243AB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Pr="0093728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FD303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Саннинский</w:t>
      </w:r>
      <w:r w:rsidRPr="00FD303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Саннинский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сельсовет муниципального района Благовещенский район Республики Башкортостан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Администрация). 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осуществление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лесного контроля возлагается </w:t>
      </w: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главу сельского поселения Саннинский сельсовет муниципального района Благовещенский район Республики Башкортостан</w:t>
      </w:r>
      <w:r w:rsidRPr="007C4EC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3CFA">
        <w:rPr>
          <w:rFonts w:ascii="Times New Roman" w:hAnsi="Times New Roman" w:cs="Times New Roman"/>
          <w:color w:val="000000"/>
          <w:sz w:val="28"/>
          <w:szCs w:val="28"/>
        </w:rPr>
        <w:t>дминистрации.</w:t>
      </w:r>
    </w:p>
    <w:p w:rsidR="000D53EE" w:rsidRPr="005243AB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Должностными лицами Администрации, уполномоченными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являются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должностные лица, уполномоченные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контроль). </w:t>
      </w:r>
    </w:p>
    <w:p w:rsidR="000D53EE" w:rsidRPr="005243AB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контролю, в том числе проведение профилактических мероприятий и контрольных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Pr="005243AB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уполномоченными на принятие решений о проведении контрольных мероприятий являются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и заместитель Главы Администрации, в должностные обязанности которого в соответствии с его должностной инструкцией входит осуществление полномочий по муниципальному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лава, заместитель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лавы). </w:t>
      </w:r>
    </w:p>
    <w:p w:rsidR="000D53EE" w:rsidRPr="005243AB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лица, уполномоченные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права, обязанности и несут ответственность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№ 248-ФЗ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 (далее - Федеральный закон № 248-ФЗ) и иными федеральными законами.</w:t>
      </w:r>
    </w:p>
    <w:p w:rsidR="000D53EE" w:rsidRPr="005243AB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К отношениям, связанным с осуществлением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организацией и проведением профилактических мероприятий, контрольных мероприятий применяются положения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№ 248-ФЗ,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одекса Российской Федерации, Федерального закона от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2003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1.6. </w:t>
      </w:r>
      <w:r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объект контроля) </w:t>
      </w:r>
      <w:r w:rsidRPr="00606375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</w:t>
      </w:r>
      <w:r w:rsidRPr="001B43D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в сфере лесного хозяйства;</w:t>
      </w: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- результаты деятельности контролируемых лиц, к которым предъявляются обязательные требования;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- 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лесоразведению, средства предупреждения и тушения лесных пожаров и 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лесоразведения.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7</w:t>
      </w:r>
      <w:r w:rsidRPr="001F3D09">
        <w:rPr>
          <w:rFonts w:ascii="Times New Roman" w:hAnsi="Times New Roman" w:cs="Times New Roman"/>
          <w:sz w:val="28"/>
        </w:rPr>
        <w:t xml:space="preserve">. </w:t>
      </w:r>
      <w:r w:rsidRPr="005243AB">
        <w:rPr>
          <w:rFonts w:ascii="Times New Roman" w:hAnsi="Times New Roman" w:cs="Times New Roman"/>
          <w:sz w:val="28"/>
        </w:rPr>
        <w:t xml:space="preserve">Администрацией в рамках муниципального </w:t>
      </w:r>
      <w:r>
        <w:rPr>
          <w:rFonts w:ascii="Times New Roman" w:hAnsi="Times New Roman" w:cs="Times New Roman"/>
          <w:sz w:val="28"/>
        </w:rPr>
        <w:t xml:space="preserve">лесного </w:t>
      </w:r>
      <w:r w:rsidRPr="005243AB">
        <w:rPr>
          <w:rFonts w:ascii="Times New Roman" w:hAnsi="Times New Roman" w:cs="Times New Roman"/>
          <w:sz w:val="28"/>
        </w:rPr>
        <w:t xml:space="preserve">контроля обеспечивается учет объектов контроля </w:t>
      </w:r>
      <w:r w:rsidRPr="00C368F2">
        <w:rPr>
          <w:rFonts w:ascii="Times New Roman" w:hAnsi="Times New Roman" w:cs="Times New Roman"/>
          <w:sz w:val="28"/>
        </w:rPr>
        <w:t xml:space="preserve">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ascii="Times New Roman" w:hAnsi="Times New Roman" w:cs="Times New Roman"/>
          <w:sz w:val="28"/>
        </w:rPr>
        <w:br/>
      </w:r>
      <w:r w:rsidRPr="00C368F2">
        <w:rPr>
          <w:rFonts w:ascii="Times New Roman" w:hAnsi="Times New Roman" w:cs="Times New Roman"/>
          <w:sz w:val="28"/>
        </w:rPr>
        <w:t>в порядке, определенном Правительством Российской Федерации</w:t>
      </w:r>
      <w:r>
        <w:rPr>
          <w:rFonts w:ascii="Times New Roman" w:hAnsi="Times New Roman" w:cs="Times New Roman"/>
          <w:sz w:val="28"/>
        </w:rPr>
        <w:t>.</w:t>
      </w:r>
    </w:p>
    <w:p w:rsidR="000D53EE" w:rsidRPr="001F3D09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Учет объектов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:rsidR="000D53EE" w:rsidRPr="001F3D09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При осуществлении учета объектов контроля на контролируемых лиц </w:t>
      </w:r>
      <w:r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не может возлагаться обязанность по представлению сведений, документов, </w:t>
      </w:r>
      <w:r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если иное не предусмотрено федеральными законами, а также, </w:t>
      </w:r>
      <w:r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если соответствующие сведения, документы содержатся в государственных </w:t>
      </w:r>
      <w:r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>или муниципальных информационных ресурсах.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лесной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с настоящим Положением.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Управление рисками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основе управления рисками причинения вреда (ущерба)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F75E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определяющего выбор профилактических мероприятий и контрольных мероприятий, их содержание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75E6">
        <w:rPr>
          <w:rFonts w:ascii="Times New Roman" w:hAnsi="Times New Roman" w:cs="Times New Roman"/>
          <w:color w:val="000000"/>
          <w:sz w:val="28"/>
          <w:szCs w:val="28"/>
        </w:rPr>
        <w:t>(в том числе объем проверяемых обязательных требован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ий), интенсивность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результаты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Pr="00FE5486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и </w:t>
      </w:r>
      <w:r w:rsidRPr="00FE5486">
        <w:rPr>
          <w:rFonts w:ascii="Times New Roman" w:hAnsi="Times New Roman" w:cs="Times New Roman"/>
          <w:color w:val="000000"/>
          <w:sz w:val="28"/>
          <w:szCs w:val="28"/>
        </w:rPr>
        <w:t>использует индикаторы риска нарушения обязательных требований.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 риска нарушения обязательных требований 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486">
        <w:rPr>
          <w:rFonts w:ascii="Times New Roman" w:hAnsi="Times New Roman" w:cs="Times New Roman"/>
          <w:color w:val="000000"/>
          <w:sz w:val="28"/>
          <w:szCs w:val="28"/>
        </w:rPr>
        <w:t>в Приложении № 1 к настоящему Положению.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0D53EE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муниципального лесного контроля плановые контрольные мероприятия не проводятся, отнесение объектов контроля к категориям риска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осуществляется, критерии риска не устанавливаются. </w:t>
      </w:r>
      <w:r w:rsidRPr="004A037D">
        <w:rPr>
          <w:rFonts w:ascii="Times New Roman" w:hAnsi="Times New Roman" w:cs="Times New Roman"/>
          <w:color w:val="000000"/>
          <w:sz w:val="28"/>
          <w:szCs w:val="28"/>
        </w:rPr>
        <w:t>Объекты контроля считаются отнесенными к категории низкого риска.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осуществлении муниципального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</w:t>
      </w:r>
      <w:r w:rsidRP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</w:t>
      </w:r>
    </w:p>
    <w:p w:rsidR="000D53EE" w:rsidRPr="004049D8" w:rsidRDefault="000D53EE" w:rsidP="000D53E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3.1. Администрация осуществляет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проведения профилактических мероприятий.</w:t>
      </w:r>
    </w:p>
    <w:p w:rsidR="000D53EE" w:rsidRPr="002A4207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4207">
        <w:rPr>
          <w:rFonts w:ascii="Times New Roman" w:hAnsi="Times New Roman" w:cs="Times New Roman"/>
          <w:color w:val="000000"/>
          <w:sz w:val="28"/>
          <w:szCs w:val="28"/>
        </w:rPr>
        <w:t>Администрация ежегодно в соответствии с постановлением Правительства Российской Федерации от 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июня </w:t>
      </w:r>
      <w:r w:rsidRPr="002A4207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2A4207">
        <w:rPr>
          <w:rFonts w:ascii="Times New Roman" w:hAnsi="Times New Roman" w:cs="Times New Roman"/>
          <w:color w:val="000000"/>
          <w:sz w:val="28"/>
          <w:szCs w:val="28"/>
        </w:rPr>
        <w:t xml:space="preserve">№ 990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207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2A42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законом ценностям» утверждает программу профилактики рисков причинения вреда (ущерба) охраняемым законом ценностям (далее - программа профилактики).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Утвержденная программа профилактики размещается на официальном сайте Администрации.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hAnsi="Times New Roman" w:cs="Times New Roman"/>
        </w:rPr>
        <w:t xml:space="preserve">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незамедлительно напра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вляет информацию об этом главе, заместителю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либо в случаях, предусмотренных Федеральным законом № 248-ФЗ, принимает меры, указанные в статье 90 </w:t>
      </w:r>
      <w:r w:rsidRPr="00504A3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закона</w:t>
      </w:r>
      <w:r w:rsidRPr="00504A32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) объявление предостережений;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</w:t>
      </w:r>
      <w:r>
        <w:rPr>
          <w:rFonts w:ascii="Times New Roman" w:hAnsi="Times New Roman" w:cs="Times New Roman"/>
          <w:color w:val="000000"/>
          <w:sz w:val="28"/>
          <w:szCs w:val="28"/>
        </w:rPr>
        <w:t>т.</w:t>
      </w:r>
    </w:p>
    <w:p w:rsidR="000D53EE" w:rsidRDefault="000D53EE" w:rsidP="000D53E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49D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4049D8">
        <w:rPr>
          <w:color w:val="000000"/>
          <w:sz w:val="28"/>
          <w:szCs w:val="28"/>
        </w:rPr>
        <w:t>. Информирование осуществляется посредством размещения сведений</w:t>
      </w:r>
      <w:r>
        <w:rPr>
          <w:color w:val="000000"/>
          <w:sz w:val="28"/>
          <w:szCs w:val="28"/>
        </w:rPr>
        <w:t>, предусмотренных частью 3 статьи 46 Федерального закона № 248-ФЗ</w:t>
      </w:r>
      <w:r w:rsidRPr="004049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>дминистрации в специальном разделе, посвященном контрольной деятельности, в средствах массовой информации,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0D53EE" w:rsidRPr="004049D8" w:rsidRDefault="000D53EE" w:rsidP="000D53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B07">
        <w:rPr>
          <w:color w:val="000000"/>
          <w:sz w:val="28"/>
          <w:szCs w:val="28"/>
        </w:rPr>
        <w:t xml:space="preserve">Размещенные сведения на указанном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r w:rsidRPr="00796B07">
        <w:rPr>
          <w:color w:val="000000"/>
          <w:sz w:val="28"/>
          <w:szCs w:val="28"/>
        </w:rPr>
        <w:t xml:space="preserve">поддерживаются в актуальном состоянии и обновляются в срок не позднее </w:t>
      </w:r>
      <w:r>
        <w:rPr>
          <w:color w:val="000000"/>
          <w:sz w:val="28"/>
          <w:szCs w:val="28"/>
        </w:rPr>
        <w:br/>
      </w:r>
      <w:r w:rsidRPr="00796B07">
        <w:rPr>
          <w:color w:val="000000"/>
          <w:sz w:val="28"/>
          <w:szCs w:val="28"/>
        </w:rPr>
        <w:t>5 рабочих дней с момента их изменения.</w:t>
      </w:r>
    </w:p>
    <w:p w:rsidR="000D53EE" w:rsidRDefault="000D53EE" w:rsidP="000D53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4049D8">
        <w:rPr>
          <w:color w:val="000000"/>
          <w:sz w:val="28"/>
          <w:szCs w:val="28"/>
        </w:rPr>
        <w:t>. Предостережение о недопустимости нарушения обязательных требований и предложение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049D8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 xml:space="preserve">дминистрации сведений о готовящихся нарушениях обязательных требований </w:t>
      </w:r>
      <w:r w:rsidRPr="004049D8">
        <w:rPr>
          <w:color w:val="000000"/>
          <w:sz w:val="28"/>
          <w:szCs w:val="28"/>
          <w:shd w:val="clear" w:color="auto" w:fill="FFFFFF"/>
        </w:rPr>
        <w:t>или признаках на</w:t>
      </w:r>
      <w:r>
        <w:rPr>
          <w:color w:val="000000"/>
          <w:sz w:val="28"/>
          <w:szCs w:val="28"/>
          <w:shd w:val="clear" w:color="auto" w:fill="FFFFFF"/>
        </w:rPr>
        <w:t xml:space="preserve">рушений обязательных требований </w:t>
      </w:r>
      <w:r w:rsidRPr="004049D8">
        <w:rPr>
          <w:color w:val="000000"/>
          <w:sz w:val="28"/>
          <w:szCs w:val="28"/>
        </w:rPr>
        <w:t xml:space="preserve">и (или) в случае отсутствия подтверждения </w:t>
      </w:r>
      <w:r w:rsidRPr="004049D8">
        <w:rPr>
          <w:color w:val="000000"/>
          <w:sz w:val="28"/>
          <w:szCs w:val="28"/>
        </w:rPr>
        <w:lastRenderedPageBreak/>
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0D53EE" w:rsidRDefault="000D53EE" w:rsidP="000D53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Предостережение о недопустимости нарушения </w:t>
      </w:r>
      <w:r w:rsidRPr="00641C82">
        <w:rPr>
          <w:color w:val="000000"/>
          <w:sz w:val="28"/>
          <w:szCs w:val="28"/>
        </w:rPr>
        <w:t xml:space="preserve">обязательных требований объявляется и направляется контролируемому лицу в порядке, предусмотренном </w:t>
      </w:r>
      <w:r>
        <w:rPr>
          <w:color w:val="000000"/>
          <w:sz w:val="28"/>
          <w:szCs w:val="28"/>
        </w:rPr>
        <w:t xml:space="preserve">статьей 49 Федерального закона </w:t>
      </w:r>
      <w:r w:rsidRPr="00641C82">
        <w:rPr>
          <w:color w:val="000000"/>
          <w:sz w:val="28"/>
          <w:szCs w:val="28"/>
        </w:rPr>
        <w:t>№ 248-ФЗ.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учет объявленных им предостережений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и использу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т соответствующие данные для проведения иных профилактических мероприятий и контрольных мероприятий.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20 рабочих дней со дня получения указанного предостережения.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Возражение направляется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бумажном носителе почтовым отправлением,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 виде электронного документа на указанный в предостережении адрес электронной почты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B4074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>нарочно с отметкой о получении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с использованием Е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(функций) (далее – Единый портал).</w:t>
      </w:r>
    </w:p>
    <w:p w:rsidR="000D53EE" w:rsidRPr="002A4207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Возражение в отношении предостережения должно содержать:</w:t>
      </w:r>
    </w:p>
    <w:p w:rsidR="000D53EE" w:rsidRPr="002A4207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</w:t>
      </w:r>
      <w:r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и почтовый адрес, по которым должен быть направлен ответ;</w:t>
      </w:r>
    </w:p>
    <w:p w:rsidR="000D53EE" w:rsidRPr="002A4207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б) сведения о предостережении и должностном лице, направившем такое предостережение;</w:t>
      </w:r>
    </w:p>
    <w:p w:rsidR="000D53EE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в) доводы, на основании которых контролируемое лицо не согласен </w:t>
      </w:r>
      <w:r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с предостережением (с приложением подтверждающих указанные доводы сведений и (или) документов).</w:t>
      </w:r>
    </w:p>
    <w:p w:rsidR="000D53EE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984FD0">
        <w:rPr>
          <w:color w:val="000000"/>
          <w:sz w:val="28"/>
          <w:szCs w:val="28"/>
          <w:lang w:eastAsia="zh-CN"/>
        </w:rPr>
        <w:t xml:space="preserve">Возражение </w:t>
      </w:r>
      <w:r>
        <w:rPr>
          <w:color w:val="000000"/>
          <w:sz w:val="28"/>
          <w:szCs w:val="28"/>
          <w:lang w:eastAsia="zh-CN"/>
        </w:rPr>
        <w:t xml:space="preserve">подлежит рассмотрению Администрацией в срок не более 10 рабочих дней со дня его регистрации. </w:t>
      </w:r>
    </w:p>
    <w:p w:rsidR="000D53EE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lastRenderedPageBreak/>
        <w:t xml:space="preserve">В случае если из представленных контролируемым лицом сведений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и (или) документов невозможно достоверно определить сведения, указанные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подпунктах «а» и (или) «б» пункта </w:t>
      </w:r>
      <w:r>
        <w:rPr>
          <w:color w:val="000000"/>
          <w:sz w:val="28"/>
          <w:szCs w:val="28"/>
        </w:rPr>
        <w:t>3.6</w:t>
      </w:r>
      <w:r w:rsidRPr="00140474">
        <w:rPr>
          <w:color w:val="000000"/>
          <w:sz w:val="28"/>
          <w:szCs w:val="28"/>
        </w:rPr>
        <w:t xml:space="preserve"> настоящего Положения, возражение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отношении предостережения в течение 3 рабочих дней со дня поступления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Администрацию</w:t>
      </w:r>
      <w:r w:rsidRPr="00140474">
        <w:rPr>
          <w:color w:val="000000"/>
          <w:sz w:val="28"/>
          <w:szCs w:val="28"/>
        </w:rPr>
        <w:t xml:space="preserve"> возвращается контролируемому лицу без рассмотрения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>с указанием причин невозможности рассмотрения и разъяснением порядка надлежащего обращения.</w:t>
      </w:r>
    </w:p>
    <w:p w:rsidR="000D53EE" w:rsidRPr="00140474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По результатам рассмотрения возражения в отношении предостережения принимается одно из следующих решений:</w:t>
      </w:r>
    </w:p>
    <w:p w:rsidR="000D53EE" w:rsidRPr="00140474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а) об оставлении предостережения без изменения;</w:t>
      </w:r>
    </w:p>
    <w:p w:rsidR="000D53EE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б) об отмене предостережения.</w:t>
      </w:r>
    </w:p>
    <w:p w:rsidR="000D53EE" w:rsidRPr="00984FD0" w:rsidRDefault="000D53EE" w:rsidP="000D53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PSMT" w:eastAsiaTheme="minorHAnsi" w:hAnsi="TimesNewRomanPSMT" w:cs="TimesNewRomanPSMT"/>
          <w:lang w:eastAsia="en-US"/>
        </w:rPr>
      </w:pPr>
      <w:r w:rsidRPr="00140474">
        <w:rPr>
          <w:color w:val="000000"/>
          <w:sz w:val="28"/>
          <w:szCs w:val="28"/>
        </w:rPr>
        <w:t xml:space="preserve">Информация о принятом решении в течение </w:t>
      </w:r>
      <w:r>
        <w:rPr>
          <w:color w:val="000000"/>
          <w:sz w:val="28"/>
          <w:szCs w:val="28"/>
        </w:rPr>
        <w:t>двух рабочих дней</w:t>
      </w:r>
      <w:r w:rsidRPr="00140474">
        <w:rPr>
          <w:color w:val="000000"/>
          <w:sz w:val="28"/>
          <w:szCs w:val="28"/>
        </w:rPr>
        <w:t xml:space="preserve"> со дня его принятия направляется контролируемому лицу</w:t>
      </w:r>
      <w:r>
        <w:rPr>
          <w:color w:val="000000"/>
          <w:sz w:val="28"/>
          <w:szCs w:val="28"/>
        </w:rPr>
        <w:t xml:space="preserve"> </w:t>
      </w:r>
      <w:r w:rsidRPr="004049D8">
        <w:rPr>
          <w:color w:val="000000"/>
          <w:sz w:val="28"/>
          <w:szCs w:val="28"/>
        </w:rPr>
        <w:t>в письменной форме или в форме электронного до</w:t>
      </w:r>
      <w:r>
        <w:rPr>
          <w:color w:val="000000"/>
          <w:sz w:val="28"/>
          <w:szCs w:val="28"/>
        </w:rPr>
        <w:t>кумента.</w:t>
      </w:r>
    </w:p>
    <w:p w:rsidR="000D53EE" w:rsidRDefault="000D53EE" w:rsidP="000D53EE">
      <w:pPr>
        <w:pStyle w:val="aff3"/>
        <w:tabs>
          <w:tab w:val="left" w:pos="1134"/>
        </w:tabs>
        <w:spacing w:line="360" w:lineRule="auto"/>
        <w:ind w:left="0" w:firstLine="737"/>
        <w:jc w:val="both"/>
      </w:pPr>
      <w:r w:rsidRPr="004049D8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. Консультирование контролируемых лиц </w:t>
      </w:r>
      <w:r>
        <w:rPr>
          <w:rFonts w:ascii="Times New Roman" w:hAnsi="Times New Roman"/>
          <w:color w:val="000000"/>
          <w:sz w:val="28"/>
          <w:szCs w:val="28"/>
        </w:rPr>
        <w:t xml:space="preserve">и их представителей 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осуществляется должностным лицом, уполномоченным осуществлять муниципальный </w:t>
      </w:r>
      <w:r>
        <w:rPr>
          <w:rFonts w:ascii="Times New Roman" w:hAnsi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 контроль, по телефону, посредством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/>
          <w:color w:val="000000"/>
          <w:sz w:val="28"/>
          <w:szCs w:val="28"/>
        </w:rPr>
        <w:t>видео-конференц-связи, на личном приеме либо в ходе проведения профилактических мероприятий, контрольных мероприятий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Личный п</w:t>
      </w:r>
      <w:r>
        <w:rPr>
          <w:rFonts w:ascii="Times New Roman" w:hAnsi="Times New Roman" w:cs="Times New Roman"/>
          <w:color w:val="000000"/>
          <w:sz w:val="28"/>
          <w:szCs w:val="28"/>
        </w:rPr>
        <w:t>рием граждан проводится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, уполномоченным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контроль. Информация о месте приема, а также об установленных для приема днях и часах размещается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деятельности.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осуществляется в устной или письменной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по следующим вопросам: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льный 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рамках контрольных мероприятий.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Консультирование в письменной форме осуществляется должностным лицом, уполномоченным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следующих случаях: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контролируемым лицом представлен письменный запрос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о представлении письменного ответа по вопросам консультирования;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2) за время консультирования предоставить в устной форме ответ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поставленные вопросы невозможно;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обязано соблюдать конфиденциальность информации, доступ к которой ограничен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Федерации.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ходе консультирования,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использоваться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целях оценки контролируемого лица по вопросам соблюдения обязательных требований.</w:t>
      </w:r>
    </w:p>
    <w:p w:rsidR="000D53EE" w:rsidRPr="004049D8" w:rsidRDefault="000D53EE" w:rsidP="000D53EE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ведется журнал учета консультирований.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деятельности, письменного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зъяснения, подписанного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</w:t>
      </w:r>
      <w:r w:rsidRPr="004049D8">
        <w:rPr>
          <w:rFonts w:ascii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</w:t>
      </w:r>
      <w:r w:rsidRPr="004049D8">
        <w:rPr>
          <w:rFonts w:ascii="Times New Roman" w:hAnsi="Times New Roman" w:cs="Times New Roman"/>
          <w:sz w:val="28"/>
          <w:szCs w:val="28"/>
        </w:rPr>
        <w:t>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9D8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об обязательных требованиях, предъявляемых к его деятельности либо </w:t>
      </w:r>
      <w:r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а также о видах, содержании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и об интенсивности контрольных мероприятий, проводимых в отношении объектов контроля, </w:t>
      </w:r>
      <w:r w:rsidRPr="007C566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Pr="007C566F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566F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>
        <w:rPr>
          <w:rFonts w:ascii="Times New Roman" w:hAnsi="Times New Roman" w:cs="Times New Roman"/>
          <w:sz w:val="28"/>
          <w:szCs w:val="28"/>
        </w:rPr>
        <w:t>лесной</w:t>
      </w:r>
      <w:r w:rsidRPr="007C566F">
        <w:rPr>
          <w:rFonts w:ascii="Times New Roman" w:hAnsi="Times New Roman" w:cs="Times New Roman"/>
          <w:sz w:val="28"/>
          <w:szCs w:val="28"/>
        </w:rPr>
        <w:t xml:space="preserve"> контроль осуществляет ознакомление с объектом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7C566F">
        <w:rPr>
          <w:rFonts w:ascii="Times New Roman" w:hAnsi="Times New Roman" w:cs="Times New Roman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Профилактический визит проводится по инициативе Администрации (обязательный профилактический визит) или по инициативе контролируемого лица.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2A420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случаях, предусмотренных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4207">
        <w:rPr>
          <w:rFonts w:ascii="Times New Roman" w:hAnsi="Times New Roman" w:cs="Times New Roman"/>
          <w:sz w:val="28"/>
          <w:szCs w:val="28"/>
        </w:rPr>
        <w:t xml:space="preserve"> 4 части 1 статьи 52.1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2A4207">
        <w:rPr>
          <w:rFonts w:ascii="Times New Roman" w:hAnsi="Times New Roman" w:cs="Times New Roman"/>
          <w:sz w:val="28"/>
          <w:szCs w:val="28"/>
        </w:rPr>
        <w:t>№ 248-ФЗ.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66F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>Срок проведения обязательного профилактического визита не може</w:t>
      </w:r>
      <w:r>
        <w:rPr>
          <w:rFonts w:ascii="Times New Roman" w:hAnsi="Times New Roman" w:cs="Times New Roman"/>
          <w:color w:val="000000"/>
          <w:sz w:val="28"/>
          <w:szCs w:val="28"/>
        </w:rPr>
        <w:t>т превышать 10 рабочих дней и может быть продлен на срок, необходимый для проведения экспертизы, испытаний.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статьей 90 Федерального закона № 248-ФЗ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контрольных </w:t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не устранены до окончания проведения обязательного профилактического </w:t>
      </w:r>
      <w:r w:rsidRPr="000130BB">
        <w:rPr>
          <w:rFonts w:ascii="Times New Roman" w:hAnsi="Times New Roman" w:cs="Times New Roman"/>
          <w:color w:val="000000"/>
          <w:sz w:val="28"/>
          <w:szCs w:val="28"/>
        </w:rPr>
        <w:t>визита.</w:t>
      </w:r>
    </w:p>
    <w:p w:rsidR="000D53EE" w:rsidRPr="006C26C4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</w:t>
      </w:r>
      <w:r w:rsidRPr="006C26C4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по инициативе контролируемого лица проводится в соответствии со статьей 52.2 Федерального закона № 248-ФЗ.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6C4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</w:t>
      </w:r>
      <w:r w:rsidRPr="006C26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Заявление подается посредством Единого портала.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заявление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и принимает решение о проведении профилактического визита либо об отказе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>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дке, установленном Федеральным 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>законом № 248-ФЗ.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Контролируемое лицо вправе отозвать заявление либо направить отказ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от проведения профилактического визита, уведомив об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чем за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до даты его проведения.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при проведении профилактического визита установлено,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должностное лицо, уполномоченное на осуществление муниципального лесного контроля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 направляет информацию об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 (заместителю главы) для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решения о проведении контрольных мероприятий.</w:t>
      </w:r>
    </w:p>
    <w:p w:rsidR="000D53EE" w:rsidRDefault="000D53EE" w:rsidP="000D53EE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53EE" w:rsidRPr="00693089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693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089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лесной контроль </w:t>
      </w:r>
      <w:r w:rsidRPr="004D41A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путем проведения контрольных мероприятий со взаимодействием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1A1">
        <w:rPr>
          <w:rFonts w:ascii="Times New Roman" w:hAnsi="Times New Roman" w:cs="Times New Roman"/>
          <w:color w:val="000000"/>
          <w:sz w:val="28"/>
          <w:szCs w:val="28"/>
        </w:rPr>
        <w:t>и контрольных мероприятий без взаимодействия с контролируемым лицом.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 </w:t>
      </w:r>
      <w:r w:rsidRPr="006C26C4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лесного </w:t>
      </w:r>
      <w:r w:rsidRPr="006C26C4">
        <w:rPr>
          <w:rFonts w:ascii="Times New Roman" w:hAnsi="Times New Roman" w:cs="Times New Roman"/>
          <w:color w:val="000000"/>
          <w:sz w:val="28"/>
          <w:szCs w:val="28"/>
        </w:rPr>
        <w:t>контроля плановые контрольные мероприятия не проводятся.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лесного </w:t>
      </w:r>
      <w:r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проводятся следующие внеплановые контрольные мероприятия с взаимодействием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лицом: 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инспекционный визит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рейдовый осмотр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8D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Администрацией проводятся по основаниям, предусмотренным пунктами 1, 3-5, 7, 9 части 1 статьи 57 Федеральным законом № 248-ФЗ.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07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проводятся только по согласованию с органами прокуратуры, за исключением случаев, установленных Федеральным законом № 248-ФЗ.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Pr="0016798D">
        <w:rPr>
          <w:rFonts w:ascii="Times New Roman" w:hAnsi="Times New Roman" w:cs="Times New Roman"/>
          <w:color w:val="000000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наблюдение за соблюдением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Pr="006A22B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мероприятий без взаимодействия проводятся </w:t>
      </w:r>
      <w:r w:rsidRPr="00C3247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32477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>
        <w:rPr>
          <w:rFonts w:ascii="Times New Roman" w:hAnsi="Times New Roman" w:cs="Times New Roman"/>
          <w:sz w:val="28"/>
          <w:szCs w:val="28"/>
        </w:rPr>
        <w:t>лесной</w:t>
      </w:r>
      <w:r w:rsidRPr="00C32477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2477">
        <w:rPr>
          <w:rFonts w:ascii="Times New Roman" w:hAnsi="Times New Roman" w:cs="Times New Roman"/>
          <w:sz w:val="28"/>
          <w:szCs w:val="28"/>
        </w:rPr>
        <w:t xml:space="preserve">на основании заданий </w:t>
      </w:r>
      <w:r>
        <w:rPr>
          <w:rFonts w:ascii="Times New Roman" w:hAnsi="Times New Roman" w:cs="Times New Roman"/>
          <w:sz w:val="28"/>
          <w:szCs w:val="28"/>
        </w:rPr>
        <w:t>главы, заместителя главы,</w:t>
      </w:r>
      <w:r w:rsidRPr="00C32477">
        <w:rPr>
          <w:rFonts w:ascii="Times New Roman" w:hAnsi="Times New Roman" w:cs="Times New Roman"/>
          <w:sz w:val="28"/>
          <w:szCs w:val="28"/>
        </w:rPr>
        <w:t xml:space="preserve"> включая задания, содержащиеся в планах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32477">
        <w:rPr>
          <w:rFonts w:ascii="Times New Roman" w:hAnsi="Times New Roman" w:cs="Times New Roman"/>
          <w:sz w:val="28"/>
          <w:szCs w:val="28"/>
        </w:rPr>
        <w:t>, в том числе в случаях, установленных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C32477">
        <w:rPr>
          <w:rFonts w:ascii="Times New Roman" w:hAnsi="Times New Roman" w:cs="Times New Roman"/>
          <w:sz w:val="28"/>
          <w:szCs w:val="28"/>
        </w:rPr>
        <w:t>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0104">
        <w:rPr>
          <w:rFonts w:ascii="Times New Roman" w:hAnsi="Times New Roman" w:cs="Times New Roman"/>
          <w:sz w:val="28"/>
          <w:szCs w:val="28"/>
        </w:rPr>
        <w:t xml:space="preserve">. Контрольные мероприятия могут проводиться путем совершения </w:t>
      </w:r>
      <w:r>
        <w:rPr>
          <w:rFonts w:ascii="Times New Roman" w:hAnsi="Times New Roman" w:cs="Times New Roman"/>
          <w:sz w:val="28"/>
          <w:szCs w:val="28"/>
        </w:rPr>
        <w:t>должностным лицом, уполномоченным на осуществление муниципального лесного контроля</w:t>
      </w:r>
      <w:r w:rsidRPr="00350104">
        <w:rPr>
          <w:rFonts w:ascii="Times New Roman" w:hAnsi="Times New Roman" w:cs="Times New Roman"/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определенном Федеральным законом </w:t>
      </w:r>
      <w:r w:rsidRPr="00947332">
        <w:rPr>
          <w:rFonts w:ascii="Times New Roman" w:hAnsi="Times New Roman" w:cs="Times New Roman"/>
          <w:sz w:val="28"/>
          <w:szCs w:val="28"/>
        </w:rPr>
        <w:t>№ 248-ФЗ</w:t>
      </w:r>
      <w:r w:rsidRPr="00350104">
        <w:rPr>
          <w:rFonts w:ascii="Times New Roman" w:hAnsi="Times New Roman" w:cs="Times New Roman"/>
          <w:sz w:val="28"/>
          <w:szCs w:val="28"/>
        </w:rPr>
        <w:t>.</w:t>
      </w:r>
    </w:p>
    <w:p w:rsidR="000D53EE" w:rsidRPr="00350104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350104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организуется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и проводится в порядке, предусмотренном статьей 74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№ 248-ФЗ путем сбора, анализа данных об объектах контроля, имеющихся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50104">
        <w:rPr>
          <w:rFonts w:ascii="Times New Roman" w:hAnsi="Times New Roman" w:cs="Times New Roman"/>
          <w:sz w:val="28"/>
          <w:szCs w:val="28"/>
        </w:rPr>
        <w:t xml:space="preserve">, в том числе данных, которые поступают в ходе </w:t>
      </w:r>
      <w:r w:rsidRPr="00350104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межведомственного информационного взаимодействия, предоставляются контролируемыми лицами в рамках исполнения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о нарушениях обязательных требований, о готовящихся нарушениях обязательных требований или признаках нарушений обязательных требований, Администрацией могут быть приняты решения, предусмотренные частью 3 </w:t>
      </w:r>
      <w:r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статьи 74 Федерального закона № 248-ФЗ.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Срок наблюдения за соблюдением обязательных требований устанавливается в задании </w:t>
      </w:r>
      <w:r>
        <w:rPr>
          <w:rFonts w:ascii="Times New Roman" w:hAnsi="Times New Roman" w:cs="Times New Roman"/>
          <w:sz w:val="28"/>
          <w:szCs w:val="28"/>
        </w:rPr>
        <w:t>главы, заместителя главы</w:t>
      </w:r>
      <w:r w:rsidRPr="00350104">
        <w:rPr>
          <w:rFonts w:ascii="Times New Roman" w:hAnsi="Times New Roman" w:cs="Times New Roman"/>
          <w:sz w:val="28"/>
          <w:szCs w:val="28"/>
        </w:rPr>
        <w:t xml:space="preserve"> на его осуществление.</w:t>
      </w:r>
    </w:p>
    <w:p w:rsidR="000D53EE" w:rsidRPr="00B505C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B505C6">
        <w:rPr>
          <w:rFonts w:ascii="Times New Roman" w:hAnsi="Times New Roman" w:cs="Times New Roman"/>
          <w:sz w:val="28"/>
          <w:szCs w:val="28"/>
        </w:rPr>
        <w:t>Выездное обследование организуется и проводится в порядке, установленном статьей 75 Федерального закона № 248-ФЗ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0D53EE" w:rsidRPr="00B505C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0D53EE" w:rsidRPr="00527F55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A6">
        <w:rPr>
          <w:rFonts w:ascii="Times New Roman" w:hAnsi="Times New Roman" w:cs="Times New Roman"/>
          <w:sz w:val="28"/>
          <w:szCs w:val="28"/>
        </w:rPr>
        <w:t>2) отбор проб (образцов);</w:t>
      </w:r>
    </w:p>
    <w:p w:rsidR="000D53EE" w:rsidRPr="00527F55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3) инструментальное обследование (с применением видеозаписи);</w:t>
      </w:r>
    </w:p>
    <w:p w:rsidR="000D53EE" w:rsidRPr="00B505C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4) испытание.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 xml:space="preserve">Срок выездного обследования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в задании главы, </w:t>
      </w:r>
      <w:r w:rsidRPr="00B505C6">
        <w:rPr>
          <w:rFonts w:ascii="Times New Roman" w:hAnsi="Times New Roman" w:cs="Times New Roman"/>
          <w:sz w:val="28"/>
          <w:szCs w:val="28"/>
        </w:rPr>
        <w:t>заместителя главы на его осуществление.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4.8.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Администрации, подписанное главой, заместителем главы, в котором указываются сведения, установленные частью 1 </w:t>
      </w:r>
      <w:r w:rsidRPr="007730C0">
        <w:rPr>
          <w:rFonts w:ascii="Times New Roman" w:hAnsi="Times New Roman" w:cs="Times New Roman"/>
          <w:sz w:val="28"/>
          <w:szCs w:val="28"/>
        </w:rPr>
        <w:t>статьи 64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мероприятие, предусматривающее взаимодействие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контролируемым лицом, может быть начато после внесения в Единый реестр контрольных (надзорных) мероприятий сведений, </w:t>
      </w:r>
      <w:r w:rsidRPr="00E063A5">
        <w:rPr>
          <w:rFonts w:ascii="Times New Roman" w:hAnsi="Times New Roman" w:cs="Times New Roman"/>
          <w:sz w:val="28"/>
          <w:szCs w:val="28"/>
        </w:rPr>
        <w:t xml:space="preserve">установленных правилами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E063A5">
        <w:rPr>
          <w:rFonts w:ascii="Times New Roman" w:hAnsi="Times New Roman" w:cs="Times New Roman"/>
          <w:sz w:val="28"/>
          <w:szCs w:val="28"/>
        </w:rPr>
        <w:t>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0D53EE" w:rsidRPr="00D91C58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Pr="00D91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32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>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 организуется и проводится в порядке, предусмотренном статьей 70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опрос;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lastRenderedPageBreak/>
        <w:t>5) истребование документов,</w:t>
      </w:r>
      <w:r w:rsidRPr="006C26C4">
        <w:rPr>
          <w:rFonts w:ascii="Times New Roman" w:hAnsi="Times New Roman" w:cs="Times New Roman"/>
          <w:sz w:val="28"/>
          <w:szCs w:val="28"/>
        </w:rPr>
        <w:t xml:space="preserve">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</w:t>
      </w:r>
      <w:r>
        <w:rPr>
          <w:rFonts w:ascii="Times New Roman" w:hAnsi="Times New Roman" w:cs="Times New Roman"/>
          <w:sz w:val="28"/>
          <w:szCs w:val="28"/>
        </w:rPr>
        <w:t>зделений) либо объекта контроля</w:t>
      </w:r>
      <w:r w:rsidRPr="0025224D">
        <w:rPr>
          <w:rFonts w:ascii="Times New Roman" w:hAnsi="Times New Roman" w:cs="Times New Roman"/>
          <w:sz w:val="28"/>
          <w:szCs w:val="28"/>
        </w:rPr>
        <w:t>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224D">
        <w:rPr>
          <w:rFonts w:ascii="Times New Roman" w:hAnsi="Times New Roman" w:cs="Times New Roman"/>
          <w:sz w:val="28"/>
          <w:szCs w:val="28"/>
        </w:rPr>
        <w:t xml:space="preserve">. Рейдовый осмотр организуется и проводится в порядке, предусмотренном статьей 71 Федерального закона № 248-ФЗ в отношении любого числа контролируемых лиц, осуществляющих владение, пользование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или управление производственным объектом.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досмотр;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опрос;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5) инструментальное обследован</w:t>
      </w:r>
      <w:r w:rsidRPr="00527F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ие.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224D">
        <w:rPr>
          <w:rFonts w:ascii="Times New Roman" w:hAnsi="Times New Roman" w:cs="Times New Roman"/>
          <w:sz w:val="28"/>
          <w:szCs w:val="28"/>
        </w:rPr>
        <w:t>. Документарная проверка организуется и проводится в порядке, предусмотренном статьей 72 Федерального закона № 248-ФЗ.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Администрации, результаты предыдущих контрольных мероприятий, материалы рассмотрения дел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и иные документы о результатах осуществленных в отношении этих контролируемых лиц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25224D">
        <w:rPr>
          <w:rFonts w:ascii="Times New Roman" w:hAnsi="Times New Roman" w:cs="Times New Roman"/>
          <w:sz w:val="28"/>
          <w:szCs w:val="28"/>
        </w:rPr>
        <w:t>контроля.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lastRenderedPageBreak/>
        <w:t>В ходе документарной проверки могут совершаться следующие контрольные действия:</w:t>
      </w:r>
    </w:p>
    <w:p w:rsidR="000D53EE" w:rsidRPr="00527F55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истребование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10 рабочих дней.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5224D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Администрацию, а также период с момента направления контролируемому лицу информации Администрации о выявлении ошибок и (или) противоречий в представленных контролируемым лицом документах либо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 xml:space="preserve">о несоответствии сведений, содержащихся в этих документах, сведениям, содержащимся в имеющихся у Администрации документах и (или) полученным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25224D">
        <w:rPr>
          <w:rFonts w:ascii="Times New Roman" w:hAnsi="Times New Roman" w:cs="Times New Roman"/>
          <w:sz w:val="28"/>
          <w:szCs w:val="28"/>
        </w:rPr>
        <w:t>контроля, и требования представить необходимые письменные объяснения до момента представления указанных пояснений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6C4">
        <w:rPr>
          <w:rFonts w:ascii="Times New Roman" w:hAnsi="Times New Roman" w:cs="Times New Roman"/>
          <w:sz w:val="28"/>
          <w:szCs w:val="28"/>
        </w:rPr>
        <w:t>исчисление срока проведения документарной проверки приостанавливается</w:t>
      </w:r>
      <w:r w:rsidRPr="0025224D">
        <w:rPr>
          <w:rFonts w:ascii="Times New Roman" w:hAnsi="Times New Roman" w:cs="Times New Roman"/>
          <w:sz w:val="28"/>
          <w:szCs w:val="28"/>
        </w:rPr>
        <w:t>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224D">
        <w:rPr>
          <w:rFonts w:ascii="Times New Roman" w:hAnsi="Times New Roman" w:cs="Times New Roman"/>
          <w:sz w:val="28"/>
          <w:szCs w:val="28"/>
        </w:rPr>
        <w:t>. Выездная проверка организуется и проводится в порядке, предусмотренном статьей 73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0D53EE" w:rsidRPr="00E82B22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1) осмотр;</w:t>
      </w:r>
    </w:p>
    <w:p w:rsidR="000D53EE" w:rsidRPr="00E82B22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2) досмотр;</w:t>
      </w:r>
    </w:p>
    <w:p w:rsidR="000D53EE" w:rsidRPr="00E82B22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3) опрос;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82B22">
        <w:rPr>
          <w:rFonts w:ascii="Times New Roman" w:hAnsi="Times New Roman" w:cs="Times New Roman"/>
          <w:sz w:val="28"/>
          <w:szCs w:val="28"/>
        </w:rPr>
        <w:t>получение письменных объяснений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3EE" w:rsidRPr="00B91C00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53">
        <w:rPr>
          <w:rFonts w:ascii="Times New Roman" w:hAnsi="Times New Roman" w:cs="Times New Roman"/>
          <w:sz w:val="28"/>
          <w:szCs w:val="28"/>
        </w:rPr>
        <w:t xml:space="preserve">5) </w:t>
      </w:r>
      <w:r w:rsidRPr="00E82B22">
        <w:rPr>
          <w:rFonts w:ascii="Times New Roman" w:hAnsi="Times New Roman" w:cs="Times New Roman"/>
          <w:sz w:val="28"/>
          <w:szCs w:val="28"/>
        </w:rPr>
        <w:t>истребование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6) отбор проб (образцов);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E82B22"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испытание;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экспертиза.</w:t>
      </w:r>
    </w:p>
    <w:p w:rsidR="000D53EE" w:rsidRPr="0025224D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50 часов для малого предприятия и 15 часов для микропредприятия и которая для микропредприятия не может продолжаться более 40 часов.</w:t>
      </w:r>
    </w:p>
    <w:p w:rsidR="000D53EE" w:rsidRPr="00D91C58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визит, выездная проверка, рейдовый осмотр могут проводиться с использованием средств дистанционного взаимодействия,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в том числе посредством видео-конференц-связи, а также с использованием мобильного приложения «Инспектор».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B32">
        <w:rPr>
          <w:rFonts w:ascii="Times New Roman" w:hAnsi="Times New Roman" w:cs="Times New Roman"/>
          <w:sz w:val="28"/>
          <w:szCs w:val="28"/>
        </w:rPr>
        <w:t xml:space="preserve">Решение об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Pr="00825B32">
        <w:rPr>
          <w:rFonts w:ascii="Times New Roman" w:hAnsi="Times New Roman" w:cs="Times New Roman"/>
          <w:sz w:val="28"/>
          <w:szCs w:val="28"/>
        </w:rPr>
        <w:t xml:space="preserve">приложения «Инспектор»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</w:t>
      </w:r>
      <w:r>
        <w:rPr>
          <w:rFonts w:ascii="Times New Roman" w:hAnsi="Times New Roman" w:cs="Times New Roman"/>
          <w:sz w:val="28"/>
          <w:szCs w:val="28"/>
        </w:rPr>
        <w:br/>
        <w:t>на осуществление муниципального лесного контроля</w:t>
      </w:r>
      <w:r w:rsidRPr="00825B32">
        <w:rPr>
          <w:rFonts w:ascii="Times New Roman" w:hAnsi="Times New Roman" w:cs="Times New Roman"/>
          <w:sz w:val="28"/>
          <w:szCs w:val="28"/>
        </w:rPr>
        <w:t>.</w:t>
      </w:r>
    </w:p>
    <w:p w:rsidR="000D53EE" w:rsidRPr="00D91C58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 w:rsidRPr="00DC209C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C209C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209C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209C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>
        <w:rPr>
          <w:rFonts w:ascii="Times New Roman" w:hAnsi="Times New Roman" w:cs="Times New Roman"/>
          <w:sz w:val="28"/>
          <w:szCs w:val="28"/>
        </w:rPr>
        <w:t>лесной</w:t>
      </w:r>
      <w:r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 xml:space="preserve"> составляет акт о невозможности проведения контрольного мероприятия, предусматривающего взаимодействие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</w:t>
      </w:r>
      <w:r w:rsidRPr="00C36CA6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36CA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6CA6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6CA6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>
        <w:rPr>
          <w:rFonts w:ascii="Times New Roman" w:hAnsi="Times New Roman" w:cs="Times New Roman"/>
          <w:sz w:val="28"/>
          <w:szCs w:val="28"/>
        </w:rPr>
        <w:t>лесной</w:t>
      </w:r>
      <w:r w:rsidRPr="00C36CA6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D91C58">
        <w:rPr>
          <w:rFonts w:ascii="Times New Roman" w:hAnsi="Times New Roman" w:cs="Times New Roman"/>
          <w:sz w:val="28"/>
          <w:szCs w:val="28"/>
        </w:rPr>
        <w:t xml:space="preserve"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:rsidR="000D53EE" w:rsidRPr="00D91C58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</w:t>
      </w:r>
      <w:r w:rsidRPr="00D91C58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0D53EE" w:rsidRPr="00D91C58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9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C209C">
        <w:rPr>
          <w:rFonts w:ascii="Times New Roman" w:hAnsi="Times New Roman" w:cs="Times New Roman"/>
          <w:sz w:val="28"/>
          <w:szCs w:val="28"/>
        </w:rPr>
        <w:t xml:space="preserve">. В случаях отсутствия контролируемого лица либо его представителя, предоставления контролируемым лицом информации контрольному органу </w:t>
      </w:r>
      <w:r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о невозможности присутствия при проведении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определенными пунктом </w:t>
      </w:r>
      <w:r w:rsidRPr="00CC301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C301C">
        <w:rPr>
          <w:rFonts w:ascii="Times New Roman" w:hAnsi="Times New Roman" w:cs="Times New Roman"/>
          <w:sz w:val="28"/>
          <w:szCs w:val="28"/>
        </w:rPr>
        <w:t xml:space="preserve"> </w:t>
      </w:r>
      <w:r w:rsidRPr="00DC209C">
        <w:rPr>
          <w:rFonts w:ascii="Times New Roman" w:hAnsi="Times New Roman" w:cs="Times New Roman"/>
          <w:sz w:val="28"/>
          <w:szCs w:val="28"/>
        </w:rPr>
        <w:t xml:space="preserve">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>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0D53EE" w:rsidRPr="00D91C58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Для фиксации </w:t>
      </w:r>
      <w:r w:rsidRPr="00DC209C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>
        <w:rPr>
          <w:rFonts w:ascii="Times New Roman" w:hAnsi="Times New Roman" w:cs="Times New Roman"/>
          <w:sz w:val="28"/>
          <w:szCs w:val="28"/>
        </w:rPr>
        <w:t>лесной</w:t>
      </w:r>
      <w:r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 xml:space="preserve"> и лицами, привлекаемыми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>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0D53EE" w:rsidRPr="00D91C58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91C58">
        <w:rPr>
          <w:rFonts w:ascii="Times New Roman" w:hAnsi="Times New Roman" w:cs="Times New Roman"/>
          <w:sz w:val="28"/>
          <w:szCs w:val="28"/>
        </w:rPr>
        <w:t xml:space="preserve">сведений, отнесенных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>к государственной тайне;</w:t>
      </w:r>
    </w:p>
    <w:p w:rsidR="000D53EE" w:rsidRPr="00D91C58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91C58">
        <w:rPr>
          <w:rFonts w:ascii="Times New Roman" w:hAnsi="Times New Roman" w:cs="Times New Roman"/>
          <w:sz w:val="28"/>
          <w:szCs w:val="28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</w:t>
      </w:r>
      <w:r>
        <w:rPr>
          <w:rFonts w:ascii="Times New Roman" w:hAnsi="Times New Roman" w:cs="Times New Roman"/>
          <w:sz w:val="28"/>
          <w:szCs w:val="28"/>
        </w:rPr>
        <w:t xml:space="preserve"> акту контрольного мероприятия.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</w:t>
      </w:r>
      <w:r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и видеозаписи, навигатора, иных способов фиксации доказательств нарушений обязательных требований при осуществлении контрольных мероприятий принимается </w:t>
      </w:r>
      <w:r w:rsidRPr="00DC209C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DC209C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>
        <w:rPr>
          <w:rFonts w:ascii="Times New Roman" w:hAnsi="Times New Roman" w:cs="Times New Roman"/>
          <w:sz w:val="28"/>
          <w:szCs w:val="28"/>
        </w:rPr>
        <w:t>лесной</w:t>
      </w:r>
      <w:r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>, самостоятельно.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19.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Случаями, при наступлении которых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контролируемое лицо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, вправе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8 статьи 31 Федерального закона № 248-ФЗ, представить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Администрацию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невозможности присутствия при проведении контрольного мероприятия являются: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на стационарном лечении в медицинском учреждении;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за пределами Российской Федерации;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административный арест;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Информация лица должна содержать: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) описание обстоятельств непреодолимой силы и их продолжительность;</w:t>
      </w:r>
    </w:p>
    <w:p w:rsidR="000D53EE" w:rsidRPr="00C36CA6" w:rsidRDefault="000D53EE" w:rsidP="000D53EE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трольного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мероприятия;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) указание на срок, необходимый для устранения обстоятельств, препятствующих присутствию при 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дении контрольного мероприятия.</w:t>
      </w:r>
    </w:p>
    <w:p w:rsidR="000D53EE" w:rsidRDefault="000D53EE" w:rsidP="000D53EE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При предоставлении указанной инфо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рмации проведение контрольного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переносится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1F3D09">
        <w:rPr>
          <w:rFonts w:ascii="Times New Roman" w:hAnsi="Times New Roman" w:cs="Times New Roman"/>
          <w:b/>
          <w:color w:val="000000"/>
          <w:sz w:val="28"/>
          <w:szCs w:val="28"/>
        </w:rPr>
        <w:t>. Результаты контрольного мероприятия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Pr="009953BB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их нарушений, восстановление нарушенного положения, направление уполномоченным органам или должностным лицам информации для рассмотрения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вопроса о привлечении к ответственности и (или) применение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мер, предусмотренных пунктом 2 части 2 статьи 90 Федерального закона № 248-ФЗ.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По окончании проведения контрольного мероприятия, предусматривающего взаимо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с контролируемым лицом,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составляется акт контрольного мероприятия (далее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лицом, в акте указывается факт его устранения. 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F03">
        <w:rPr>
          <w:rFonts w:ascii="Times New Roman" w:hAnsi="Times New Roman" w:cs="Times New Roman"/>
          <w:color w:val="000000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0D53EE" w:rsidRPr="00C93E64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а также в случаях:</w:t>
      </w:r>
    </w:p>
    <w:p w:rsidR="000D53EE" w:rsidRPr="00C93E64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>1) объявления предостережения о недопустимости нарушения обязательных требований;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2) по итогам проведения контрольного мероприятия без взаимодействия, проводимого в целях оценки исполнения ранее выданного предписания,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если такая оценка предусмотрена законодательством.</w:t>
      </w:r>
    </w:p>
    <w:p w:rsidR="000D53EE" w:rsidRPr="009953BB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Акт составляется в сроки, определенные частью 3 статьи 87 Федерального закона № 248-ФЗ. 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5.2. В случае выявления при проведении контрольного мероприятия</w:t>
      </w:r>
      <w:r w:rsidRPr="00A32F03">
        <w:rPr>
          <w:rFonts w:ascii="Times New Roman" w:hAnsi="Times New Roman" w:cs="Times New Roman"/>
          <w:color w:val="000000"/>
          <w:sz w:val="28"/>
          <w:szCs w:val="28"/>
        </w:rPr>
        <w:t>, предусматривающего взаимод</w:t>
      </w:r>
      <w:r>
        <w:rPr>
          <w:rFonts w:ascii="Times New Roman" w:hAnsi="Times New Roman" w:cs="Times New Roman"/>
          <w:color w:val="000000"/>
          <w:sz w:val="28"/>
          <w:szCs w:val="28"/>
        </w:rPr>
        <w:t>ействие с контролируемым лицом,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обязательных требований контрольный орган после оформления акта контрольного мероприятия выдаёт контролируемому лицу предписание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0D53EE" w:rsidRPr="009953BB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AD8">
        <w:rPr>
          <w:rFonts w:ascii="Times New Roman" w:hAnsi="Times New Roman" w:cs="Times New Roman"/>
          <w:color w:val="000000"/>
          <w:sz w:val="28"/>
          <w:szCs w:val="28"/>
        </w:rPr>
        <w:t>По итогам контрольного мероприятия без взаимодействия может выдаваться предписание в случаях, установленных законодательством.</w:t>
      </w:r>
    </w:p>
    <w:p w:rsidR="000D53EE" w:rsidRPr="009953BB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Указанные предписания выдаются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порядке,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определенном статьей 90.1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248-ФЗ. </w:t>
      </w:r>
      <w:r w:rsidRPr="00640090">
        <w:rPr>
          <w:rFonts w:ascii="Times New Roman" w:hAnsi="Times New Roman" w:cs="Times New Roman"/>
          <w:color w:val="000000"/>
          <w:sz w:val="28"/>
          <w:szCs w:val="28"/>
        </w:rPr>
        <w:t>Оценка исполнения предписаний не должна превышать 30 календарных дней.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контрольны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публичная оценка уровня соблюдения обязательных требований не присваивается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Pr="001F3D09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2" w:name="Par318"/>
      <w:bookmarkEnd w:id="2"/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Обжалование решений администрации, действий (бездействия) должностных лиц, уполномоченных осуществлять муниципальный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контроль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53EE" w:rsidRPr="002B0243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.1.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должностных лиц, уполномоченных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могут быть обжалованы в порядке, установленном главой 9 Федерального закона № 248-ФЗ.</w:t>
      </w:r>
    </w:p>
    <w:p w:rsidR="000D53EE" w:rsidRPr="002B0243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.2. Контролируемые лица, права и законные интересы которых,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по их мнению, были непосредственно нарушены в рамках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лесного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имеют право на досудебное обжалование:</w:t>
      </w:r>
    </w:p>
    <w:p w:rsidR="000D53EE" w:rsidRPr="002B0243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0D53EE" w:rsidRPr="002B0243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0D53EE" w:rsidRPr="002B0243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3) действий (бездействия) должностных лиц, уполномоченных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рамках контрольных мероприятий и обязательных профилактических визитов;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) решений об отказе в проведении обязательных профилактических визитов по заявлениям контролируемых лиц;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) иных решений, принимаемых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дминистрацией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0D53EE" w:rsidRPr="001D0412" w:rsidRDefault="000D53EE" w:rsidP="000D53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D0412">
        <w:rPr>
          <w:color w:val="000000"/>
          <w:sz w:val="28"/>
          <w:szCs w:val="28"/>
        </w:rPr>
        <w:t xml:space="preserve">.3. Жалоба подается контролируемым лицом в уполномоченный </w:t>
      </w:r>
      <w:r>
        <w:rPr>
          <w:color w:val="000000"/>
          <w:sz w:val="28"/>
          <w:szCs w:val="28"/>
        </w:rPr>
        <w:br/>
      </w:r>
      <w:r w:rsidRPr="001D0412">
        <w:rPr>
          <w:color w:val="000000"/>
          <w:sz w:val="28"/>
          <w:szCs w:val="28"/>
        </w:rPr>
        <w:t xml:space="preserve">на рассмотрение жалобы орган в электронном виде с </w:t>
      </w:r>
      <w:r>
        <w:rPr>
          <w:color w:val="000000"/>
          <w:sz w:val="28"/>
          <w:szCs w:val="28"/>
        </w:rPr>
        <w:t>Единого портала</w:t>
      </w:r>
      <w:r w:rsidRPr="001D0412">
        <w:rPr>
          <w:color w:val="000000"/>
          <w:sz w:val="28"/>
          <w:szCs w:val="28"/>
        </w:rPr>
        <w:t>.</w:t>
      </w:r>
    </w:p>
    <w:p w:rsidR="000D53EE" w:rsidRPr="004049D8" w:rsidRDefault="000D53EE" w:rsidP="000D53EE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без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Единого портала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 предва</w:t>
      </w:r>
      <w:r>
        <w:rPr>
          <w:rFonts w:ascii="Times New Roman" w:hAnsi="Times New Roman" w:cs="Times New Roman"/>
          <w:color w:val="000000"/>
          <w:sz w:val="28"/>
          <w:szCs w:val="28"/>
        </w:rPr>
        <w:t>рительным информированием главы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.4. Жалоба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ее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 рассматривается главой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заместителем главы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53EE" w:rsidRPr="001D0412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.5. Жалоба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D53EE" w:rsidRPr="001D0412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предписание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может быть подана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10 рабочих дней с момента получения контролируемым лицом предписания.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дминистрацией (должностным лицом, уполномоченным на рассмотрение жалобы).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в срок не позднее двух рабочих дней со дня регистрации жалобы принимает решение:</w:t>
      </w:r>
    </w:p>
    <w:p w:rsidR="000D53EE" w:rsidRPr="007B7E7F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о приостановлении исполнения обжалуемого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Администрации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53EE" w:rsidRPr="004049D8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2) об отказе в приостановлении исполнения обжалуемого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.6. Жалоба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53EE" w:rsidRPr="007B7E7F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жалобы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одно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из следующих решений:</w:t>
      </w:r>
    </w:p>
    <w:p w:rsidR="000D53EE" w:rsidRPr="007B7E7F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1) оставляет жалобу без удовлетворения;</w:t>
      </w:r>
    </w:p>
    <w:p w:rsidR="000D53EE" w:rsidRPr="007B7E7F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отменяет решение полностью или частично;</w:t>
      </w:r>
    </w:p>
    <w:p w:rsidR="000D53EE" w:rsidRPr="007B7E7F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3) отменяет решение полностью и принимает новое решение;</w:t>
      </w:r>
    </w:p>
    <w:p w:rsidR="000D53EE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4) признает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лиц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дминистрации, уполномоченны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незаконными и выносит решение по существу, в том числе об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при необходимости определенных действий.</w:t>
      </w:r>
    </w:p>
    <w:p w:rsidR="000D53EE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Администрации, содержащее обоснование принятого решения, срок и порядок его исполнения, размещается </w:t>
      </w:r>
      <w:r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контролируемого лица на </w:t>
      </w:r>
      <w:r>
        <w:rPr>
          <w:rFonts w:ascii="Times New Roman" w:hAnsi="Times New Roman" w:cs="Times New Roman"/>
          <w:color w:val="000000"/>
          <w:sz w:val="28"/>
          <w:szCs w:val="28"/>
        </w:rPr>
        <w:t>Едином портале</w:t>
      </w:r>
      <w:r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в срок не позднее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со дня его принятия.</w:t>
      </w:r>
    </w:p>
    <w:p w:rsidR="000D53EE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Pr="004049D8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Ключевые показатели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лесного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0D53EE" w:rsidRPr="004049D8" w:rsidRDefault="000D53EE" w:rsidP="000D53EE">
      <w:pPr>
        <w:pStyle w:val="14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53EE" w:rsidRPr="004049D8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осуществляется на основании статьи 30 Федерального закона № 248-ФЗ. </w:t>
      </w:r>
    </w:p>
    <w:p w:rsidR="000D53EE" w:rsidRPr="003E48B6" w:rsidRDefault="000D53EE" w:rsidP="000D53EE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Ключевые показатели вида контроля и их целевые значения, индикативные показатели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 и Прилож</w:t>
      </w:r>
      <w:r>
        <w:rPr>
          <w:rFonts w:ascii="Times New Roman" w:hAnsi="Times New Roman" w:cs="Times New Roman"/>
          <w:color w:val="000000"/>
          <w:sz w:val="28"/>
          <w:szCs w:val="28"/>
        </w:rPr>
        <w:t>ении № 3 к настоящему Положению.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D53EE" w:rsidRPr="00495161" w:rsidRDefault="000D53EE" w:rsidP="000D53EE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0D53EE" w:rsidRPr="004049D8" w:rsidRDefault="000D53EE" w:rsidP="000D53EE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лесном контроле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53EE" w:rsidRPr="00495161" w:rsidRDefault="000D53EE" w:rsidP="000D53EE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Саннинский сельсовет муниципального района Благовещенский район Республики Башкортостан</w:t>
      </w:r>
    </w:p>
    <w:p w:rsidR="000D53EE" w:rsidRDefault="000D53EE" w:rsidP="000D53EE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381"/>
      <w:bookmarkEnd w:id="3"/>
    </w:p>
    <w:p w:rsidR="000D53EE" w:rsidRPr="005D67A1" w:rsidRDefault="000D53EE" w:rsidP="000D53EE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2252E0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риска нарушения обязательных требований, используемые для определения необходимости проведения внеплановых</w:t>
      </w:r>
    </w:p>
    <w:p w:rsidR="000D53EE" w:rsidRPr="00360D60" w:rsidRDefault="000D53EE" w:rsidP="000D53E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Pr="00360D60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Саннинский</w:t>
      </w:r>
      <w:r w:rsidRPr="00360D60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сельсовет муниципального района Благовещенский район Республики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360D60">
        <w:rPr>
          <w:rFonts w:ascii="Times New Roman" w:hAnsi="Times New Roman" w:cs="Times New Roman"/>
          <w:bCs w:val="0"/>
          <w:color w:val="000000"/>
          <w:sz w:val="28"/>
          <w:szCs w:val="28"/>
        </w:rPr>
        <w:t>Башкортостан</w:t>
      </w:r>
      <w:r w:rsidRPr="005D67A1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5D67A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лесного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</w:p>
    <w:p w:rsidR="000D53EE" w:rsidRPr="00A77AD8" w:rsidRDefault="000D53EE" w:rsidP="000D53E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1. Возникновение на лесном участке, предоставленном в пользование гражданину, индивидуальному предприни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мателю, юридическому лицу, два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и более раза ландшафтных (природных) пожаров за календарный год, в результате их деятельности (выжигание мусора, сухой травянистой растительности, использование открытого огня, разведение костров, использование техники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оборудования с нарушением правил пожарной безопасности).</w:t>
      </w: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2. Установление на лесном участке, предоставленном в пользование гражданину, индивидуальному предпринимателю, юридическому лицу, увеличения в два и более раза площади насаждений, погибших и (или) поврежденных вследствие негативного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оздействия за календарный год,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сравнению со среднегодовой величиной за предшествующий пятилетний период.</w:t>
      </w: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3. Отсутствие в государственном лесном реестре и едином государственном реестре недвижимости сведений о правах на используемый гражданином, индивидуальным предпринимателем, юридическим лицом лесной участок.</w:t>
      </w: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4. Установление на лесном участке, предоставленном для использования, увеличения площади лесов, подлежащих лесовосстановлению (вырубки, гари, редины, пустыри, прогалины), более чем на 30 процентов за календарный год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сравнению со среднегодовой величиной за предшествующий пятилетний период.</w:t>
      </w: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Установление на лесном участке, предоставленном для использования, гибели искусственных лесных насаждений, созданных в рамках работ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лесоразведению, более 30 процентов от их площади.</w:t>
      </w:r>
    </w:p>
    <w:p w:rsidR="000D53EE" w:rsidRPr="00313AA6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6. Несоответствие использования гражданином, индивидуальным предпринимателем, юридическим лицом лесного участка целевому назначению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(или) неисполнение обязанности по приведению лесного участка в состояние, пригодное для использования по целевому назначению.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7. Наличие расхождений между сведениями в единой государственной автоматизированной информационной системы учета древесины и сделок с ней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(или) федеральной государственной информационной системы лесного комплекса и фактическим суммарным объемом заготовленной и приобретенной древесины, проводимых операций в сфере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риемки, перевозки, переработки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хранения древесины, учета древесины и сделок с ней за год более чем в три раза.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D53EE" w:rsidSect="00F2736C">
          <w:headerReference w:type="even" r:id="rId8"/>
          <w:headerReference w:type="default" r:id="rId9"/>
          <w:pgSz w:w="11906" w:h="16838"/>
          <w:pgMar w:top="426" w:right="707" w:bottom="142" w:left="1134" w:header="720" w:footer="720" w:gutter="0"/>
          <w:cols w:space="720"/>
          <w:titlePg/>
          <w:docGrid w:linePitch="381"/>
        </w:sectPr>
      </w:pPr>
    </w:p>
    <w:p w:rsidR="000D53EE" w:rsidRDefault="000D53EE" w:rsidP="000D53EE">
      <w:pPr>
        <w:pStyle w:val="ConsPlusNormal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0D53EE" w:rsidRDefault="000D53EE" w:rsidP="000D53EE">
      <w:pPr>
        <w:pStyle w:val="ConsPlusNormal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лесном контроле на территории сельского поселения Саннинский сельсовет муниципального района Благовещенский район Республики Башкортостан</w:t>
      </w:r>
    </w:p>
    <w:p w:rsidR="000D53EE" w:rsidRDefault="000D53EE" w:rsidP="000D53E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53EE" w:rsidRPr="00943B8B" w:rsidRDefault="000D53EE" w:rsidP="000D53E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B8A">
        <w:rPr>
          <w:rFonts w:ascii="Times New Roman" w:hAnsi="Times New Roman" w:cs="Times New Roman"/>
          <w:sz w:val="28"/>
          <w:szCs w:val="28"/>
        </w:rPr>
        <w:t>К</w:t>
      </w:r>
      <w:r w:rsidRPr="00943B8B">
        <w:rPr>
          <w:rFonts w:ascii="Times New Roman" w:hAnsi="Times New Roman" w:cs="Times New Roman"/>
          <w:sz w:val="28"/>
          <w:szCs w:val="28"/>
        </w:rPr>
        <w:t>лючевой показатель</w:t>
      </w:r>
    </w:p>
    <w:p w:rsidR="000D53EE" w:rsidRDefault="000D53EE" w:rsidP="000D53E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B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943B8B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0D53EE" w:rsidRPr="00943B8B" w:rsidRDefault="000D53EE" w:rsidP="000D53E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3"/>
        <w:gridCol w:w="1879"/>
        <w:gridCol w:w="310"/>
        <w:gridCol w:w="1486"/>
        <w:gridCol w:w="1195"/>
        <w:gridCol w:w="962"/>
        <w:gridCol w:w="597"/>
        <w:gridCol w:w="1157"/>
        <w:gridCol w:w="1556"/>
      </w:tblGrid>
      <w:tr w:rsidR="000D53EE" w:rsidRPr="005C5106" w:rsidTr="007A5795">
        <w:tc>
          <w:tcPr>
            <w:tcW w:w="516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922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81" w:type="pct"/>
            <w:gridSpan w:val="2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Формула расчета, комментарии (интерпретация значений)</w:t>
            </w:r>
          </w:p>
        </w:tc>
        <w:tc>
          <w:tcPr>
            <w:tcW w:w="586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Значение показателя (текущее)</w:t>
            </w:r>
          </w:p>
        </w:tc>
        <w:tc>
          <w:tcPr>
            <w:tcW w:w="765" w:type="pct"/>
            <w:gridSpan w:val="2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Международные сопоставления показателя</w:t>
            </w:r>
          </w:p>
        </w:tc>
        <w:tc>
          <w:tcPr>
            <w:tcW w:w="567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763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Источник данных для определения значения показателя</w:t>
            </w:r>
          </w:p>
        </w:tc>
      </w:tr>
      <w:tr w:rsidR="000D53EE" w:rsidTr="007A5795">
        <w:tc>
          <w:tcPr>
            <w:tcW w:w="516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pct"/>
            <w:gridSpan w:val="2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6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pct"/>
            <w:gridSpan w:val="2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pct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3" w:type="pct"/>
            <w:vAlign w:val="center"/>
          </w:tcPr>
          <w:p w:rsidR="000D53EE" w:rsidRPr="00943B8B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B8B">
              <w:rPr>
                <w:rFonts w:ascii="Times New Roman" w:hAnsi="Times New Roman" w:cs="Times New Roman"/>
              </w:rPr>
              <w:t>7</w:t>
            </w:r>
          </w:p>
        </w:tc>
      </w:tr>
      <w:tr w:rsidR="000D53EE" w:rsidTr="007A5795">
        <w:tc>
          <w:tcPr>
            <w:tcW w:w="516" w:type="pct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" w:type="pct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 xml:space="preserve">Доля устраненных нарушений обязательных требований в сфере </w:t>
            </w:r>
            <w:r>
              <w:rPr>
                <w:rFonts w:ascii="Times New Roman" w:hAnsi="Times New Roman" w:cs="Times New Roman"/>
              </w:rPr>
              <w:t>муниципального лесного контроля</w:t>
            </w:r>
          </w:p>
        </w:tc>
        <w:tc>
          <w:tcPr>
            <w:tcW w:w="881" w:type="pct"/>
            <w:gridSpan w:val="2"/>
          </w:tcPr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r w:rsidRPr="00145A59">
              <w:rPr>
                <w:rFonts w:ascii="Times New Roman" w:hAnsi="Times New Roman" w:cs="Times New Roman"/>
              </w:rPr>
              <w:t xml:space="preserve"> = 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/ 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r w:rsidRPr="00145A59">
              <w:rPr>
                <w:rFonts w:ascii="Times New Roman" w:hAnsi="Times New Roman" w:cs="Times New Roman"/>
              </w:rPr>
              <w:t xml:space="preserve"> x 100%,</w:t>
            </w:r>
          </w:p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где: 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r w:rsidRPr="00145A59">
              <w:rPr>
                <w:rFonts w:ascii="Times New Roman" w:hAnsi="Times New Roman" w:cs="Times New Roman"/>
              </w:rPr>
              <w:t xml:space="preserve"> - доля устраненных нарушений обязательных требований, %;</w:t>
            </w:r>
          </w:p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- количество устраненных нарушений обязательных требований, даты устранения которых установлены, на отчетный период, ед.;</w:t>
            </w:r>
          </w:p>
          <w:p w:rsidR="000D53EE" w:rsidRPr="00145A59" w:rsidRDefault="000D53EE" w:rsidP="007A5795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r w:rsidRPr="00145A59">
              <w:rPr>
                <w:rFonts w:ascii="Times New Roman" w:hAnsi="Times New Roman" w:cs="Times New Roman"/>
              </w:rPr>
              <w:t xml:space="preserve"> - количество выявленных нарушений обязательных требований, даты устранения </w:t>
            </w:r>
            <w:r w:rsidRPr="00145A59">
              <w:rPr>
                <w:rFonts w:ascii="Times New Roman" w:hAnsi="Times New Roman" w:cs="Times New Roman"/>
              </w:rPr>
              <w:lastRenderedPageBreak/>
              <w:t>которых установлены, на отчетный период, ед.</w:t>
            </w:r>
          </w:p>
        </w:tc>
        <w:tc>
          <w:tcPr>
            <w:tcW w:w="586" w:type="pct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gridSpan w:val="2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0D53EE" w:rsidRPr="00943B8B" w:rsidRDefault="000D53EE" w:rsidP="007A5795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Д</w:t>
            </w:r>
            <w:r w:rsidRPr="00943B8B">
              <w:rPr>
                <w:rFonts w:ascii="Times New Roman" w:hAnsi="Times New Roman" w:cs="Times New Roman"/>
              </w:rPr>
              <w:t xml:space="preserve">анные результатов контрольных мероприятий, проведенных в рамках муниципального </w:t>
            </w:r>
            <w:r>
              <w:rPr>
                <w:rFonts w:ascii="Times New Roman" w:hAnsi="Times New Roman" w:cs="Times New Roman"/>
              </w:rPr>
              <w:t>лесного</w:t>
            </w:r>
            <w:r w:rsidRPr="00943B8B">
              <w:rPr>
                <w:rFonts w:ascii="Times New Roman" w:hAnsi="Times New Roman" w:cs="Times New Roman"/>
              </w:rPr>
              <w:t xml:space="preserve"> контроля в отчетном периоде</w:t>
            </w:r>
          </w:p>
        </w:tc>
      </w:tr>
      <w:tr w:rsidR="000D53EE" w:rsidTr="007A5795">
        <w:tc>
          <w:tcPr>
            <w:tcW w:w="5000" w:type="pct"/>
            <w:gridSpan w:val="9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lastRenderedPageBreak/>
              <w:t>Целевые показатели по годам</w:t>
            </w:r>
          </w:p>
        </w:tc>
      </w:tr>
      <w:tr w:rsidR="000D53EE" w:rsidTr="007A5795">
        <w:tc>
          <w:tcPr>
            <w:tcW w:w="1590" w:type="pct"/>
            <w:gridSpan w:val="3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87" w:type="pct"/>
            <w:gridSpan w:val="3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23" w:type="pct"/>
            <w:gridSpan w:val="3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2027</w:t>
            </w:r>
          </w:p>
        </w:tc>
      </w:tr>
      <w:tr w:rsidR="000D53EE" w:rsidTr="007A5795">
        <w:tc>
          <w:tcPr>
            <w:tcW w:w="1590" w:type="pct"/>
            <w:gridSpan w:val="3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787" w:type="pct"/>
            <w:gridSpan w:val="3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623" w:type="pct"/>
            <w:gridSpan w:val="3"/>
            <w:vAlign w:val="center"/>
          </w:tcPr>
          <w:p w:rsidR="000D53EE" w:rsidRPr="00145A59" w:rsidRDefault="000D53EE" w:rsidP="007A5795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93%</w:t>
            </w:r>
          </w:p>
        </w:tc>
      </w:tr>
    </w:tbl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D53EE" w:rsidSect="006C5653">
          <w:pgSz w:w="11906" w:h="16838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0D53EE" w:rsidRPr="00495161" w:rsidRDefault="000D53EE" w:rsidP="000D53EE">
      <w:pPr>
        <w:pStyle w:val="ConsPlusNormal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D53EE" w:rsidRDefault="000D53EE" w:rsidP="000D53EE">
      <w:pPr>
        <w:pStyle w:val="ConsPlusNormal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лесном контроле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Саннинский сельсовет муниципального района Благовещенский район Республики Башкортостан</w:t>
      </w:r>
    </w:p>
    <w:p w:rsidR="000D53EE" w:rsidRPr="00495161" w:rsidRDefault="000D53EE" w:rsidP="000D53EE">
      <w:pPr>
        <w:pStyle w:val="ConsPlusNormal"/>
        <w:spacing w:line="360" w:lineRule="auto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EE" w:rsidRDefault="000D53EE" w:rsidP="000D53EE">
      <w:pPr>
        <w:widowControl w:val="0"/>
        <w:autoSpaceDE w:val="0"/>
        <w:spacing w:line="360" w:lineRule="auto"/>
        <w:ind w:firstLine="539"/>
        <w:jc w:val="center"/>
        <w:rPr>
          <w:b/>
          <w:color w:val="000000"/>
          <w:sz w:val="28"/>
          <w:szCs w:val="28"/>
        </w:rPr>
      </w:pPr>
    </w:p>
    <w:p w:rsidR="000D53EE" w:rsidRPr="00943B8B" w:rsidRDefault="000D53EE" w:rsidP="000D53EE">
      <w:pPr>
        <w:widowControl w:val="0"/>
        <w:autoSpaceDE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43B8B">
        <w:rPr>
          <w:b/>
          <w:color w:val="000000"/>
          <w:sz w:val="28"/>
          <w:szCs w:val="28"/>
        </w:rPr>
        <w:t xml:space="preserve">Перечень индикативных показателей муниципального </w:t>
      </w:r>
      <w:r>
        <w:rPr>
          <w:b/>
          <w:color w:val="000000"/>
          <w:sz w:val="28"/>
          <w:szCs w:val="28"/>
        </w:rPr>
        <w:t>лесного</w:t>
      </w:r>
      <w:r w:rsidRPr="00943B8B">
        <w:rPr>
          <w:b/>
          <w:color w:val="000000"/>
          <w:sz w:val="28"/>
          <w:szCs w:val="28"/>
        </w:rPr>
        <w:t xml:space="preserve"> контроля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1) количество внеплановых контрольных мероприятий, проведенных </w:t>
      </w:r>
      <w:r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2) количество внеплановых контрольных мероприятий, проведенных </w:t>
      </w:r>
      <w:r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требований, </w:t>
      </w:r>
      <w:r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или отклонения объекта контроля от таких параметров,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3) общее количество контрольных мероприятий с взаимодействием, проведенных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4) количество контрольных мероприятий с взаимодействием по каждому виду </w:t>
      </w:r>
      <w:r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6) количество профилактических визитов, проведенных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8) 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9)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10) сумма административных штрафов, наложенных по результатам контрольных мероприятий, за отчетный период; 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11) количество направленных в органы прокуратуры заявлений </w:t>
      </w:r>
      <w:r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о согласовании проведения контрольных м</w:t>
      </w:r>
      <w:r>
        <w:rPr>
          <w:color w:val="000000"/>
          <w:sz w:val="28"/>
          <w:szCs w:val="28"/>
        </w:rPr>
        <w:t>ероприятий,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lastRenderedPageBreak/>
        <w:t xml:space="preserve">12) количество направленных в органы прокуратуры заявлений </w:t>
      </w:r>
      <w:r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13) общее количество учтенных объектов контроля на конец отчетного периода;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14) количество учтенных контролируемых лиц на конец отчетного периода;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15) количество учтенных контролируемых лиц, в отношении которых проведены контрольные мероприятия, за отчетный период; 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16) общее количество жалоб, поданных контролируемыми лицами </w:t>
      </w:r>
      <w:r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в досудебном порядке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17) количество жалоб, в отношении которых контрольным органом был нарушен срок рассмотрения,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18)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незаконными,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19)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</w:t>
      </w:r>
      <w:r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об удовлетворении заявленных требований, за отчетный период;</w:t>
      </w:r>
    </w:p>
    <w:p w:rsidR="000D53EE" w:rsidRPr="00145A59" w:rsidRDefault="000D53EE" w:rsidP="000D53EE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21) количество контрольных мероприятий, проведенных с грубым нарушением требований к организации и осуществлению </w:t>
      </w:r>
      <w:r>
        <w:rPr>
          <w:color w:val="000000"/>
          <w:sz w:val="28"/>
          <w:szCs w:val="28"/>
        </w:rPr>
        <w:t>муниципального</w:t>
      </w:r>
      <w:r w:rsidRPr="00145A59">
        <w:rPr>
          <w:color w:val="000000"/>
          <w:sz w:val="28"/>
          <w:szCs w:val="28"/>
        </w:rPr>
        <w:t xml:space="preserve"> контроля и результаты которых были признаны недействительными и (или) отменены, за отчетный период.</w:t>
      </w:r>
    </w:p>
    <w:p w:rsidR="000D53EE" w:rsidRDefault="000D53EE" w:rsidP="000D53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388B" w:rsidRDefault="00B7388B"/>
    <w:sectPr w:rsidR="00B7388B" w:rsidSect="006C5653"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36" w:rsidRDefault="00C97536">
      <w:r>
        <w:separator/>
      </w:r>
    </w:p>
  </w:endnote>
  <w:endnote w:type="continuationSeparator" w:id="0">
    <w:p w:rsidR="00C97536" w:rsidRDefault="00C9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charset w:val="00"/>
    <w:family w:val="auto"/>
    <w:pitch w:val="variable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36" w:rsidRDefault="00C97536">
      <w:r>
        <w:separator/>
      </w:r>
    </w:p>
  </w:footnote>
  <w:footnote w:type="continuationSeparator" w:id="0">
    <w:p w:rsidR="00C97536" w:rsidRDefault="00C9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DF" w:rsidRDefault="00F15E70" w:rsidP="00AC6684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6378DF" w:rsidRDefault="00C9753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DF" w:rsidRDefault="00F15E70" w:rsidP="00AC6684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6964B2">
      <w:rPr>
        <w:rStyle w:val="afa"/>
        <w:noProof/>
      </w:rPr>
      <w:t>2</w:t>
    </w:r>
    <w:r>
      <w:rPr>
        <w:rStyle w:val="afa"/>
      </w:rPr>
      <w:fldChar w:fldCharType="end"/>
    </w:r>
  </w:p>
  <w:p w:rsidR="006378DF" w:rsidRDefault="00C97536" w:rsidP="00772F7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E8"/>
    <w:rsid w:val="000D53EE"/>
    <w:rsid w:val="00433DE8"/>
    <w:rsid w:val="006964B2"/>
    <w:rsid w:val="00B7388B"/>
    <w:rsid w:val="00C97536"/>
    <w:rsid w:val="00F1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E9E0"/>
  <w15:chartTrackingRefBased/>
  <w15:docId w15:val="{07B75C95-F74C-4831-8709-98FE62A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0D53EE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0D53EE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0D53EE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0D53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D53EE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0D53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D53E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0D53E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0D53EE"/>
  </w:style>
  <w:style w:type="character" w:customStyle="1" w:styleId="WW8Num1z1">
    <w:name w:val="WW8Num1z1"/>
    <w:rsid w:val="000D53EE"/>
  </w:style>
  <w:style w:type="character" w:customStyle="1" w:styleId="WW8Num1z2">
    <w:name w:val="WW8Num1z2"/>
    <w:rsid w:val="000D53EE"/>
  </w:style>
  <w:style w:type="character" w:customStyle="1" w:styleId="WW8Num1z3">
    <w:name w:val="WW8Num1z3"/>
    <w:rsid w:val="000D53EE"/>
  </w:style>
  <w:style w:type="character" w:customStyle="1" w:styleId="WW8Num1z4">
    <w:name w:val="WW8Num1z4"/>
    <w:rsid w:val="000D53EE"/>
  </w:style>
  <w:style w:type="character" w:customStyle="1" w:styleId="WW8Num1z5">
    <w:name w:val="WW8Num1z5"/>
    <w:rsid w:val="000D53EE"/>
  </w:style>
  <w:style w:type="character" w:customStyle="1" w:styleId="WW8Num1z6">
    <w:name w:val="WW8Num1z6"/>
    <w:rsid w:val="000D53EE"/>
  </w:style>
  <w:style w:type="character" w:customStyle="1" w:styleId="WW8Num1z7">
    <w:name w:val="WW8Num1z7"/>
    <w:rsid w:val="000D53EE"/>
  </w:style>
  <w:style w:type="character" w:customStyle="1" w:styleId="WW8Num1z8">
    <w:name w:val="WW8Num1z8"/>
    <w:rsid w:val="000D53EE"/>
  </w:style>
  <w:style w:type="character" w:customStyle="1" w:styleId="WW8Num2z0">
    <w:name w:val="WW8Num2z0"/>
    <w:rsid w:val="000D53EE"/>
    <w:rPr>
      <w:rFonts w:hint="default"/>
      <w:b w:val="0"/>
      <w:i w:val="0"/>
      <w:color w:val="000000"/>
    </w:rPr>
  </w:style>
  <w:style w:type="character" w:customStyle="1" w:styleId="WW8Num2z1">
    <w:name w:val="WW8Num2z1"/>
    <w:rsid w:val="000D53EE"/>
  </w:style>
  <w:style w:type="character" w:customStyle="1" w:styleId="WW8Num2z2">
    <w:name w:val="WW8Num2z2"/>
    <w:rsid w:val="000D53EE"/>
  </w:style>
  <w:style w:type="character" w:customStyle="1" w:styleId="WW8Num2z3">
    <w:name w:val="WW8Num2z3"/>
    <w:rsid w:val="000D53EE"/>
  </w:style>
  <w:style w:type="character" w:customStyle="1" w:styleId="WW8Num2z4">
    <w:name w:val="WW8Num2z4"/>
    <w:rsid w:val="000D53EE"/>
  </w:style>
  <w:style w:type="character" w:customStyle="1" w:styleId="WW8Num2z5">
    <w:name w:val="WW8Num2z5"/>
    <w:rsid w:val="000D53EE"/>
  </w:style>
  <w:style w:type="character" w:customStyle="1" w:styleId="WW8Num2z6">
    <w:name w:val="WW8Num2z6"/>
    <w:rsid w:val="000D53EE"/>
  </w:style>
  <w:style w:type="character" w:customStyle="1" w:styleId="WW8Num2z7">
    <w:name w:val="WW8Num2z7"/>
    <w:rsid w:val="000D53EE"/>
  </w:style>
  <w:style w:type="character" w:customStyle="1" w:styleId="WW8Num2z8">
    <w:name w:val="WW8Num2z8"/>
    <w:rsid w:val="000D53EE"/>
  </w:style>
  <w:style w:type="character" w:customStyle="1" w:styleId="WW8Num3z0">
    <w:name w:val="WW8Num3z0"/>
    <w:rsid w:val="000D53EE"/>
    <w:rPr>
      <w:rFonts w:hint="default"/>
    </w:rPr>
  </w:style>
  <w:style w:type="character" w:customStyle="1" w:styleId="WW8Num3z1">
    <w:name w:val="WW8Num3z1"/>
    <w:rsid w:val="000D53EE"/>
  </w:style>
  <w:style w:type="character" w:customStyle="1" w:styleId="WW8Num3z2">
    <w:name w:val="WW8Num3z2"/>
    <w:rsid w:val="000D53EE"/>
  </w:style>
  <w:style w:type="character" w:customStyle="1" w:styleId="WW8Num3z3">
    <w:name w:val="WW8Num3z3"/>
    <w:rsid w:val="000D53EE"/>
  </w:style>
  <w:style w:type="character" w:customStyle="1" w:styleId="WW8Num3z4">
    <w:name w:val="WW8Num3z4"/>
    <w:rsid w:val="000D53EE"/>
  </w:style>
  <w:style w:type="character" w:customStyle="1" w:styleId="WW8Num3z5">
    <w:name w:val="WW8Num3z5"/>
    <w:rsid w:val="000D53EE"/>
  </w:style>
  <w:style w:type="character" w:customStyle="1" w:styleId="WW8Num3z6">
    <w:name w:val="WW8Num3z6"/>
    <w:rsid w:val="000D53EE"/>
  </w:style>
  <w:style w:type="character" w:customStyle="1" w:styleId="WW8Num3z7">
    <w:name w:val="WW8Num3z7"/>
    <w:rsid w:val="000D53EE"/>
  </w:style>
  <w:style w:type="character" w:customStyle="1" w:styleId="WW8Num3z8">
    <w:name w:val="WW8Num3z8"/>
    <w:rsid w:val="000D53EE"/>
  </w:style>
  <w:style w:type="character" w:customStyle="1" w:styleId="WW8Num4z0">
    <w:name w:val="WW8Num4z0"/>
    <w:rsid w:val="000D53EE"/>
    <w:rPr>
      <w:rFonts w:hint="default"/>
    </w:rPr>
  </w:style>
  <w:style w:type="character" w:customStyle="1" w:styleId="WW8Num5z0">
    <w:name w:val="WW8Num5z0"/>
    <w:rsid w:val="000D53EE"/>
    <w:rPr>
      <w:rFonts w:hint="default"/>
    </w:rPr>
  </w:style>
  <w:style w:type="character" w:customStyle="1" w:styleId="10">
    <w:name w:val="Основной шрифт абзаца1"/>
    <w:rsid w:val="000D53EE"/>
  </w:style>
  <w:style w:type="character" w:customStyle="1" w:styleId="a4">
    <w:name w:val="Текст выноски Знак"/>
    <w:rsid w:val="000D53EE"/>
    <w:rPr>
      <w:rFonts w:ascii="Tahoma" w:hAnsi="Tahoma" w:cs="Tahoma"/>
      <w:sz w:val="16"/>
      <w:szCs w:val="16"/>
    </w:rPr>
  </w:style>
  <w:style w:type="character" w:styleId="a5">
    <w:name w:val="Hyperlink"/>
    <w:rsid w:val="000D53EE"/>
    <w:rPr>
      <w:color w:val="0000FF"/>
      <w:u w:val="single"/>
    </w:rPr>
  </w:style>
  <w:style w:type="character" w:customStyle="1" w:styleId="a6">
    <w:name w:val="Гипертекстовая ссылка"/>
    <w:rsid w:val="000D53EE"/>
    <w:rPr>
      <w:rFonts w:cs="Times New Roman"/>
      <w:color w:val="106BBE"/>
    </w:rPr>
  </w:style>
  <w:style w:type="character" w:customStyle="1" w:styleId="a7">
    <w:name w:val="Схема документа Знак"/>
    <w:rsid w:val="000D53EE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0D53EE"/>
    <w:rPr>
      <w:b/>
      <w:bCs/>
      <w:sz w:val="28"/>
      <w:szCs w:val="24"/>
    </w:rPr>
  </w:style>
  <w:style w:type="character" w:customStyle="1" w:styleId="a9">
    <w:name w:val="Подзаголовок Знак"/>
    <w:rsid w:val="000D53EE"/>
    <w:rPr>
      <w:b/>
      <w:sz w:val="28"/>
    </w:rPr>
  </w:style>
  <w:style w:type="character" w:customStyle="1" w:styleId="aa">
    <w:name w:val="Текст сноски Знак"/>
    <w:basedOn w:val="10"/>
    <w:rsid w:val="000D53EE"/>
  </w:style>
  <w:style w:type="character" w:customStyle="1" w:styleId="ab">
    <w:name w:val="Символ сноски"/>
    <w:rsid w:val="000D53EE"/>
    <w:rPr>
      <w:vertAlign w:val="superscript"/>
    </w:rPr>
  </w:style>
  <w:style w:type="character" w:styleId="ac">
    <w:name w:val="FollowedHyperlink"/>
    <w:rsid w:val="000D53EE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0D53EE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0D53EE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0D53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0D53EE"/>
    <w:rPr>
      <w:rFonts w:cs="Droid Sans Devanagari"/>
    </w:rPr>
  </w:style>
  <w:style w:type="paragraph" w:styleId="af">
    <w:name w:val="caption"/>
    <w:basedOn w:val="a"/>
    <w:qFormat/>
    <w:rsid w:val="000D53EE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0D53EE"/>
    <w:pPr>
      <w:suppressLineNumbers/>
    </w:pPr>
    <w:rPr>
      <w:rFonts w:cs="Droid Sans Devanagari"/>
    </w:rPr>
  </w:style>
  <w:style w:type="paragraph" w:customStyle="1" w:styleId="ConsNonformat">
    <w:name w:val="ConsNonformat"/>
    <w:rsid w:val="000D53E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0D53E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0D53EE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0D53E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0D53EE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0D53EE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0D53E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0D53E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0D53EE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0D53EE"/>
    <w:rPr>
      <w:rFonts w:ascii="Tahoma" w:hAnsi="Tahoma" w:cs="Tahoma"/>
      <w:sz w:val="16"/>
      <w:szCs w:val="16"/>
      <w:lang w:val="x-none"/>
    </w:rPr>
  </w:style>
  <w:style w:type="paragraph" w:customStyle="1" w:styleId="af3">
    <w:name w:val="Текст в заданном формате"/>
    <w:basedOn w:val="a"/>
    <w:rsid w:val="000D53EE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0D53E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4">
    <w:name w:val="Subtitle"/>
    <w:basedOn w:val="a"/>
    <w:next w:val="a0"/>
    <w:link w:val="15"/>
    <w:qFormat/>
    <w:rsid w:val="000D53EE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4"/>
    <w:rsid w:val="000D53EE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5">
    <w:name w:val="footnote text"/>
    <w:basedOn w:val="a"/>
    <w:link w:val="16"/>
    <w:rsid w:val="000D53EE"/>
    <w:rPr>
      <w:sz w:val="20"/>
      <w:szCs w:val="20"/>
    </w:rPr>
  </w:style>
  <w:style w:type="character" w:customStyle="1" w:styleId="16">
    <w:name w:val="Текст сноски Знак1"/>
    <w:basedOn w:val="a1"/>
    <w:link w:val="af5"/>
    <w:rsid w:val="000D53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0D53E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0D5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0D53E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0D53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unhideWhenUsed/>
    <w:rsid w:val="000D53EE"/>
  </w:style>
  <w:style w:type="character" w:styleId="afb">
    <w:name w:val="annotation reference"/>
    <w:uiPriority w:val="99"/>
    <w:semiHidden/>
    <w:unhideWhenUsed/>
    <w:rsid w:val="000D53EE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0D53EE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0D53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D53E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D53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0D53EE"/>
  </w:style>
  <w:style w:type="character" w:styleId="aff0">
    <w:name w:val="footnote reference"/>
    <w:uiPriority w:val="99"/>
    <w:semiHidden/>
    <w:unhideWhenUsed/>
    <w:rsid w:val="000D53EE"/>
    <w:rPr>
      <w:vertAlign w:val="superscript"/>
    </w:rPr>
  </w:style>
  <w:style w:type="character" w:styleId="aff1">
    <w:name w:val="Emphasis"/>
    <w:uiPriority w:val="20"/>
    <w:qFormat/>
    <w:rsid w:val="000D53EE"/>
    <w:rPr>
      <w:i/>
      <w:iCs/>
    </w:rPr>
  </w:style>
  <w:style w:type="paragraph" w:styleId="aff2">
    <w:name w:val="Revision"/>
    <w:hidden/>
    <w:uiPriority w:val="99"/>
    <w:semiHidden/>
    <w:rsid w:val="000D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List Paragraph"/>
    <w:basedOn w:val="a"/>
    <w:qFormat/>
    <w:rsid w:val="000D53EE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7262</Words>
  <Characters>41398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2025-10-31T04:38:00Z</dcterms:created>
  <dcterms:modified xsi:type="dcterms:W3CDTF">2025-10-31T05:27:00Z</dcterms:modified>
</cp:coreProperties>
</file>