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45" w:type="dxa"/>
        <w:tblInd w:w="-25" w:type="dxa"/>
        <w:tblLayout w:type="fixed"/>
        <w:tblLook w:val="04A0" w:firstRow="1" w:lastRow="0" w:firstColumn="1" w:lastColumn="0" w:noHBand="0" w:noVBand="1"/>
      </w:tblPr>
      <w:tblGrid>
        <w:gridCol w:w="20"/>
        <w:gridCol w:w="3781"/>
        <w:gridCol w:w="1440"/>
        <w:gridCol w:w="4496"/>
        <w:gridCol w:w="208"/>
      </w:tblGrid>
      <w:tr w:rsidR="00876F1F" w:rsidTr="00876F1F">
        <w:trPr>
          <w:gridAfter w:val="1"/>
          <w:wAfter w:w="208" w:type="dxa"/>
        </w:trPr>
        <w:tc>
          <w:tcPr>
            <w:tcW w:w="9735" w:type="dxa"/>
            <w:gridSpan w:val="4"/>
            <w:tcBorders>
              <w:top w:val="single" w:sz="4" w:space="0" w:color="000000"/>
              <w:left w:val="single" w:sz="4" w:space="0" w:color="000000"/>
              <w:bottom w:val="single" w:sz="4" w:space="0" w:color="000000"/>
              <w:right w:val="single" w:sz="4" w:space="0" w:color="000000"/>
            </w:tcBorders>
            <w:hideMark/>
          </w:tcPr>
          <w:tbl>
            <w:tblPr>
              <w:tblW w:w="0" w:type="auto"/>
              <w:tblLayout w:type="fixed"/>
              <w:tblLook w:val="04A0" w:firstRow="1" w:lastRow="0" w:firstColumn="1" w:lastColumn="0" w:noHBand="0" w:noVBand="1"/>
            </w:tblPr>
            <w:tblGrid>
              <w:gridCol w:w="3828"/>
              <w:gridCol w:w="1759"/>
              <w:gridCol w:w="3886"/>
            </w:tblGrid>
            <w:tr w:rsidR="00876F1F">
              <w:trPr>
                <w:trHeight w:val="1696"/>
              </w:trPr>
              <w:tc>
                <w:tcPr>
                  <w:tcW w:w="3828" w:type="dxa"/>
                </w:tcPr>
                <w:p w:rsidR="00876F1F" w:rsidRPr="00876F1F" w:rsidRDefault="00876F1F">
                  <w:pPr>
                    <w:suppressAutoHyphens/>
                    <w:spacing w:line="276" w:lineRule="auto"/>
                    <w:jc w:val="center"/>
                    <w:rPr>
                      <w:sz w:val="16"/>
                      <w:szCs w:val="16"/>
                      <w:lang w:eastAsia="ar-SA" w:bidi="en-US"/>
                    </w:rPr>
                  </w:pPr>
                  <w:r w:rsidRPr="00876F1F">
                    <w:rPr>
                      <w:b/>
                      <w:sz w:val="16"/>
                      <w:szCs w:val="16"/>
                      <w:lang w:eastAsia="ar-SA" w:bidi="en-US"/>
                    </w:rPr>
                    <w:t>БАШКОРТОСТАН РЕСПУБЛИКА</w:t>
                  </w:r>
                  <w:r>
                    <w:rPr>
                      <w:b/>
                      <w:sz w:val="16"/>
                      <w:szCs w:val="16"/>
                      <w:lang w:val="en-US" w:eastAsia="ar-SA" w:bidi="en-US"/>
                    </w:rPr>
                    <w:t>h</w:t>
                  </w:r>
                  <w:r w:rsidRPr="00876F1F">
                    <w:rPr>
                      <w:b/>
                      <w:sz w:val="16"/>
                      <w:szCs w:val="16"/>
                      <w:lang w:eastAsia="ar-SA" w:bidi="en-US"/>
                    </w:rPr>
                    <w:t xml:space="preserve">Ы БЛАГОВЕЩЕН РАЙОНЫ МУНИЦИПАЛЬ РАЙОНЫНЫҢ   </w:t>
                  </w:r>
                  <w:r>
                    <w:rPr>
                      <w:b/>
                      <w:sz w:val="16"/>
                      <w:szCs w:val="16"/>
                      <w:lang w:val="en-US" w:eastAsia="ar-SA" w:bidi="en-US"/>
                    </w:rPr>
                    <w:t>h</w:t>
                  </w:r>
                  <w:r w:rsidRPr="00876F1F">
                    <w:rPr>
                      <w:b/>
                      <w:sz w:val="16"/>
                      <w:szCs w:val="16"/>
                      <w:lang w:eastAsia="ar-SA" w:bidi="en-US"/>
                    </w:rPr>
                    <w:t xml:space="preserve">ЫННЫ      АУЫЛ СОВЕТЫ </w:t>
                  </w:r>
                  <w:proofErr w:type="gramStart"/>
                  <w:r w:rsidRPr="00876F1F">
                    <w:rPr>
                      <w:b/>
                      <w:sz w:val="16"/>
                      <w:szCs w:val="16"/>
                      <w:lang w:eastAsia="ar-SA" w:bidi="en-US"/>
                    </w:rPr>
                    <w:t>АУЫЛ  БИЛӘМӘҺЕ</w:t>
                  </w:r>
                  <w:proofErr w:type="gramEnd"/>
                  <w:r w:rsidRPr="00876F1F">
                    <w:rPr>
                      <w:b/>
                      <w:sz w:val="16"/>
                      <w:szCs w:val="16"/>
                      <w:lang w:eastAsia="ar-SA" w:bidi="en-US"/>
                    </w:rPr>
                    <w:t xml:space="preserve"> ХАКИМИӘТЕ</w:t>
                  </w:r>
                </w:p>
                <w:p w:rsidR="00876F1F" w:rsidRPr="00876F1F" w:rsidRDefault="00876F1F">
                  <w:pPr>
                    <w:suppressAutoHyphens/>
                    <w:spacing w:line="276" w:lineRule="auto"/>
                    <w:rPr>
                      <w:sz w:val="16"/>
                      <w:szCs w:val="16"/>
                      <w:lang w:eastAsia="ar-SA" w:bidi="en-US"/>
                    </w:rPr>
                  </w:pPr>
                </w:p>
              </w:tc>
              <w:tc>
                <w:tcPr>
                  <w:tcW w:w="1759" w:type="dxa"/>
                  <w:tcBorders>
                    <w:top w:val="nil"/>
                    <w:left w:val="single" w:sz="4" w:space="0" w:color="000000"/>
                    <w:bottom w:val="nil"/>
                    <w:right w:val="nil"/>
                  </w:tcBorders>
                  <w:hideMark/>
                </w:tcPr>
                <w:p w:rsidR="00876F1F" w:rsidRPr="00876F1F" w:rsidRDefault="00876F1F">
                  <w:pPr>
                    <w:suppressAutoHyphens/>
                    <w:snapToGrid w:val="0"/>
                    <w:spacing w:line="360" w:lineRule="auto"/>
                    <w:rPr>
                      <w:sz w:val="16"/>
                      <w:szCs w:val="16"/>
                      <w:lang w:eastAsia="ar-SA" w:bidi="en-US"/>
                    </w:rPr>
                  </w:pPr>
                  <w:r>
                    <w:rPr>
                      <w:noProof/>
                    </w:rPr>
                    <w:drawing>
                      <wp:anchor distT="0" distB="0" distL="114935" distR="114935" simplePos="0" relativeHeight="251658240" behindDoc="1" locked="0" layoutInCell="1" allowOverlap="1">
                        <wp:simplePos x="0" y="0"/>
                        <wp:positionH relativeFrom="column">
                          <wp:posOffset>245745</wp:posOffset>
                        </wp:positionH>
                        <wp:positionV relativeFrom="paragraph">
                          <wp:posOffset>134620</wp:posOffset>
                        </wp:positionV>
                        <wp:extent cx="596900" cy="768350"/>
                        <wp:effectExtent l="0" t="0" r="0" b="0"/>
                        <wp:wrapTight wrapText="bothSides">
                          <wp:wrapPolygon edited="0">
                            <wp:start x="0" y="0"/>
                            <wp:lineTo x="0" y="20886"/>
                            <wp:lineTo x="20681" y="20886"/>
                            <wp:lineTo x="20681" y="0"/>
                            <wp:lineTo x="0" y="0"/>
                          </wp:wrapPolygon>
                        </wp:wrapTight>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6900" cy="76835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tc>
              <w:tc>
                <w:tcPr>
                  <w:tcW w:w="3886" w:type="dxa"/>
                  <w:tcBorders>
                    <w:top w:val="nil"/>
                    <w:left w:val="single" w:sz="4" w:space="0" w:color="000000"/>
                    <w:bottom w:val="nil"/>
                    <w:right w:val="nil"/>
                  </w:tcBorders>
                </w:tcPr>
                <w:p w:rsidR="00876F1F" w:rsidRPr="00876F1F" w:rsidRDefault="00876F1F">
                  <w:pPr>
                    <w:suppressAutoHyphens/>
                    <w:spacing w:line="276" w:lineRule="auto"/>
                    <w:jc w:val="center"/>
                    <w:rPr>
                      <w:sz w:val="16"/>
                      <w:szCs w:val="16"/>
                      <w:lang w:eastAsia="ar-SA" w:bidi="en-US"/>
                    </w:rPr>
                  </w:pPr>
                  <w:r w:rsidRPr="00876F1F">
                    <w:rPr>
                      <w:b/>
                      <w:sz w:val="16"/>
                      <w:szCs w:val="16"/>
                      <w:lang w:eastAsia="ar-SA" w:bidi="en-US"/>
                    </w:rPr>
                    <w:t>РЕСПУБЛИКА БАШКОРТОСТАН АДМИНИСТРАЦИЯ СЕЛЬСКОГО ПОСЕЛЕНИЯ САННИНСКИЙ СЕЛЬСОВЕТ МУНИЦИПАЛЬНОГО РАЙОНА БЛАГОВЕЩЕНСКИЙ РАЙОН</w:t>
                  </w:r>
                </w:p>
                <w:p w:rsidR="00876F1F" w:rsidRPr="00876F1F" w:rsidRDefault="00876F1F">
                  <w:pPr>
                    <w:suppressAutoHyphens/>
                    <w:spacing w:line="276" w:lineRule="auto"/>
                    <w:rPr>
                      <w:sz w:val="16"/>
                      <w:szCs w:val="16"/>
                      <w:lang w:eastAsia="ar-SA" w:bidi="en-US"/>
                    </w:rPr>
                  </w:pPr>
                </w:p>
              </w:tc>
            </w:tr>
          </w:tbl>
          <w:p w:rsidR="00876F1F" w:rsidRPr="00876F1F" w:rsidRDefault="00876F1F">
            <w:pPr>
              <w:spacing w:after="200" w:line="276" w:lineRule="auto"/>
              <w:rPr>
                <w:rFonts w:asciiTheme="minorHAnsi" w:eastAsiaTheme="minorHAnsi" w:hAnsiTheme="minorHAnsi" w:cstheme="minorBidi"/>
                <w:sz w:val="22"/>
                <w:szCs w:val="22"/>
                <w:lang w:eastAsia="en-US" w:bidi="en-US"/>
              </w:rPr>
            </w:pPr>
          </w:p>
        </w:tc>
      </w:tr>
      <w:tr w:rsidR="00876F1F" w:rsidTr="00876F1F">
        <w:trPr>
          <w:gridBefore w:val="1"/>
          <w:wBefore w:w="20" w:type="dxa"/>
          <w:trHeight w:val="512"/>
        </w:trPr>
        <w:tc>
          <w:tcPr>
            <w:tcW w:w="3780" w:type="dxa"/>
            <w:tcMar>
              <w:top w:w="0" w:type="dxa"/>
              <w:left w:w="0" w:type="dxa"/>
              <w:bottom w:w="0" w:type="dxa"/>
              <w:right w:w="0" w:type="dxa"/>
            </w:tcMar>
            <w:hideMark/>
          </w:tcPr>
          <w:p w:rsidR="00876F1F" w:rsidRDefault="00876F1F">
            <w:pPr>
              <w:spacing w:line="276" w:lineRule="auto"/>
              <w:rPr>
                <w:rFonts w:ascii="TNRCyrBash" w:hAnsi="TNRCyrBash"/>
                <w:b/>
                <w:bCs/>
                <w:sz w:val="28"/>
                <w:lang w:val="en-US" w:eastAsia="en-US" w:bidi="en-US"/>
              </w:rPr>
            </w:pPr>
            <w:r w:rsidRPr="00876F1F">
              <w:rPr>
                <w:rFonts w:ascii="Arial New Bash" w:hAnsi="Arial New Bash"/>
                <w:b/>
                <w:lang w:eastAsia="en-US" w:bidi="en-US"/>
              </w:rPr>
              <w:t xml:space="preserve">  </w:t>
            </w:r>
            <w:r>
              <w:rPr>
                <w:rFonts w:ascii="Arial New Bash" w:hAnsi="Arial New Bash"/>
                <w:b/>
                <w:lang w:val="en-US" w:eastAsia="en-US" w:bidi="en-US"/>
              </w:rPr>
              <w:t>К</w:t>
            </w:r>
            <w:r>
              <w:rPr>
                <w:b/>
                <w:bCs/>
                <w:lang w:val="en-US" w:eastAsia="en-US" w:bidi="en-US"/>
              </w:rPr>
              <w:t>АРАР</w:t>
            </w:r>
          </w:p>
        </w:tc>
        <w:tc>
          <w:tcPr>
            <w:tcW w:w="1440" w:type="dxa"/>
            <w:tcMar>
              <w:top w:w="0" w:type="dxa"/>
              <w:left w:w="0" w:type="dxa"/>
              <w:bottom w:w="0" w:type="dxa"/>
              <w:right w:w="0" w:type="dxa"/>
            </w:tcMar>
          </w:tcPr>
          <w:p w:rsidR="00876F1F" w:rsidRDefault="00876F1F">
            <w:pPr>
              <w:spacing w:line="276" w:lineRule="auto"/>
              <w:jc w:val="center"/>
              <w:rPr>
                <w:b/>
                <w:bCs/>
                <w:sz w:val="28"/>
                <w:lang w:val="en-US" w:eastAsia="en-US" w:bidi="en-US"/>
              </w:rPr>
            </w:pPr>
          </w:p>
          <w:p w:rsidR="00876F1F" w:rsidRDefault="00876F1F">
            <w:pPr>
              <w:spacing w:line="276" w:lineRule="auto"/>
              <w:jc w:val="center"/>
              <w:rPr>
                <w:b/>
                <w:bCs/>
                <w:sz w:val="28"/>
                <w:lang w:val="en-US" w:eastAsia="en-US" w:bidi="en-US"/>
              </w:rPr>
            </w:pPr>
          </w:p>
        </w:tc>
        <w:tc>
          <w:tcPr>
            <w:tcW w:w="4703" w:type="dxa"/>
            <w:gridSpan w:val="2"/>
            <w:tcMar>
              <w:top w:w="0" w:type="dxa"/>
              <w:left w:w="0" w:type="dxa"/>
              <w:bottom w:w="0" w:type="dxa"/>
              <w:right w:w="0" w:type="dxa"/>
            </w:tcMar>
            <w:hideMark/>
          </w:tcPr>
          <w:p w:rsidR="00876F1F" w:rsidRDefault="00876F1F">
            <w:pPr>
              <w:spacing w:line="276" w:lineRule="auto"/>
              <w:rPr>
                <w:rFonts w:ascii="TNRCyrBash" w:hAnsi="TNRCyrBash"/>
                <w:b/>
                <w:bCs/>
                <w:sz w:val="28"/>
                <w:lang w:val="en-US" w:eastAsia="en-US" w:bidi="en-US"/>
              </w:rPr>
            </w:pPr>
            <w:r>
              <w:rPr>
                <w:b/>
                <w:bCs/>
                <w:lang w:val="en-US" w:eastAsia="en-US" w:bidi="en-US"/>
              </w:rPr>
              <w:t xml:space="preserve">                     ПОСТАНОВЛЕНИЕ</w:t>
            </w:r>
          </w:p>
        </w:tc>
      </w:tr>
    </w:tbl>
    <w:p w:rsidR="00876F1F" w:rsidRDefault="00876F1F" w:rsidP="00876F1F">
      <w:pPr>
        <w:jc w:val="both"/>
        <w:rPr>
          <w:b/>
          <w:sz w:val="28"/>
          <w:szCs w:val="20"/>
        </w:rPr>
      </w:pPr>
      <w:r>
        <w:rPr>
          <w:b/>
          <w:sz w:val="28"/>
          <w:szCs w:val="20"/>
        </w:rPr>
        <w:t xml:space="preserve">05 декабрь 2025 й                                  № 38                        05 декабря 2025 г.  </w:t>
      </w:r>
    </w:p>
    <w:p w:rsidR="00876F1F" w:rsidRDefault="00876F1F" w:rsidP="00876F1F">
      <w:pPr>
        <w:jc w:val="both"/>
        <w:rPr>
          <w:color w:val="000000"/>
          <w:sz w:val="28"/>
          <w:szCs w:val="28"/>
        </w:rPr>
      </w:pPr>
    </w:p>
    <w:p w:rsidR="00876F1F" w:rsidRDefault="00876F1F" w:rsidP="00876F1F">
      <w:pPr>
        <w:jc w:val="both"/>
        <w:rPr>
          <w:color w:val="000000"/>
          <w:sz w:val="28"/>
          <w:szCs w:val="28"/>
        </w:rPr>
      </w:pPr>
    </w:p>
    <w:p w:rsidR="00876F1F" w:rsidRDefault="00876F1F" w:rsidP="00876F1F">
      <w:pPr>
        <w:jc w:val="center"/>
        <w:rPr>
          <w:b/>
          <w:sz w:val="28"/>
          <w:szCs w:val="28"/>
        </w:rPr>
      </w:pPr>
      <w:r>
        <w:rPr>
          <w:b/>
          <w:sz w:val="28"/>
          <w:szCs w:val="28"/>
        </w:rPr>
        <w:t>Об утверждении Положения об угрозах безопасности персональных данных,</w:t>
      </w:r>
    </w:p>
    <w:p w:rsidR="00876F1F" w:rsidRDefault="00876F1F" w:rsidP="00876F1F">
      <w:pPr>
        <w:jc w:val="center"/>
        <w:rPr>
          <w:b/>
          <w:sz w:val="28"/>
          <w:szCs w:val="28"/>
        </w:rPr>
      </w:pPr>
      <w:r>
        <w:rPr>
          <w:b/>
          <w:sz w:val="28"/>
          <w:szCs w:val="28"/>
        </w:rPr>
        <w:t>актуальных при их обработке в информационных системах</w:t>
      </w:r>
    </w:p>
    <w:p w:rsidR="00876F1F" w:rsidRDefault="00876F1F" w:rsidP="00876F1F">
      <w:pPr>
        <w:jc w:val="center"/>
        <w:rPr>
          <w:b/>
          <w:sz w:val="28"/>
          <w:szCs w:val="28"/>
        </w:rPr>
      </w:pPr>
      <w:r>
        <w:rPr>
          <w:b/>
          <w:sz w:val="28"/>
          <w:szCs w:val="28"/>
        </w:rPr>
        <w:t>администрации сельского поселения Саннинский сельсовет</w:t>
      </w:r>
    </w:p>
    <w:p w:rsidR="00876F1F" w:rsidRDefault="00876F1F" w:rsidP="00876F1F">
      <w:pPr>
        <w:jc w:val="center"/>
        <w:rPr>
          <w:b/>
          <w:sz w:val="28"/>
          <w:szCs w:val="28"/>
        </w:rPr>
      </w:pPr>
      <w:r>
        <w:rPr>
          <w:b/>
          <w:sz w:val="28"/>
          <w:szCs w:val="28"/>
        </w:rPr>
        <w:t>муниципального района Благовещенский район Республики Башкортостан</w:t>
      </w:r>
    </w:p>
    <w:p w:rsidR="00876F1F" w:rsidRDefault="00876F1F" w:rsidP="00876F1F">
      <w:pPr>
        <w:jc w:val="center"/>
        <w:rPr>
          <w:b/>
          <w:sz w:val="28"/>
          <w:szCs w:val="28"/>
        </w:rPr>
      </w:pPr>
    </w:p>
    <w:p w:rsidR="00876F1F" w:rsidRDefault="00876F1F" w:rsidP="00876F1F">
      <w:pPr>
        <w:ind w:firstLine="708"/>
        <w:jc w:val="both"/>
        <w:rPr>
          <w:sz w:val="28"/>
          <w:szCs w:val="28"/>
        </w:rPr>
      </w:pPr>
      <w:r>
        <w:rPr>
          <w:sz w:val="28"/>
          <w:szCs w:val="28"/>
        </w:rPr>
        <w:t xml:space="preserve">В соответствии с Приказом ФСТЭК  России  от 18.02.2013 № 21 « Об утверждении Состава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Указом Главы Республики Башкортостан от 18 февраля 2019 года № УГ-40 «Об утверждении Положения об угрозах безопасности персональных данных, актуальных при их обработке в информационных системах государственных органов Республики Башкортостан и (или) подведомственных им организаций», администрация сельского поселения Саннинский сельсовет муниципального района Благовещенский район Республики Башкортостан </w:t>
      </w:r>
      <w:r>
        <w:rPr>
          <w:rStyle w:val="affff5"/>
          <w:rFonts w:eastAsiaTheme="majorEastAsia"/>
          <w:sz w:val="28"/>
          <w:szCs w:val="28"/>
        </w:rPr>
        <w:t xml:space="preserve">П о с т а н о в л я е </w:t>
      </w:r>
      <w:r>
        <w:rPr>
          <w:sz w:val="28"/>
          <w:szCs w:val="28"/>
        </w:rPr>
        <w:t>т:</w:t>
      </w:r>
    </w:p>
    <w:p w:rsidR="00876F1F" w:rsidRPr="00876F1F" w:rsidRDefault="00876F1F" w:rsidP="00876F1F">
      <w:pPr>
        <w:pStyle w:val="a9"/>
        <w:keepLines w:val="0"/>
        <w:spacing w:before="0" w:line="276" w:lineRule="auto"/>
        <w:ind w:firstLine="708"/>
        <w:jc w:val="both"/>
        <w:rPr>
          <w:rFonts w:eastAsiaTheme="minorHAnsi" w:cstheme="minorBidi"/>
          <w:b w:val="0"/>
          <w:bCs w:val="0"/>
          <w:i w:val="0"/>
          <w:color w:val="auto"/>
          <w:sz w:val="28"/>
          <w:szCs w:val="28"/>
          <w:lang w:eastAsia="en-US" w:bidi="en-US"/>
        </w:rPr>
      </w:pPr>
      <w:r w:rsidRPr="00876F1F">
        <w:rPr>
          <w:rFonts w:eastAsiaTheme="minorHAnsi" w:cstheme="minorBidi"/>
          <w:b w:val="0"/>
          <w:bCs w:val="0"/>
          <w:i w:val="0"/>
          <w:color w:val="auto"/>
          <w:sz w:val="28"/>
          <w:szCs w:val="28"/>
          <w:lang w:eastAsia="en-US" w:bidi="en-US"/>
        </w:rPr>
        <w:t>1.  Утвердить прилагаемое Положение об угрозах безопасности персональных данных, актуальных при их обработке в информационных системах администрации сельского поселения Саннинский сельсовет муниципального района Благовещенский район Республики Башкортостан.</w:t>
      </w:r>
    </w:p>
    <w:p w:rsidR="00876F1F" w:rsidRPr="00876F1F" w:rsidRDefault="00876F1F" w:rsidP="00876F1F">
      <w:pPr>
        <w:pStyle w:val="a9"/>
        <w:keepLines w:val="0"/>
        <w:spacing w:before="0" w:line="276" w:lineRule="auto"/>
        <w:jc w:val="both"/>
        <w:rPr>
          <w:rFonts w:eastAsiaTheme="minorHAnsi" w:cstheme="minorBidi"/>
          <w:b w:val="0"/>
          <w:bCs w:val="0"/>
          <w:i w:val="0"/>
          <w:color w:val="auto"/>
          <w:sz w:val="28"/>
          <w:szCs w:val="28"/>
          <w:lang w:eastAsia="en-US" w:bidi="en-US"/>
        </w:rPr>
      </w:pPr>
      <w:r w:rsidRPr="00876F1F">
        <w:rPr>
          <w:rFonts w:eastAsiaTheme="minorHAnsi" w:cstheme="minorBidi"/>
          <w:b w:val="0"/>
          <w:bCs w:val="0"/>
          <w:i w:val="0"/>
          <w:color w:val="auto"/>
          <w:sz w:val="28"/>
          <w:szCs w:val="28"/>
          <w:lang w:eastAsia="en-US" w:bidi="en-US"/>
        </w:rPr>
        <w:t xml:space="preserve">         2.  Обнародовать настоящее постановление на информационном стенде администрации и разместить на официальном сайте администрации сельского поселения </w:t>
      </w:r>
      <w:proofErr w:type="gramStart"/>
      <w:r w:rsidRPr="00876F1F">
        <w:rPr>
          <w:rFonts w:eastAsiaTheme="minorHAnsi" w:cstheme="minorBidi"/>
          <w:b w:val="0"/>
          <w:bCs w:val="0"/>
          <w:i w:val="0"/>
          <w:color w:val="auto"/>
          <w:sz w:val="28"/>
          <w:szCs w:val="28"/>
          <w:lang w:eastAsia="en-US" w:bidi="en-US"/>
        </w:rPr>
        <w:t>Саннинский  сельсовет</w:t>
      </w:r>
      <w:proofErr w:type="gramEnd"/>
      <w:r w:rsidRPr="00876F1F">
        <w:rPr>
          <w:rFonts w:eastAsiaTheme="minorHAnsi" w:cstheme="minorBidi"/>
          <w:b w:val="0"/>
          <w:bCs w:val="0"/>
          <w:i w:val="0"/>
          <w:color w:val="auto"/>
          <w:sz w:val="28"/>
          <w:szCs w:val="28"/>
          <w:lang w:eastAsia="en-US" w:bidi="en-US"/>
        </w:rPr>
        <w:t xml:space="preserve"> в сети Интернет.</w:t>
      </w:r>
    </w:p>
    <w:p w:rsidR="00876F1F" w:rsidRPr="00876F1F" w:rsidRDefault="00876F1F" w:rsidP="00876F1F">
      <w:pPr>
        <w:pStyle w:val="a9"/>
        <w:keepLines w:val="0"/>
        <w:spacing w:before="0" w:line="276" w:lineRule="auto"/>
        <w:jc w:val="both"/>
        <w:rPr>
          <w:rFonts w:eastAsiaTheme="minorHAnsi" w:cstheme="minorBidi"/>
          <w:b w:val="0"/>
          <w:bCs w:val="0"/>
          <w:i w:val="0"/>
          <w:color w:val="auto"/>
          <w:sz w:val="28"/>
          <w:szCs w:val="28"/>
          <w:lang w:eastAsia="en-US" w:bidi="en-US"/>
        </w:rPr>
      </w:pPr>
      <w:r w:rsidRPr="00876F1F">
        <w:rPr>
          <w:rFonts w:eastAsiaTheme="minorHAnsi" w:cstheme="minorBidi"/>
          <w:b w:val="0"/>
          <w:bCs w:val="0"/>
          <w:i w:val="0"/>
          <w:color w:val="auto"/>
          <w:sz w:val="28"/>
          <w:szCs w:val="28"/>
          <w:lang w:eastAsia="en-US" w:bidi="en-US"/>
        </w:rPr>
        <w:t xml:space="preserve">        3. Настоящее постановление вступает в силу со дня его подписания.</w:t>
      </w:r>
    </w:p>
    <w:p w:rsidR="00876F1F" w:rsidRPr="00876F1F" w:rsidRDefault="00876F1F" w:rsidP="00876F1F">
      <w:pPr>
        <w:pStyle w:val="a9"/>
        <w:keepLines w:val="0"/>
        <w:spacing w:before="0" w:line="276" w:lineRule="auto"/>
        <w:jc w:val="both"/>
        <w:rPr>
          <w:rFonts w:eastAsiaTheme="minorHAnsi" w:cstheme="minorBidi"/>
          <w:b w:val="0"/>
          <w:bCs w:val="0"/>
          <w:i w:val="0"/>
          <w:color w:val="auto"/>
          <w:sz w:val="28"/>
          <w:szCs w:val="28"/>
          <w:lang w:eastAsia="en-US" w:bidi="en-US"/>
        </w:rPr>
      </w:pPr>
      <w:r w:rsidRPr="00876F1F">
        <w:rPr>
          <w:rFonts w:eastAsiaTheme="minorHAnsi" w:cstheme="minorBidi"/>
          <w:b w:val="0"/>
          <w:bCs w:val="0"/>
          <w:i w:val="0"/>
          <w:color w:val="auto"/>
          <w:sz w:val="28"/>
          <w:szCs w:val="28"/>
          <w:lang w:eastAsia="en-US" w:bidi="en-US"/>
        </w:rPr>
        <w:t xml:space="preserve">        4.  Контроль за исполнением данного постановления оставляю за собой.</w:t>
      </w:r>
    </w:p>
    <w:p w:rsidR="00876F1F" w:rsidRDefault="00876F1F" w:rsidP="00876F1F">
      <w:pPr>
        <w:rPr>
          <w:sz w:val="28"/>
          <w:szCs w:val="28"/>
        </w:rPr>
      </w:pPr>
    </w:p>
    <w:p w:rsidR="00876F1F" w:rsidRDefault="00876F1F" w:rsidP="00876F1F">
      <w:pPr>
        <w:rPr>
          <w:sz w:val="28"/>
          <w:szCs w:val="28"/>
        </w:rPr>
      </w:pPr>
    </w:p>
    <w:p w:rsidR="00876F1F" w:rsidRDefault="00876F1F" w:rsidP="00876F1F">
      <w:pPr>
        <w:rPr>
          <w:sz w:val="28"/>
          <w:szCs w:val="28"/>
        </w:rPr>
      </w:pPr>
      <w:r>
        <w:rPr>
          <w:sz w:val="28"/>
          <w:szCs w:val="28"/>
        </w:rPr>
        <w:t xml:space="preserve">Глава сельского поселения                                                       Г.С.Зиганшина                </w:t>
      </w:r>
    </w:p>
    <w:p w:rsidR="00876F1F" w:rsidRDefault="00876F1F" w:rsidP="00876F1F">
      <w:pPr>
        <w:jc w:val="center"/>
        <w:rPr>
          <w:sz w:val="28"/>
          <w:szCs w:val="28"/>
        </w:rPr>
      </w:pPr>
      <w:r>
        <w:rPr>
          <w:sz w:val="28"/>
          <w:szCs w:val="28"/>
        </w:rPr>
        <w:t xml:space="preserve">                                     </w:t>
      </w:r>
    </w:p>
    <w:p w:rsidR="00876F1F" w:rsidRDefault="00876F1F" w:rsidP="00876F1F">
      <w:pPr>
        <w:jc w:val="center"/>
        <w:rPr>
          <w:sz w:val="28"/>
          <w:szCs w:val="28"/>
        </w:rPr>
      </w:pPr>
    </w:p>
    <w:p w:rsidR="00876F1F" w:rsidRDefault="00876F1F" w:rsidP="00876F1F">
      <w:pPr>
        <w:jc w:val="center"/>
        <w:rPr>
          <w:sz w:val="28"/>
          <w:szCs w:val="28"/>
        </w:rPr>
      </w:pPr>
    </w:p>
    <w:p w:rsidR="00876F1F" w:rsidRDefault="00876F1F" w:rsidP="00876F1F">
      <w:pPr>
        <w:pStyle w:val="a9"/>
        <w:keepLines w:val="0"/>
        <w:spacing w:before="0"/>
        <w:jc w:val="right"/>
        <w:rPr>
          <w:rFonts w:asciiTheme="minorHAnsi" w:eastAsiaTheme="minorHAnsi" w:hAnsiTheme="minorHAnsi" w:cstheme="minorBidi"/>
          <w:b w:val="0"/>
          <w:bCs w:val="0"/>
          <w:color w:val="auto"/>
          <w:sz w:val="28"/>
          <w:szCs w:val="28"/>
          <w:lang w:eastAsia="en-US" w:bidi="en-US"/>
        </w:rPr>
      </w:pPr>
      <w:r>
        <w:rPr>
          <w:rFonts w:asciiTheme="minorHAnsi" w:eastAsiaTheme="minorHAnsi" w:hAnsiTheme="minorHAnsi" w:cstheme="minorBidi"/>
          <w:b w:val="0"/>
          <w:bCs w:val="0"/>
          <w:color w:val="auto"/>
          <w:lang w:eastAsia="en-US" w:bidi="en-US"/>
        </w:rPr>
        <w:lastRenderedPageBreak/>
        <w:t xml:space="preserve">                         </w:t>
      </w:r>
    </w:p>
    <w:p w:rsidR="00876F1F" w:rsidRDefault="00876F1F" w:rsidP="00876F1F">
      <w:pPr>
        <w:pStyle w:val="a9"/>
        <w:keepLines w:val="0"/>
        <w:spacing w:before="0"/>
        <w:jc w:val="right"/>
        <w:rPr>
          <w:rFonts w:asciiTheme="minorHAnsi" w:eastAsiaTheme="minorHAnsi" w:hAnsiTheme="minorHAnsi" w:cstheme="minorBidi"/>
          <w:b w:val="0"/>
          <w:bCs w:val="0"/>
          <w:color w:val="auto"/>
          <w:lang w:eastAsia="en-US" w:bidi="en-US"/>
        </w:rPr>
      </w:pPr>
    </w:p>
    <w:p w:rsidR="00876F1F" w:rsidRDefault="00876F1F" w:rsidP="00876F1F">
      <w:pPr>
        <w:pStyle w:val="a9"/>
        <w:keepLines w:val="0"/>
        <w:spacing w:before="0"/>
        <w:jc w:val="right"/>
        <w:rPr>
          <w:rFonts w:asciiTheme="minorHAnsi" w:eastAsiaTheme="minorHAnsi" w:hAnsiTheme="minorHAnsi" w:cstheme="minorBidi"/>
          <w:b w:val="0"/>
          <w:bCs w:val="0"/>
          <w:color w:val="auto"/>
          <w:lang w:eastAsia="en-US" w:bidi="en-US"/>
        </w:rPr>
      </w:pPr>
    </w:p>
    <w:p w:rsidR="00876F1F" w:rsidRDefault="00876F1F" w:rsidP="00876F1F">
      <w:pPr>
        <w:pStyle w:val="a9"/>
        <w:keepLines w:val="0"/>
        <w:spacing w:before="0"/>
        <w:jc w:val="right"/>
        <w:rPr>
          <w:rFonts w:asciiTheme="minorHAnsi" w:eastAsiaTheme="minorHAnsi" w:hAnsiTheme="minorHAnsi" w:cstheme="minorBidi"/>
          <w:b w:val="0"/>
          <w:bCs w:val="0"/>
          <w:color w:val="auto"/>
          <w:lang w:eastAsia="en-US" w:bidi="en-US"/>
        </w:rPr>
      </w:pPr>
    </w:p>
    <w:p w:rsidR="00876F1F" w:rsidRDefault="00876F1F" w:rsidP="00876F1F">
      <w:pPr>
        <w:pStyle w:val="a9"/>
        <w:keepLines w:val="0"/>
        <w:spacing w:before="0"/>
        <w:jc w:val="right"/>
        <w:rPr>
          <w:rFonts w:asciiTheme="minorHAnsi" w:eastAsiaTheme="minorHAnsi" w:hAnsiTheme="minorHAnsi" w:cstheme="minorBidi"/>
          <w:b w:val="0"/>
          <w:bCs w:val="0"/>
          <w:color w:val="auto"/>
          <w:lang w:eastAsia="en-US" w:bidi="en-US"/>
        </w:rPr>
      </w:pPr>
    </w:p>
    <w:p w:rsidR="00876F1F" w:rsidRDefault="00876F1F" w:rsidP="00876F1F">
      <w:pPr>
        <w:pStyle w:val="a9"/>
        <w:keepLines w:val="0"/>
        <w:spacing w:before="0"/>
        <w:jc w:val="right"/>
        <w:rPr>
          <w:rFonts w:asciiTheme="minorHAnsi" w:eastAsiaTheme="minorHAnsi" w:hAnsiTheme="minorHAnsi" w:cstheme="minorBidi"/>
          <w:b w:val="0"/>
          <w:bCs w:val="0"/>
          <w:color w:val="auto"/>
          <w:lang w:eastAsia="en-US" w:bidi="en-US"/>
        </w:rPr>
      </w:pPr>
    </w:p>
    <w:p w:rsidR="00876F1F" w:rsidRPr="00876F1F" w:rsidRDefault="00876F1F" w:rsidP="00876F1F">
      <w:pPr>
        <w:pStyle w:val="a9"/>
        <w:keepLines w:val="0"/>
        <w:spacing w:before="0"/>
        <w:jc w:val="right"/>
        <w:rPr>
          <w:rFonts w:eastAsiaTheme="minorHAnsi" w:cstheme="minorBidi"/>
          <w:b w:val="0"/>
          <w:bCs w:val="0"/>
          <w:i w:val="0"/>
          <w:color w:val="auto"/>
          <w:sz w:val="22"/>
          <w:szCs w:val="22"/>
          <w:lang w:eastAsia="en-US" w:bidi="en-US"/>
        </w:rPr>
      </w:pPr>
      <w:r>
        <w:rPr>
          <w:rFonts w:asciiTheme="minorHAnsi" w:eastAsiaTheme="minorHAnsi" w:hAnsiTheme="minorHAnsi" w:cstheme="minorBidi"/>
          <w:b w:val="0"/>
          <w:bCs w:val="0"/>
          <w:color w:val="auto"/>
          <w:sz w:val="22"/>
          <w:szCs w:val="22"/>
          <w:lang w:eastAsia="en-US" w:bidi="en-US"/>
        </w:rPr>
        <w:t xml:space="preserve">        </w:t>
      </w:r>
      <w:r w:rsidRPr="00876F1F">
        <w:rPr>
          <w:rFonts w:eastAsiaTheme="minorHAnsi" w:cstheme="minorBidi"/>
          <w:b w:val="0"/>
          <w:bCs w:val="0"/>
          <w:i w:val="0"/>
          <w:color w:val="auto"/>
          <w:sz w:val="22"/>
          <w:szCs w:val="22"/>
          <w:lang w:eastAsia="en-US" w:bidi="en-US"/>
        </w:rPr>
        <w:t>Приложение</w:t>
      </w:r>
    </w:p>
    <w:p w:rsidR="00876F1F" w:rsidRPr="00876F1F" w:rsidRDefault="00876F1F" w:rsidP="00876F1F">
      <w:pPr>
        <w:pStyle w:val="a9"/>
        <w:keepLines w:val="0"/>
        <w:spacing w:before="0"/>
        <w:jc w:val="right"/>
        <w:rPr>
          <w:rFonts w:eastAsiaTheme="minorHAnsi" w:cstheme="minorBidi"/>
          <w:b w:val="0"/>
          <w:bCs w:val="0"/>
          <w:i w:val="0"/>
          <w:color w:val="auto"/>
          <w:sz w:val="22"/>
          <w:szCs w:val="22"/>
          <w:lang w:eastAsia="en-US" w:bidi="en-US"/>
        </w:rPr>
      </w:pPr>
      <w:r w:rsidRPr="00876F1F">
        <w:rPr>
          <w:rFonts w:eastAsiaTheme="minorHAnsi" w:cstheme="minorBidi"/>
          <w:b w:val="0"/>
          <w:bCs w:val="0"/>
          <w:i w:val="0"/>
          <w:color w:val="auto"/>
          <w:sz w:val="22"/>
          <w:szCs w:val="22"/>
          <w:lang w:eastAsia="en-US" w:bidi="en-US"/>
        </w:rPr>
        <w:t xml:space="preserve">к постановлению администрации </w:t>
      </w:r>
    </w:p>
    <w:p w:rsidR="00876F1F" w:rsidRPr="00876F1F" w:rsidRDefault="00876F1F" w:rsidP="00876F1F">
      <w:pPr>
        <w:pStyle w:val="a9"/>
        <w:keepLines w:val="0"/>
        <w:spacing w:before="0"/>
        <w:jc w:val="right"/>
        <w:rPr>
          <w:rFonts w:eastAsiaTheme="minorHAnsi" w:cstheme="minorBidi"/>
          <w:b w:val="0"/>
          <w:bCs w:val="0"/>
          <w:i w:val="0"/>
          <w:color w:val="auto"/>
          <w:sz w:val="22"/>
          <w:szCs w:val="22"/>
          <w:lang w:eastAsia="en-US" w:bidi="en-US"/>
        </w:rPr>
      </w:pPr>
      <w:r w:rsidRPr="00876F1F">
        <w:rPr>
          <w:rFonts w:eastAsiaTheme="minorHAnsi" w:cstheme="minorBidi"/>
          <w:b w:val="0"/>
          <w:bCs w:val="0"/>
          <w:i w:val="0"/>
          <w:color w:val="auto"/>
          <w:sz w:val="22"/>
          <w:szCs w:val="22"/>
          <w:lang w:eastAsia="en-US" w:bidi="en-US"/>
        </w:rPr>
        <w:t>сельского поселения Саннинский сельсовет</w:t>
      </w:r>
    </w:p>
    <w:p w:rsidR="00876F1F" w:rsidRPr="00876F1F" w:rsidRDefault="00876F1F" w:rsidP="00876F1F">
      <w:pPr>
        <w:pStyle w:val="a9"/>
        <w:keepLines w:val="0"/>
        <w:spacing w:before="0"/>
        <w:jc w:val="right"/>
        <w:rPr>
          <w:rFonts w:eastAsiaTheme="minorHAnsi" w:cstheme="minorBidi"/>
          <w:b w:val="0"/>
          <w:bCs w:val="0"/>
          <w:i w:val="0"/>
          <w:color w:val="auto"/>
          <w:sz w:val="22"/>
          <w:szCs w:val="22"/>
          <w:lang w:eastAsia="en-US" w:bidi="en-US"/>
        </w:rPr>
      </w:pPr>
      <w:r w:rsidRPr="00876F1F">
        <w:rPr>
          <w:rFonts w:eastAsiaTheme="minorHAnsi" w:cstheme="minorBidi"/>
          <w:b w:val="0"/>
          <w:bCs w:val="0"/>
          <w:i w:val="0"/>
          <w:color w:val="auto"/>
          <w:sz w:val="22"/>
          <w:szCs w:val="22"/>
          <w:lang w:eastAsia="en-US" w:bidi="en-US"/>
        </w:rPr>
        <w:t xml:space="preserve"> муниципального района Благовещенский район </w:t>
      </w:r>
    </w:p>
    <w:p w:rsidR="00876F1F" w:rsidRPr="00876F1F" w:rsidRDefault="00876F1F" w:rsidP="00876F1F">
      <w:pPr>
        <w:pStyle w:val="a9"/>
        <w:keepLines w:val="0"/>
        <w:spacing w:before="0"/>
        <w:jc w:val="right"/>
        <w:rPr>
          <w:rFonts w:eastAsiaTheme="minorHAnsi" w:cstheme="minorBidi"/>
          <w:b w:val="0"/>
          <w:bCs w:val="0"/>
          <w:i w:val="0"/>
          <w:color w:val="auto"/>
          <w:sz w:val="22"/>
          <w:szCs w:val="22"/>
          <w:lang w:eastAsia="en-US" w:bidi="en-US"/>
        </w:rPr>
      </w:pPr>
      <w:r w:rsidRPr="00876F1F">
        <w:rPr>
          <w:rFonts w:eastAsiaTheme="minorHAnsi" w:cstheme="minorBidi"/>
          <w:b w:val="0"/>
          <w:bCs w:val="0"/>
          <w:i w:val="0"/>
          <w:color w:val="auto"/>
          <w:sz w:val="22"/>
          <w:szCs w:val="22"/>
          <w:lang w:eastAsia="en-US" w:bidi="en-US"/>
        </w:rPr>
        <w:t xml:space="preserve">Республики Башкортостан </w:t>
      </w:r>
    </w:p>
    <w:p w:rsidR="00876F1F" w:rsidRPr="00876F1F" w:rsidRDefault="00876F1F" w:rsidP="00876F1F">
      <w:pPr>
        <w:pStyle w:val="a9"/>
        <w:keepLines w:val="0"/>
        <w:spacing w:before="0"/>
        <w:jc w:val="right"/>
        <w:rPr>
          <w:rFonts w:eastAsiaTheme="minorHAnsi" w:cstheme="minorBidi"/>
          <w:b w:val="0"/>
          <w:bCs w:val="0"/>
          <w:i w:val="0"/>
          <w:color w:val="auto"/>
          <w:sz w:val="22"/>
          <w:szCs w:val="22"/>
          <w:lang w:eastAsia="en-US" w:bidi="en-US"/>
        </w:rPr>
      </w:pPr>
      <w:proofErr w:type="gramStart"/>
      <w:r w:rsidRPr="00876F1F">
        <w:rPr>
          <w:rFonts w:eastAsiaTheme="minorHAnsi" w:cstheme="minorBidi"/>
          <w:b w:val="0"/>
          <w:bCs w:val="0"/>
          <w:i w:val="0"/>
          <w:color w:val="auto"/>
          <w:sz w:val="22"/>
          <w:szCs w:val="22"/>
          <w:lang w:eastAsia="en-US" w:bidi="en-US"/>
        </w:rPr>
        <w:t>от  05</w:t>
      </w:r>
      <w:proofErr w:type="gramEnd"/>
      <w:r w:rsidRPr="00876F1F">
        <w:rPr>
          <w:rFonts w:eastAsiaTheme="minorHAnsi" w:cstheme="minorBidi"/>
          <w:b w:val="0"/>
          <w:bCs w:val="0"/>
          <w:i w:val="0"/>
          <w:color w:val="auto"/>
          <w:sz w:val="22"/>
          <w:szCs w:val="22"/>
          <w:lang w:eastAsia="en-US" w:bidi="en-US"/>
        </w:rPr>
        <w:t xml:space="preserve"> декабря  2025 года № 38 </w:t>
      </w:r>
    </w:p>
    <w:p w:rsidR="00876F1F" w:rsidRDefault="00876F1F" w:rsidP="00876F1F"/>
    <w:p w:rsidR="00876F1F" w:rsidRDefault="00876F1F" w:rsidP="00876F1F">
      <w:pPr>
        <w:jc w:val="center"/>
        <w:rPr>
          <w:b/>
        </w:rPr>
      </w:pPr>
      <w:r>
        <w:rPr>
          <w:b/>
        </w:rPr>
        <w:t>Положение</w:t>
      </w:r>
    </w:p>
    <w:p w:rsidR="00876F1F" w:rsidRDefault="00876F1F" w:rsidP="00876F1F">
      <w:pPr>
        <w:jc w:val="center"/>
        <w:rPr>
          <w:b/>
        </w:rPr>
      </w:pPr>
      <w:r>
        <w:rPr>
          <w:b/>
        </w:rPr>
        <w:t xml:space="preserve">об угрозах безопасности персональных данных, актуальных при их обработке в информационных системах администрации сельского </w:t>
      </w:r>
      <w:proofErr w:type="gramStart"/>
      <w:r>
        <w:rPr>
          <w:b/>
        </w:rPr>
        <w:t>поселения  Саннинский</w:t>
      </w:r>
      <w:proofErr w:type="gramEnd"/>
      <w:r>
        <w:rPr>
          <w:b/>
        </w:rPr>
        <w:t xml:space="preserve"> сельсовет муниципального района Благовещенский район Республики Башкортостан</w:t>
      </w:r>
    </w:p>
    <w:p w:rsidR="00876F1F" w:rsidRDefault="00876F1F" w:rsidP="00876F1F">
      <w:pPr>
        <w:jc w:val="center"/>
        <w:rPr>
          <w:b/>
        </w:rPr>
      </w:pPr>
    </w:p>
    <w:p w:rsidR="00876F1F" w:rsidRDefault="00876F1F" w:rsidP="00876F1F">
      <w:pPr>
        <w:jc w:val="center"/>
      </w:pPr>
      <w:r>
        <w:t>1. ОБЩИЕ ПОЛОЖЕНИЯ</w:t>
      </w:r>
    </w:p>
    <w:p w:rsidR="00876F1F" w:rsidRDefault="00876F1F" w:rsidP="00876F1F">
      <w:pPr>
        <w:jc w:val="both"/>
      </w:pPr>
      <w:r>
        <w:t xml:space="preserve">         Настоящее Положение определяет перечень угроз безопасности персональных данных, актуальных при их обработке в информационных системах администрации сельского </w:t>
      </w:r>
      <w:proofErr w:type="gramStart"/>
      <w:r>
        <w:t>поселения  Саннинский</w:t>
      </w:r>
      <w:proofErr w:type="gramEnd"/>
      <w:r>
        <w:t xml:space="preserve"> сельсовет муниципального района Благовещенский район Республики Башкортостан (далее - Администрация) при осуществлении ими соответствующих видов деятельности с учетом содержания, характера и способов обработки персональных данных.</w:t>
      </w:r>
    </w:p>
    <w:p w:rsidR="00876F1F" w:rsidRDefault="00876F1F" w:rsidP="00876F1F">
      <w:pPr>
        <w:jc w:val="both"/>
      </w:pPr>
      <w:r>
        <w:t xml:space="preserve">         В настоящем Положении используются следующие термины и их определения:</w:t>
      </w:r>
    </w:p>
    <w:p w:rsidR="00876F1F" w:rsidRDefault="00876F1F" w:rsidP="00876F1F">
      <w:pPr>
        <w:jc w:val="both"/>
      </w:pPr>
      <w:r>
        <w:t xml:space="preserve">         персональные данные (далее - ПДн) - любая информация, относящаяся к прямо или косвенно определенному либо определяемому физическому лицу (субъекту ПДн);</w:t>
      </w:r>
    </w:p>
    <w:p w:rsidR="00876F1F" w:rsidRDefault="00876F1F" w:rsidP="00876F1F">
      <w:pPr>
        <w:jc w:val="both"/>
      </w:pPr>
      <w:r>
        <w:t xml:space="preserve">         </w:t>
      </w:r>
      <w:r>
        <w:rPr>
          <w:u w:val="single"/>
        </w:rPr>
        <w:t>информационная система персональных данных (далее - ИСПДн)</w:t>
      </w:r>
      <w:r>
        <w:t xml:space="preserve"> - совокупность информационных технологий и технических средств, содержащихся </w:t>
      </w:r>
      <w:proofErr w:type="gramStart"/>
      <w:r>
        <w:t>в базах</w:t>
      </w:r>
      <w:proofErr w:type="gramEnd"/>
      <w:r>
        <w:t xml:space="preserve"> данных и обеспечивающих обработку ПДн;</w:t>
      </w:r>
    </w:p>
    <w:p w:rsidR="00876F1F" w:rsidRDefault="00876F1F" w:rsidP="00876F1F">
      <w:pPr>
        <w:jc w:val="both"/>
      </w:pPr>
      <w:r>
        <w:t xml:space="preserve">         </w:t>
      </w:r>
      <w:r>
        <w:rPr>
          <w:u w:val="single"/>
        </w:rPr>
        <w:t xml:space="preserve">оператор ИСПДн </w:t>
      </w:r>
      <w:r>
        <w:t>- государственный или муниципальный орган, юридическое или физическое лицо, самостоятельно либо совместно с другими лицами организующие и (или) осуществляющие обработку ПДн, а также определяющие цели обработки, состав ПДн, подлежащих обработке, действия (операции), совершаемые с ПДн;</w:t>
      </w:r>
    </w:p>
    <w:p w:rsidR="00876F1F" w:rsidRDefault="00876F1F" w:rsidP="00876F1F">
      <w:pPr>
        <w:jc w:val="both"/>
      </w:pPr>
      <w:r>
        <w:t xml:space="preserve">         </w:t>
      </w:r>
      <w:r>
        <w:rPr>
          <w:u w:val="single"/>
        </w:rPr>
        <w:t>обработка ПДн</w:t>
      </w:r>
      <w:r>
        <w:t xml:space="preserve"> - любое действие (операция) или совокупность действий (операций), совершаемых с использованием либо без использования средств автоматизации с ПДн, включая их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w:t>
      </w:r>
    </w:p>
    <w:p w:rsidR="00876F1F" w:rsidRDefault="00876F1F" w:rsidP="00876F1F">
      <w:pPr>
        <w:jc w:val="both"/>
      </w:pPr>
      <w:r>
        <w:t xml:space="preserve">         </w:t>
      </w:r>
      <w:r>
        <w:rPr>
          <w:u w:val="single"/>
        </w:rPr>
        <w:t>безопасность ПДн</w:t>
      </w:r>
      <w:r>
        <w:t xml:space="preserve"> - состояние защищенности ПДн, характеризуемое способностью пользователей, технических средств и информационных технологий обеспечить конфиденциальность, целостность и доступность ПДн при их обработке в ИСПДн;</w:t>
      </w:r>
    </w:p>
    <w:p w:rsidR="00876F1F" w:rsidRDefault="00876F1F" w:rsidP="00876F1F">
      <w:pPr>
        <w:jc w:val="both"/>
      </w:pPr>
      <w:r>
        <w:t xml:space="preserve">         </w:t>
      </w:r>
      <w:r>
        <w:rPr>
          <w:u w:val="single"/>
        </w:rPr>
        <w:t>конфиденциальность ПДн</w:t>
      </w:r>
      <w:r>
        <w:t xml:space="preserve"> - обязательное для соблюдения оператором или иным получившим доступ к ПДн лицом требование не допускать их распространения без согласия субъекта ПДн либо наличия иного законного основания;</w:t>
      </w:r>
    </w:p>
    <w:p w:rsidR="00876F1F" w:rsidRDefault="00876F1F" w:rsidP="00876F1F">
      <w:pPr>
        <w:jc w:val="both"/>
      </w:pPr>
      <w:r>
        <w:t xml:space="preserve">         </w:t>
      </w:r>
      <w:r>
        <w:rPr>
          <w:u w:val="single"/>
        </w:rPr>
        <w:t>несанкционированный доступ (далее - НСД)</w:t>
      </w:r>
      <w:r>
        <w:t xml:space="preserve"> - доступ к информации или действия с ней, осуществляемые с нарушением установленных прав и (или) правил доступа к информации либо действий с ней с применением штатных средств информационной системы или средств, аналогичных им по своим функциональному предназначению и техническим характеристикам;</w:t>
      </w:r>
    </w:p>
    <w:p w:rsidR="00876F1F" w:rsidRDefault="00876F1F" w:rsidP="00876F1F">
      <w:pPr>
        <w:jc w:val="both"/>
      </w:pPr>
      <w:r>
        <w:t xml:space="preserve">        </w:t>
      </w:r>
      <w:r>
        <w:rPr>
          <w:u w:val="single"/>
        </w:rPr>
        <w:t>доступ к информации</w:t>
      </w:r>
      <w:r>
        <w:t xml:space="preserve"> - возможность ее получения и использования;</w:t>
      </w:r>
    </w:p>
    <w:p w:rsidR="00876F1F" w:rsidRDefault="00876F1F" w:rsidP="00876F1F">
      <w:pPr>
        <w:jc w:val="both"/>
      </w:pPr>
      <w:r>
        <w:t xml:space="preserve">         </w:t>
      </w:r>
      <w:r>
        <w:rPr>
          <w:u w:val="single"/>
        </w:rPr>
        <w:t>пользователь ИСПДн</w:t>
      </w:r>
      <w:r>
        <w:t xml:space="preserve"> - лицо, участвующее в функционировании ИСПДн или использующее результаты ее функционирования;</w:t>
      </w:r>
    </w:p>
    <w:p w:rsidR="00876F1F" w:rsidRDefault="00876F1F" w:rsidP="00876F1F">
      <w:pPr>
        <w:jc w:val="both"/>
      </w:pPr>
      <w:r>
        <w:t xml:space="preserve">        </w:t>
      </w:r>
      <w:r>
        <w:rPr>
          <w:u w:val="single"/>
        </w:rPr>
        <w:t>правила разграничения доступа</w:t>
      </w:r>
      <w:r>
        <w:t xml:space="preserve"> - совокупность правил, регламентирующих права доступа субъектов доступа к его объектам;</w:t>
      </w:r>
    </w:p>
    <w:p w:rsidR="00876F1F" w:rsidRDefault="00876F1F" w:rsidP="00876F1F">
      <w:pPr>
        <w:jc w:val="both"/>
      </w:pPr>
      <w:r>
        <w:lastRenderedPageBreak/>
        <w:t xml:space="preserve">       </w:t>
      </w:r>
      <w:r>
        <w:rPr>
          <w:u w:val="single"/>
        </w:rPr>
        <w:t>информационный ресурс</w:t>
      </w:r>
      <w:r>
        <w:t xml:space="preserve"> - часть ИСПДн, хранящая ПДн в файлах (базах данных) и (или) обеспечивающая доступ пользователей к ИСПДн;</w:t>
      </w:r>
    </w:p>
    <w:p w:rsidR="00876F1F" w:rsidRDefault="00876F1F" w:rsidP="00876F1F">
      <w:pPr>
        <w:jc w:val="both"/>
      </w:pPr>
      <w:r>
        <w:t xml:space="preserve">   </w:t>
      </w:r>
      <w:r>
        <w:rPr>
          <w:u w:val="single"/>
        </w:rPr>
        <w:t>средства вычислительной техники (далее - СВТ)</w:t>
      </w:r>
      <w:r>
        <w:t xml:space="preserve"> - совокупность программных и технических элементов систем обработки данных, способных функционировать самостоятельно или в составе других систем;</w:t>
      </w:r>
    </w:p>
    <w:p w:rsidR="00876F1F" w:rsidRDefault="00876F1F" w:rsidP="00876F1F">
      <w:pPr>
        <w:jc w:val="both"/>
      </w:pPr>
      <w:r>
        <w:t xml:space="preserve">       </w:t>
      </w:r>
      <w:r>
        <w:rPr>
          <w:u w:val="single"/>
        </w:rPr>
        <w:t>средства криптографической защиты информации (далее - СКЗИ)</w:t>
      </w:r>
      <w:r>
        <w:t xml:space="preserve"> - совокупность программных и технических средств, реализующих криптографические преобразования с исходной информацией и функции выработки и проверки электронной подписи;</w:t>
      </w:r>
    </w:p>
    <w:p w:rsidR="00876F1F" w:rsidRDefault="00876F1F" w:rsidP="00876F1F">
      <w:pPr>
        <w:jc w:val="both"/>
      </w:pPr>
      <w:r>
        <w:t xml:space="preserve">       </w:t>
      </w:r>
      <w:r>
        <w:rPr>
          <w:u w:val="single"/>
        </w:rPr>
        <w:t xml:space="preserve">среда функционирования СКЗИ (далее - СФ) </w:t>
      </w:r>
      <w:r>
        <w:t>- СКЗИ и компоненты аппаратных и программных средств, совместно с которыми штатно функционируют СКЗИ;</w:t>
      </w:r>
    </w:p>
    <w:p w:rsidR="00876F1F" w:rsidRDefault="00876F1F" w:rsidP="00876F1F">
      <w:pPr>
        <w:jc w:val="both"/>
      </w:pPr>
      <w:r>
        <w:t xml:space="preserve">       </w:t>
      </w:r>
      <w:r>
        <w:rPr>
          <w:u w:val="single"/>
        </w:rPr>
        <w:t xml:space="preserve">угрозы безопасности персональных данных (далее - УБПДн) </w:t>
      </w:r>
      <w:r>
        <w:t>- совокупность условий и факторов, создающих опасность несанкционированного, в том числе случайного, доступа к ПДн, результатами которого могут стать уничтожение, изменение, блокирование, копирование, распространение ПДн, а также иных несанкционированных действий при обработке ПДн в ИСПДн;</w:t>
      </w:r>
    </w:p>
    <w:p w:rsidR="00876F1F" w:rsidRDefault="00876F1F" w:rsidP="00876F1F">
      <w:pPr>
        <w:jc w:val="both"/>
      </w:pPr>
      <w:r>
        <w:t xml:space="preserve">       </w:t>
      </w:r>
      <w:r>
        <w:rPr>
          <w:u w:val="single"/>
        </w:rPr>
        <w:t>нарушитель безопасности ПДн</w:t>
      </w:r>
      <w:r>
        <w:t xml:space="preserve"> - физическое лицо, случайно или преднамеренно совершающее действия, следствием которых является нарушение безопасности ПДн при их обработке техническими средствами в ИСПДн;</w:t>
      </w:r>
    </w:p>
    <w:p w:rsidR="00876F1F" w:rsidRDefault="00876F1F" w:rsidP="00876F1F">
      <w:pPr>
        <w:jc w:val="both"/>
      </w:pPr>
      <w:r>
        <w:t xml:space="preserve">      </w:t>
      </w:r>
      <w:r>
        <w:rPr>
          <w:u w:val="single"/>
        </w:rPr>
        <w:t>целостность информации</w:t>
      </w:r>
      <w:r>
        <w:t xml:space="preserve"> - способность СВТ или информационной системы обеспечивать неизменность информации в условиях случайного и (или) преднамеренного ее искажения (разрушения);</w:t>
      </w:r>
    </w:p>
    <w:p w:rsidR="00876F1F" w:rsidRDefault="00876F1F" w:rsidP="00876F1F">
      <w:pPr>
        <w:jc w:val="both"/>
      </w:pPr>
      <w:r>
        <w:t xml:space="preserve">       </w:t>
      </w:r>
      <w:r>
        <w:rPr>
          <w:u w:val="single"/>
        </w:rPr>
        <w:t>доступность информации</w:t>
      </w:r>
      <w:r>
        <w:t xml:space="preserve"> - состояние информации, при котором субъекты, имеющие права </w:t>
      </w:r>
      <w:proofErr w:type="gramStart"/>
      <w:r>
        <w:t>доступа,  могут</w:t>
      </w:r>
      <w:proofErr w:type="gramEnd"/>
      <w:r>
        <w:t xml:space="preserve"> реализовать их беспрепятственно;</w:t>
      </w:r>
    </w:p>
    <w:p w:rsidR="00876F1F" w:rsidRDefault="00876F1F" w:rsidP="00876F1F">
      <w:pPr>
        <w:jc w:val="both"/>
      </w:pPr>
      <w:r>
        <w:t xml:space="preserve">       </w:t>
      </w:r>
      <w:r>
        <w:rPr>
          <w:u w:val="single"/>
        </w:rPr>
        <w:t>государственная доверенная инфокоммуникационная инфраструктура Республики Башкортостан (далее - ГДИИ РБ)</w:t>
      </w:r>
      <w:r>
        <w:t xml:space="preserve"> - единая инфраструктура, реализующая пространство электронного взаимодействия и обеспечивающая предоставление инфокоммуникационных услуг (сервисов) на основе доверенных сетей связи;</w:t>
      </w:r>
    </w:p>
    <w:p w:rsidR="00876F1F" w:rsidRDefault="00876F1F" w:rsidP="00876F1F">
      <w:pPr>
        <w:jc w:val="both"/>
      </w:pPr>
      <w:r>
        <w:t xml:space="preserve">       </w:t>
      </w:r>
      <w:r>
        <w:rPr>
          <w:u w:val="single"/>
        </w:rPr>
        <w:t>оператор ГДИИ РБ</w:t>
      </w:r>
      <w:r>
        <w:t xml:space="preserve"> - организация, в ведении которой находится </w:t>
      </w:r>
      <w:proofErr w:type="gramStart"/>
      <w:r>
        <w:t>ГДИИ РБ</w:t>
      </w:r>
      <w:proofErr w:type="gramEnd"/>
      <w:r>
        <w:t xml:space="preserve"> и которая обеспечивает сопровождение, администрирование и модернизацию ГДИИ РБ, а также защиту обрабатываемой в ней информации;</w:t>
      </w:r>
    </w:p>
    <w:p w:rsidR="00876F1F" w:rsidRDefault="00876F1F" w:rsidP="00876F1F">
      <w:pPr>
        <w:jc w:val="both"/>
      </w:pPr>
      <w:r>
        <w:t xml:space="preserve">        </w:t>
      </w:r>
      <w:r>
        <w:rPr>
          <w:u w:val="single"/>
        </w:rPr>
        <w:t>координатор ГДИИ РБ</w:t>
      </w:r>
      <w:r>
        <w:t xml:space="preserve"> - Министерство цифрового развития государственного управления Республики Башкортостан, регулирующий вопросы подключения к ГДИИ РБ, государственный заказчик работ, связанных с развитием и сопровождением ГДИИ РБ;</w:t>
      </w:r>
    </w:p>
    <w:p w:rsidR="00876F1F" w:rsidRDefault="00876F1F" w:rsidP="00876F1F">
      <w:pPr>
        <w:jc w:val="both"/>
      </w:pPr>
      <w:r>
        <w:t xml:space="preserve">       </w:t>
      </w:r>
      <w:r>
        <w:rPr>
          <w:u w:val="single"/>
        </w:rPr>
        <w:t xml:space="preserve">республиканский центр обработки данных (далее - РЦОД) </w:t>
      </w:r>
      <w:r>
        <w:t>- основной сегмент инфраструктуры хранения и обработки данных, обеспечивающий защищенное хранение и обработку информации, содержащейся в информационных системах органов государственной власти Республики Башкортостан и в иных информационных системах;</w:t>
      </w:r>
    </w:p>
    <w:p w:rsidR="00876F1F" w:rsidRDefault="00876F1F" w:rsidP="00876F1F">
      <w:pPr>
        <w:jc w:val="both"/>
      </w:pPr>
      <w:r>
        <w:t xml:space="preserve">       </w:t>
      </w:r>
      <w:r>
        <w:rPr>
          <w:u w:val="single"/>
        </w:rPr>
        <w:t>системное программное обеспечение (далее - СПО)</w:t>
      </w:r>
      <w:r>
        <w:t xml:space="preserve"> - совокупность программ для управления аппаратурой компьютера и обеспечения работы прикладных программ;</w:t>
      </w:r>
    </w:p>
    <w:p w:rsidR="00876F1F" w:rsidRDefault="00876F1F" w:rsidP="00876F1F">
      <w:pPr>
        <w:jc w:val="both"/>
      </w:pPr>
      <w:r>
        <w:t xml:space="preserve">       </w:t>
      </w:r>
      <w:r>
        <w:rPr>
          <w:u w:val="single"/>
        </w:rPr>
        <w:t>прикладное программное обеспечение (далее - ППО)</w:t>
      </w:r>
      <w:r>
        <w:t xml:space="preserve"> - совокупность программ для решения прикладных задач (задач пользователя);</w:t>
      </w:r>
    </w:p>
    <w:p w:rsidR="00876F1F" w:rsidRDefault="00876F1F" w:rsidP="00876F1F">
      <w:pPr>
        <w:jc w:val="both"/>
      </w:pPr>
      <w:r>
        <w:t xml:space="preserve">        </w:t>
      </w:r>
      <w:r>
        <w:rPr>
          <w:u w:val="single"/>
        </w:rPr>
        <w:t>носитель информации</w:t>
      </w:r>
      <w:r>
        <w:t xml:space="preserve"> - физическое лицо или материальный объект, в том числе физическое поле, в котором информация находит свое отражение в виде символов, образов, сигналов, технических решений и процессов, количественных характеристик физических величин;</w:t>
      </w:r>
    </w:p>
    <w:p w:rsidR="00876F1F" w:rsidRDefault="00876F1F" w:rsidP="00876F1F">
      <w:pPr>
        <w:jc w:val="both"/>
      </w:pPr>
      <w:r>
        <w:t xml:space="preserve">       </w:t>
      </w:r>
      <w:r>
        <w:rPr>
          <w:u w:val="single"/>
        </w:rPr>
        <w:t>идентификация</w:t>
      </w:r>
      <w:r>
        <w:t xml:space="preserve"> - присвоение субъектам и объектам доступа идентификатора и (или) сравнение предъявляемого идентификатора с перечнем присвоенных идентификаторов;</w:t>
      </w:r>
    </w:p>
    <w:p w:rsidR="00876F1F" w:rsidRDefault="00876F1F" w:rsidP="00876F1F">
      <w:pPr>
        <w:jc w:val="both"/>
      </w:pPr>
      <w:r>
        <w:t xml:space="preserve">       </w:t>
      </w:r>
      <w:r>
        <w:rPr>
          <w:u w:val="single"/>
        </w:rPr>
        <w:t>вредоносное программное обеспечение</w:t>
      </w:r>
      <w:r>
        <w:t xml:space="preserve"> - программа, предназначенная для осуществления НСД и (или) воздействия на ПДн либо ресурсы ИСПДн;</w:t>
      </w:r>
    </w:p>
    <w:p w:rsidR="00876F1F" w:rsidRDefault="00876F1F" w:rsidP="00876F1F">
      <w:pPr>
        <w:jc w:val="both"/>
      </w:pPr>
      <w:r>
        <w:t xml:space="preserve">        </w:t>
      </w:r>
      <w:r>
        <w:rPr>
          <w:u w:val="single"/>
        </w:rPr>
        <w:t>недекларированные возможности</w:t>
      </w:r>
      <w:r>
        <w:t xml:space="preserve"> - функциональные возможности программного обеспечения, не описанные или не соответствующие описанным в документации, при использовании которых возможно нарушение конфиденциальности, доступности и (или) целостности обрабатываемой информации;</w:t>
      </w:r>
    </w:p>
    <w:p w:rsidR="00876F1F" w:rsidRDefault="00876F1F" w:rsidP="00876F1F">
      <w:pPr>
        <w:jc w:val="both"/>
      </w:pPr>
      <w:r>
        <w:t xml:space="preserve">         </w:t>
      </w:r>
      <w:r>
        <w:rPr>
          <w:u w:val="single"/>
        </w:rPr>
        <w:t>уровень защищенности ПДн</w:t>
      </w:r>
      <w:r>
        <w:t xml:space="preserve"> - комплексный показатель, который характеризует выполнение требований, нейтрализующих угрозы безопасности ИСПДн.</w:t>
      </w:r>
    </w:p>
    <w:p w:rsidR="00876F1F" w:rsidRDefault="00876F1F" w:rsidP="00876F1F">
      <w:pPr>
        <w:jc w:val="both"/>
      </w:pPr>
      <w:r>
        <w:lastRenderedPageBreak/>
        <w:t xml:space="preserve">          Настоящее Положение разработано в соответствии со следующими нормативными актами и руководящими документами:</w:t>
      </w:r>
    </w:p>
    <w:p w:rsidR="00876F1F" w:rsidRDefault="00876F1F" w:rsidP="00876F1F">
      <w:pPr>
        <w:jc w:val="both"/>
      </w:pPr>
      <w:r>
        <w:t>1. Федеральным законом «Об информации, информационных технологиях и о защите информации»;</w:t>
      </w:r>
    </w:p>
    <w:p w:rsidR="00876F1F" w:rsidRDefault="00876F1F" w:rsidP="00876F1F">
      <w:pPr>
        <w:jc w:val="both"/>
      </w:pPr>
      <w:r>
        <w:t>2. Федеральным законом «О персональных данных»;</w:t>
      </w:r>
    </w:p>
    <w:p w:rsidR="00876F1F" w:rsidRDefault="00876F1F" w:rsidP="00876F1F">
      <w:pPr>
        <w:jc w:val="both"/>
      </w:pPr>
      <w:r>
        <w:t>3. Постановлением Правительства Российской Федерации от 1 ноября 2012 года № 1119 «Об утверждении требований к защите персональных данных при их обработке в информационных системах персональных данных»;</w:t>
      </w:r>
    </w:p>
    <w:p w:rsidR="00876F1F" w:rsidRDefault="00876F1F" w:rsidP="00876F1F">
      <w:pPr>
        <w:jc w:val="both"/>
      </w:pPr>
      <w:r>
        <w:t>4. Приказом Федеральной службы по техническому и экспертному контролю (далее - ФСТЭК России) от 11 февраля 2013 года № 17 «Об утверждении Требований о защите информации, не составляющей государственную тайну, содержащейся в государственных информационных системах»;</w:t>
      </w:r>
    </w:p>
    <w:p w:rsidR="00876F1F" w:rsidRDefault="00876F1F" w:rsidP="00876F1F">
      <w:pPr>
        <w:jc w:val="both"/>
      </w:pPr>
      <w:r>
        <w:t>5. Приказом ФСТЭК России от 18 февраля 2013 года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rsidR="00876F1F" w:rsidRDefault="00876F1F" w:rsidP="00876F1F">
      <w:pPr>
        <w:jc w:val="both"/>
      </w:pPr>
      <w:r>
        <w:t>6. Методикой определения актуальных угроз безопасности персональных данных при их обработке в информационных системах персональных данных, утвержденной ФСТЭК России 14 февраля 2008 г.;</w:t>
      </w:r>
    </w:p>
    <w:p w:rsidR="00876F1F" w:rsidRDefault="00876F1F" w:rsidP="00876F1F">
      <w:pPr>
        <w:jc w:val="both"/>
      </w:pPr>
      <w:r>
        <w:t>7. Базовой моделью угроз безопасности персональных данных при их обработке в информационных системах персональных данных, утвержденной ФСТЭК России 15 февраля 2008 года;</w:t>
      </w:r>
    </w:p>
    <w:p w:rsidR="00876F1F" w:rsidRDefault="00876F1F" w:rsidP="00876F1F">
      <w:pPr>
        <w:jc w:val="both"/>
      </w:pPr>
      <w:r>
        <w:t>методическим документом «Меры защиты информации в государственных информационных системах, утвержденным ФСТЭК России 11 февраля 2014 года;</w:t>
      </w:r>
    </w:p>
    <w:p w:rsidR="00876F1F" w:rsidRDefault="00876F1F" w:rsidP="00876F1F">
      <w:pPr>
        <w:jc w:val="both"/>
      </w:pPr>
      <w:r>
        <w:t>8. Приказом Федеральной службы безопасности Российской Федерации (далее - ФСБ России) от 10 июля 2014 года № 378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 необходимых для выполнения установленных Правительством Российской Федерации требований к защите персональных данных для каждого из уровней защищенности»;</w:t>
      </w:r>
    </w:p>
    <w:p w:rsidR="00876F1F" w:rsidRDefault="00876F1F" w:rsidP="00876F1F">
      <w:pPr>
        <w:jc w:val="both"/>
      </w:pPr>
      <w:r>
        <w:t>9. Указом Главы Республики Башкортостан от 18 февраля 2019 года № УГ-40 «Об утверждении Положения об угрозах безопасности персональных данных, актуальных при их обработке в информационных системах государственных органов Республики Башкортостан и (или) подведомственных им организаций»;</w:t>
      </w:r>
    </w:p>
    <w:p w:rsidR="00876F1F" w:rsidRDefault="00876F1F" w:rsidP="00876F1F">
      <w:pPr>
        <w:jc w:val="both"/>
      </w:pPr>
      <w:r>
        <w:t>10. Постановлением Правительства Республики Башкортостан от 25 сентября 2015 года № 408 «О Концепции государственной доверенной инфокоммуникационной инфраструктуры РБ».</w:t>
      </w:r>
    </w:p>
    <w:p w:rsidR="00876F1F" w:rsidRDefault="00876F1F" w:rsidP="00876F1F">
      <w:pPr>
        <w:jc w:val="both"/>
      </w:pPr>
      <w:r>
        <w:t xml:space="preserve">        В настоящем Положении не рассматриваются вопросы обеспечения безопасности ПДн, отнесенные в установленном порядке к сведениям, составляющим государственную тайну.</w:t>
      </w:r>
    </w:p>
    <w:p w:rsidR="00876F1F" w:rsidRDefault="00876F1F" w:rsidP="00876F1F">
      <w:pPr>
        <w:jc w:val="both"/>
      </w:pPr>
      <w:r>
        <w:t xml:space="preserve">         Настоящее Положение предназначено для Администрации при решении следующих задач:</w:t>
      </w:r>
    </w:p>
    <w:p w:rsidR="00876F1F" w:rsidRDefault="00876F1F" w:rsidP="00876F1F">
      <w:pPr>
        <w:jc w:val="both"/>
      </w:pPr>
      <w:r>
        <w:t>- определение УБПДн, актуальных при обработке ПДн в ИСПДн;</w:t>
      </w:r>
    </w:p>
    <w:p w:rsidR="00876F1F" w:rsidRDefault="00876F1F" w:rsidP="00876F1F">
      <w:pPr>
        <w:jc w:val="both"/>
      </w:pPr>
      <w:r>
        <w:t>- анализ защищенности ИСПДн от актуальных УБПДн в ходе выполнения мероприятий по обеспечению информационной безопасности (защите информации);</w:t>
      </w:r>
    </w:p>
    <w:p w:rsidR="00876F1F" w:rsidRDefault="00876F1F" w:rsidP="00876F1F">
      <w:pPr>
        <w:jc w:val="both"/>
      </w:pPr>
      <w:r>
        <w:t>- модернизация системы защиты ПДн;</w:t>
      </w:r>
    </w:p>
    <w:p w:rsidR="00876F1F" w:rsidRDefault="00876F1F" w:rsidP="00876F1F">
      <w:pPr>
        <w:jc w:val="both"/>
      </w:pPr>
      <w:r>
        <w:t>- проведение мероприятий по минимизации и (или) нейтрализации УБПДн;</w:t>
      </w:r>
    </w:p>
    <w:p w:rsidR="00876F1F" w:rsidRDefault="00876F1F" w:rsidP="00876F1F">
      <w:pPr>
        <w:jc w:val="both"/>
      </w:pPr>
      <w:r>
        <w:t>- предотвращение несанкционированного воздействия на компоненты ИСПДн;</w:t>
      </w:r>
    </w:p>
    <w:p w:rsidR="00876F1F" w:rsidRDefault="00876F1F" w:rsidP="00876F1F">
      <w:pPr>
        <w:jc w:val="both"/>
      </w:pPr>
      <w:r>
        <w:t>- контроль обеспечения требуемого уровня защищенности ПДн.</w:t>
      </w:r>
    </w:p>
    <w:p w:rsidR="00876F1F" w:rsidRDefault="00876F1F" w:rsidP="00876F1F">
      <w:pPr>
        <w:jc w:val="both"/>
      </w:pPr>
      <w:r>
        <w:t xml:space="preserve">           При определении УБПДн, актуальных при обработке ПДн в используемых ИСПДн, и совокупности предположений о возможностях нарушителя, которые могут использоваться при создании, подготовке и проведении компьютерных атак, Администрация с учетом вида, условий и особенностей функционирования ИСПДн, характера и способов обработки ПДн используют информацию:</w:t>
      </w:r>
    </w:p>
    <w:p w:rsidR="00876F1F" w:rsidRDefault="00876F1F" w:rsidP="00876F1F">
      <w:pPr>
        <w:jc w:val="both"/>
      </w:pPr>
      <w:r>
        <w:t>- о группах актуальных УБПДн, приведенных в пункте 4.2.1 настоящего Положения;</w:t>
      </w:r>
    </w:p>
    <w:p w:rsidR="00876F1F" w:rsidRDefault="00876F1F" w:rsidP="00876F1F">
      <w:pPr>
        <w:jc w:val="both"/>
      </w:pPr>
      <w:r>
        <w:t>- о типовых возможностях нарушителей безопасности информации и направлениях компьютерных атак, приведенных в приложении № 1 к настоящему Положению;</w:t>
      </w:r>
    </w:p>
    <w:p w:rsidR="00876F1F" w:rsidRDefault="00876F1F" w:rsidP="00876F1F">
      <w:pPr>
        <w:jc w:val="both"/>
      </w:pPr>
      <w:r>
        <w:t>- о расширенном перечнеУБПДн, приведенном в приложении № 2 к настоящему Положению.</w:t>
      </w:r>
    </w:p>
    <w:p w:rsidR="00876F1F" w:rsidRDefault="00876F1F" w:rsidP="00876F1F">
      <w:pPr>
        <w:jc w:val="both"/>
      </w:pPr>
      <w:r>
        <w:lastRenderedPageBreak/>
        <w:t xml:space="preserve">           Определение актуальных УБПДн осуществляется в соответствии с нормативными актами уполномоченных федеральных органов исполнительной власти, а также настоящим Положением.</w:t>
      </w:r>
    </w:p>
    <w:p w:rsidR="00876F1F" w:rsidRDefault="00876F1F" w:rsidP="00876F1F">
      <w:pPr>
        <w:jc w:val="both"/>
      </w:pPr>
      <w:r>
        <w:t xml:space="preserve">         Определение требований к системе защиты информации в ИСПДн в зависимости от уровня их защищенности и УБПДн, принятых актуальными при обработке ПДн в ИСПДн, а также осуществление выбора средств защиты информации проводятся согласно нормативным правовым актам ФСБ России и ФСТЭК России, изданным во исполнение части 4 статьи 19 Федерального закона «О персональных данных».</w:t>
      </w:r>
    </w:p>
    <w:p w:rsidR="00876F1F" w:rsidRDefault="00876F1F" w:rsidP="00876F1F">
      <w:pPr>
        <w:jc w:val="both"/>
      </w:pPr>
      <w:r>
        <w:t xml:space="preserve">        Определение актуальных УБПДн применительно к ИСПДн Администрации осуществляется на основе расширенного перечняУБПДн, прилагаемого к настоящему Положению, в рамках разработки частной модели УБПДндля конкретной ИСПДн.</w:t>
      </w:r>
    </w:p>
    <w:p w:rsidR="00876F1F" w:rsidRDefault="00876F1F" w:rsidP="00876F1F">
      <w:pPr>
        <w:jc w:val="both"/>
      </w:pPr>
      <w:r>
        <w:t xml:space="preserve">         В частной модели УБПДн приводятся описание ИСПДн и ее структурно-функциональных характеристик, а также описание УБПДн, в том числе возможностей нарушителей (модель нарушителя), возможных уязвимостей ИСПДн, способов и последствий реализации УБПДн.</w:t>
      </w:r>
    </w:p>
    <w:p w:rsidR="00876F1F" w:rsidRDefault="00876F1F" w:rsidP="00876F1F">
      <w:pPr>
        <w:jc w:val="both"/>
      </w:pPr>
      <w:r>
        <w:t xml:space="preserve">          Типовая форма частной модели угроз безопасности информации для государственных органов разрабатывается координатором ГДИИ РБ с учетом требований Приказа ФСТЭК России от 11 февраля 2013 года № 17 «Об утверждении Требований о защите информации, не составляющей государственную тайну, содержащейся в государственных информационных системах», Приказа ФСБ России от 10 июля 2014 года № 378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 необходимых для выполнения установленных Правительством Российской Федерации требований к защите персональных данных для каждого из уровней защищенности» и банка данных угроз безопасности информации ФСТЭК России (</w:t>
      </w:r>
      <w:hyperlink r:id="rId7" w:history="1">
        <w:r>
          <w:rPr>
            <w:rStyle w:val="a6"/>
            <w:rFonts w:eastAsia="Arial"/>
          </w:rPr>
          <w:t>http://bdu.fstec.ru/threat</w:t>
        </w:r>
      </w:hyperlink>
      <w:r>
        <w:t>).</w:t>
      </w:r>
    </w:p>
    <w:p w:rsidR="00876F1F" w:rsidRDefault="00876F1F" w:rsidP="00876F1F">
      <w:pPr>
        <w:jc w:val="both"/>
      </w:pPr>
    </w:p>
    <w:p w:rsidR="00876F1F" w:rsidRDefault="00876F1F" w:rsidP="00876F1F">
      <w:pPr>
        <w:jc w:val="both"/>
      </w:pPr>
      <w:r>
        <w:t xml:space="preserve">                            2. ИНФОРМАЦИОННЫЕ СИСТЕМЫ ПЕРСОНАЛЬНЫХ ДАННЫХ</w:t>
      </w:r>
    </w:p>
    <w:p w:rsidR="00876F1F" w:rsidRDefault="00876F1F" w:rsidP="00876F1F">
      <w:pPr>
        <w:jc w:val="both"/>
      </w:pPr>
      <w:r>
        <w:t xml:space="preserve">       Администрация обрабатывает ПДн в целях осуществления своих полномочий. Состав ПДн, подлежащих обработке в конкретной ИСПДн, цели обработки, действия (операции), совершаемые с ПДн в ИСПДн, определяются Администрацией, являющейся оператором ИСПДн. Порядок обработки ПДн в ИСПДн определяется требованиями Федерального закона «О персональных данных». Содержание и объем обрабатываемых ПДн в ИСПДн должны соответствовать целям их обработки. ИСПДн и ее компоненты должны быть расположены в пределах Российской Федерации.</w:t>
      </w:r>
    </w:p>
    <w:p w:rsidR="00876F1F" w:rsidRDefault="00876F1F" w:rsidP="00876F1F">
      <w:pPr>
        <w:jc w:val="both"/>
      </w:pPr>
      <w:r>
        <w:t>В зависимости от технологии обработки ПДн, их целей и состава ИСПДн подразделяются на следующие категории:</w:t>
      </w:r>
    </w:p>
    <w:p w:rsidR="00876F1F" w:rsidRDefault="00876F1F" w:rsidP="00876F1F">
      <w:pPr>
        <w:jc w:val="both"/>
      </w:pPr>
      <w:r>
        <w:t>- информационно-справочные;</w:t>
      </w:r>
    </w:p>
    <w:p w:rsidR="00876F1F" w:rsidRDefault="00876F1F" w:rsidP="00876F1F">
      <w:pPr>
        <w:jc w:val="both"/>
      </w:pPr>
      <w:r>
        <w:t>- региональные;</w:t>
      </w:r>
    </w:p>
    <w:p w:rsidR="00876F1F" w:rsidRDefault="00876F1F" w:rsidP="00876F1F">
      <w:pPr>
        <w:jc w:val="both"/>
      </w:pPr>
      <w:r>
        <w:t>- ведомственные;</w:t>
      </w:r>
    </w:p>
    <w:p w:rsidR="00876F1F" w:rsidRDefault="00876F1F" w:rsidP="00876F1F">
      <w:pPr>
        <w:jc w:val="both"/>
      </w:pPr>
      <w:r>
        <w:t>- служебные.</w:t>
      </w:r>
    </w:p>
    <w:p w:rsidR="00876F1F" w:rsidRDefault="00876F1F" w:rsidP="00876F1F">
      <w:pPr>
        <w:jc w:val="both"/>
      </w:pPr>
      <w:r>
        <w:t xml:space="preserve">           Для всех категорий ПДн вышеуказанных видов ИСПДн необходимо обеспечивать следующие характеристики безопасности:</w:t>
      </w:r>
    </w:p>
    <w:p w:rsidR="00876F1F" w:rsidRDefault="00876F1F" w:rsidP="00876F1F">
      <w:pPr>
        <w:jc w:val="both"/>
      </w:pPr>
      <w:r>
        <w:t>- конфиденциальность;</w:t>
      </w:r>
    </w:p>
    <w:p w:rsidR="00876F1F" w:rsidRDefault="00876F1F" w:rsidP="00876F1F">
      <w:pPr>
        <w:jc w:val="both"/>
      </w:pPr>
      <w:r>
        <w:t>- целостность;</w:t>
      </w:r>
    </w:p>
    <w:p w:rsidR="00876F1F" w:rsidRDefault="00876F1F" w:rsidP="00876F1F">
      <w:pPr>
        <w:jc w:val="both"/>
      </w:pPr>
      <w:r>
        <w:t>- доступность.</w:t>
      </w:r>
    </w:p>
    <w:p w:rsidR="00876F1F" w:rsidRDefault="00876F1F" w:rsidP="00876F1F">
      <w:pPr>
        <w:jc w:val="both"/>
      </w:pPr>
      <w:r>
        <w:t>2.1. Размещение информационных систем персональных данных</w:t>
      </w:r>
    </w:p>
    <w:p w:rsidR="00876F1F" w:rsidRDefault="00876F1F" w:rsidP="00876F1F">
      <w:pPr>
        <w:jc w:val="both"/>
      </w:pPr>
      <w:r>
        <w:t>2.1.1. Серверы и базы данных ИСПДн Администрации могут располагаться непосредственно в Администрации или в РЦОД. Информационные ресурсы ИСПДн, которые относятся к государственным информационным системам, в обязательном порядке размещаются в РЦОД. При этом в Администрации функционируют СВТ, входящие в состав автоматизированных рабочих мест пользователей ИСПДн.</w:t>
      </w:r>
    </w:p>
    <w:p w:rsidR="00876F1F" w:rsidRDefault="00876F1F" w:rsidP="00876F1F">
      <w:pPr>
        <w:jc w:val="both"/>
      </w:pPr>
      <w:r>
        <w:t xml:space="preserve">2.1.2. Контролируемой зоной ИСПДн, функционирующих в Администрации, являются здания и отдельные помещения, принадлежащие Администрации или арендуемые ею. СВТ, предназначенные для обработки ПДн, должны располагаться в пределах контролируемой зоны Администрации и РЦОД (для ИСПДн, по которым есть решение координатора ГДИИ РБ по размещению серверной части в РЦОД). Вне контролируемой зоны находятся линии передачи </w:t>
      </w:r>
      <w:r>
        <w:lastRenderedPageBreak/>
        <w:t>данных и телекоммуникационное оборудование оператора связи (провайдера), используемое для информационного обмена по сетям связи общего пользования (сетям международного информационного обмена) и расположенное за пределами территории Администрации.</w:t>
      </w:r>
    </w:p>
    <w:p w:rsidR="00876F1F" w:rsidRDefault="00876F1F" w:rsidP="00876F1F">
      <w:pPr>
        <w:jc w:val="both"/>
      </w:pPr>
      <w:r>
        <w:t>2.1.3. Локальные вычислительные сети передачи данных в Администрации организованы по топологии "звезда" и имеют подключения к следующим сетям:</w:t>
      </w:r>
    </w:p>
    <w:p w:rsidR="00876F1F" w:rsidRDefault="00876F1F" w:rsidP="00876F1F">
      <w:pPr>
        <w:jc w:val="both"/>
      </w:pPr>
      <w:r>
        <w:t>внешним сетям общего пользования (сетям провайдера) посредством проводных каналов связи (оптоволокно или медные линии);</w:t>
      </w:r>
    </w:p>
    <w:p w:rsidR="00876F1F" w:rsidRDefault="00876F1F" w:rsidP="00876F1F">
      <w:pPr>
        <w:jc w:val="both"/>
      </w:pPr>
      <w:r>
        <w:t>ГДИИ РБ посредством защищенных каналов связи, подключение к которым осуществляется в пределах контролируемой зоны;</w:t>
      </w:r>
    </w:p>
    <w:p w:rsidR="00876F1F" w:rsidRDefault="00876F1F" w:rsidP="00876F1F">
      <w:pPr>
        <w:jc w:val="both"/>
      </w:pPr>
      <w:r>
        <w:t>иным сетям, взаимодействие с которыми организовано Администрацией в целях осуществления своих полномочий.</w:t>
      </w:r>
    </w:p>
    <w:p w:rsidR="00876F1F" w:rsidRDefault="00876F1F" w:rsidP="00876F1F">
      <w:pPr>
        <w:jc w:val="both"/>
      </w:pPr>
      <w:r>
        <w:t>2.1.4. Подключение к сетям связи общего пользования осуществляется Администрацией при условии соблюдения ими мер по обеспечению безопасности информации.</w:t>
      </w:r>
    </w:p>
    <w:p w:rsidR="00876F1F" w:rsidRDefault="00876F1F" w:rsidP="00876F1F">
      <w:pPr>
        <w:jc w:val="both"/>
      </w:pPr>
      <w:r>
        <w:t>2.1.5. Защищенное подключение к ГДИИ РБ осуществляет оператор ГДИИ РБ в соответствии со своими регламентами.</w:t>
      </w:r>
    </w:p>
    <w:p w:rsidR="00876F1F" w:rsidRDefault="00876F1F" w:rsidP="00876F1F">
      <w:pPr>
        <w:jc w:val="both"/>
      </w:pPr>
      <w:r>
        <w:t>2.2. Объекты защиты и технологии обработки персональных данных в информационных системах персональных данных</w:t>
      </w:r>
    </w:p>
    <w:p w:rsidR="00876F1F" w:rsidRDefault="00876F1F" w:rsidP="00876F1F">
      <w:pPr>
        <w:jc w:val="both"/>
      </w:pPr>
      <w:r>
        <w:t>2.2.1. При определении Администрацией УБПДн в конкретной ИСПДн защите подлежат следующие входящие в нее объекты:</w:t>
      </w:r>
    </w:p>
    <w:p w:rsidR="00876F1F" w:rsidRDefault="00876F1F" w:rsidP="00876F1F">
      <w:pPr>
        <w:jc w:val="both"/>
      </w:pPr>
      <w:r>
        <w:t>- ПДн, обрабатываемые в ИСПДн;</w:t>
      </w:r>
    </w:p>
    <w:p w:rsidR="00876F1F" w:rsidRDefault="00876F1F" w:rsidP="00876F1F">
      <w:pPr>
        <w:jc w:val="both"/>
      </w:pPr>
      <w:r>
        <w:t>- информационные ресурсы ИСПДн (файлы, базы данных и т.п.);</w:t>
      </w:r>
    </w:p>
    <w:p w:rsidR="00876F1F" w:rsidRDefault="00876F1F" w:rsidP="00876F1F">
      <w:pPr>
        <w:jc w:val="both"/>
      </w:pPr>
      <w:r>
        <w:t>- СВТ, предназначенные для обработки ПДн;</w:t>
      </w:r>
    </w:p>
    <w:p w:rsidR="00876F1F" w:rsidRDefault="00876F1F" w:rsidP="00876F1F">
      <w:pPr>
        <w:jc w:val="both"/>
      </w:pPr>
      <w:r>
        <w:t>- средства защиты информации и СКЗИ;</w:t>
      </w:r>
    </w:p>
    <w:p w:rsidR="00876F1F" w:rsidRDefault="00876F1F" w:rsidP="00876F1F">
      <w:pPr>
        <w:jc w:val="both"/>
      </w:pPr>
      <w:r>
        <w:t>- среда функционирования СКЗИ;</w:t>
      </w:r>
    </w:p>
    <w:p w:rsidR="00876F1F" w:rsidRDefault="00876F1F" w:rsidP="00876F1F">
      <w:pPr>
        <w:jc w:val="both"/>
      </w:pPr>
      <w:r>
        <w:t>- информация, относящаяся к криптографической защите ПДн, включая ключевую, парольную и аутентифицирующую информацию СКЗИ;</w:t>
      </w:r>
    </w:p>
    <w:p w:rsidR="00876F1F" w:rsidRDefault="00876F1F" w:rsidP="00876F1F">
      <w:pPr>
        <w:jc w:val="both"/>
      </w:pPr>
      <w:r>
        <w:t>- документы, дела, журналы, картотеки, издания, технические документы, видео-, кино- и фотоматериалы, рабочие материалы и т.п., в которых отражена защищаемая информация, относящаяся к ИСПДн и их криптографической защите, включая документацию на СКЗИ, а также на технические и программные компоненты среды функционирования СКЗИ;</w:t>
      </w:r>
    </w:p>
    <w:p w:rsidR="00876F1F" w:rsidRDefault="00876F1F" w:rsidP="00876F1F">
      <w:pPr>
        <w:jc w:val="both"/>
      </w:pPr>
      <w:r>
        <w:t>- носители защищаемой информации, используемые в ИСПДн, в том числе в процессе криптографической защиты ПДн, носители ключевой, парольной и аутентифицирующей информации СКЗИ и порядок доступа к ним;</w:t>
      </w:r>
    </w:p>
    <w:p w:rsidR="00876F1F" w:rsidRDefault="00876F1F" w:rsidP="00876F1F">
      <w:pPr>
        <w:jc w:val="both"/>
      </w:pPr>
      <w:r>
        <w:t>- используемые ИСПДн каналы (линии) связи, включая кабельные системы;</w:t>
      </w:r>
    </w:p>
    <w:p w:rsidR="00876F1F" w:rsidRDefault="00876F1F" w:rsidP="00876F1F">
      <w:pPr>
        <w:jc w:val="both"/>
      </w:pPr>
      <w:r>
        <w:t>- сети передачи данных, не выходящие за пределы контролируемой зоны ИСПДн;</w:t>
      </w:r>
    </w:p>
    <w:p w:rsidR="00876F1F" w:rsidRDefault="00876F1F" w:rsidP="00876F1F">
      <w:pPr>
        <w:jc w:val="both"/>
      </w:pPr>
      <w:r>
        <w:t>помещения, в которых обрабатываются ПДн и располагаются компоненты ИСПДн;</w:t>
      </w:r>
    </w:p>
    <w:p w:rsidR="00876F1F" w:rsidRDefault="00876F1F" w:rsidP="00876F1F">
      <w:pPr>
        <w:jc w:val="both"/>
      </w:pPr>
      <w:r>
        <w:t>помещения, в которых находятся ресурсы ИСПДн, имеющие отношение к криптографической защите ПДн.</w:t>
      </w:r>
    </w:p>
    <w:p w:rsidR="00876F1F" w:rsidRDefault="00876F1F" w:rsidP="00876F1F">
      <w:pPr>
        <w:jc w:val="both"/>
      </w:pPr>
      <w:r>
        <w:t>2.2.2. В состав СВТ, предназначенных для обработки ПДн в ИСПДн, входят:</w:t>
      </w:r>
    </w:p>
    <w:p w:rsidR="00876F1F" w:rsidRDefault="00876F1F" w:rsidP="00876F1F">
      <w:pPr>
        <w:jc w:val="both"/>
      </w:pPr>
      <w:r>
        <w:t>- автоматизированное рабочее место (далее - АРМ) с различными уровнями доступа (правами), представляющее собой программно-аппаратный комплекс, позволяющий осуществлять доступ пользователей к ИСПДн и предназначенный для локальной обработки информации (ИСПДн может состоять из одного АРМ);</w:t>
      </w:r>
    </w:p>
    <w:p w:rsidR="00876F1F" w:rsidRDefault="00876F1F" w:rsidP="00876F1F">
      <w:pPr>
        <w:jc w:val="both"/>
      </w:pPr>
      <w:r>
        <w:t>- терминальная станция, представляющая собой программно-аппаратный комплекс, позволяющий осуществлять доступ пользователей к ИСПДн и не предназначенный для локальной обработки информации;</w:t>
      </w:r>
    </w:p>
    <w:p w:rsidR="00876F1F" w:rsidRDefault="00876F1F" w:rsidP="00876F1F">
      <w:pPr>
        <w:jc w:val="both"/>
      </w:pPr>
      <w:r>
        <w:t>- серверный сегмент ИСПДн, предназначенный для обработки и консолидированного хранения ПДн и представляющий собой программно-аппаратный комплекс в совокупности с программным и информационным обеспечением для его управления:</w:t>
      </w:r>
    </w:p>
    <w:p w:rsidR="00876F1F" w:rsidRDefault="00876F1F" w:rsidP="00876F1F">
      <w:pPr>
        <w:jc w:val="both"/>
      </w:pPr>
      <w:r>
        <w:t>- СПО (операционные системы физических серверов, виртуальных серверов, АРМ и т.п.);</w:t>
      </w:r>
    </w:p>
    <w:p w:rsidR="00876F1F" w:rsidRDefault="00876F1F" w:rsidP="00876F1F">
      <w:pPr>
        <w:jc w:val="both"/>
      </w:pPr>
      <w:r>
        <w:t>- ППО (системы управления базами данных и т.п.), предназначенное для обработки и консолидированного хранения данных в ИСПДн.</w:t>
      </w:r>
    </w:p>
    <w:p w:rsidR="00876F1F" w:rsidRDefault="00876F1F" w:rsidP="00876F1F">
      <w:pPr>
        <w:jc w:val="both"/>
      </w:pPr>
    </w:p>
    <w:p w:rsidR="00876F1F" w:rsidRDefault="00876F1F" w:rsidP="00876F1F">
      <w:pPr>
        <w:jc w:val="center"/>
      </w:pPr>
      <w:r>
        <w:t>3. ВИДЫ ИНФОРМАЦИОННЫХ СИСТЕМ   ПЕРСОНАЛЬНЫХ ДАННЫХ</w:t>
      </w:r>
    </w:p>
    <w:p w:rsidR="00876F1F" w:rsidRDefault="00876F1F" w:rsidP="00876F1F">
      <w:pPr>
        <w:jc w:val="both"/>
      </w:pPr>
      <w:r>
        <w:t>3.1. Информационно-справочные информационные системы персональных данных</w:t>
      </w:r>
    </w:p>
    <w:p w:rsidR="00876F1F" w:rsidRDefault="00876F1F" w:rsidP="00876F1F">
      <w:pPr>
        <w:jc w:val="both"/>
      </w:pPr>
      <w:r>
        <w:lastRenderedPageBreak/>
        <w:t>Информационно-справочные ИСПДн используются для официального доведения любой информации до определенного или неопределенного круга лиц.</w:t>
      </w:r>
    </w:p>
    <w:p w:rsidR="00876F1F" w:rsidRDefault="00876F1F" w:rsidP="00876F1F">
      <w:pPr>
        <w:jc w:val="both"/>
      </w:pPr>
      <w:r>
        <w:t>3.1.1. К информационно-справочным ИСПДн относятся:</w:t>
      </w:r>
    </w:p>
    <w:p w:rsidR="00876F1F" w:rsidRDefault="00876F1F" w:rsidP="00876F1F">
      <w:pPr>
        <w:jc w:val="both"/>
      </w:pPr>
      <w:r>
        <w:t>официальные порталы (сайты) Администрации;</w:t>
      </w:r>
    </w:p>
    <w:p w:rsidR="00876F1F" w:rsidRDefault="00876F1F" w:rsidP="00876F1F">
      <w:pPr>
        <w:jc w:val="both"/>
      </w:pPr>
      <w:r>
        <w:t>информационные порталы (сайты), которые ведутся Администрацией и посвящаются определенному проекту и (или) мероприятию, проводимому на территории Республики Башкортостан;</w:t>
      </w:r>
    </w:p>
    <w:p w:rsidR="00876F1F" w:rsidRDefault="00876F1F" w:rsidP="00876F1F">
      <w:pPr>
        <w:jc w:val="both"/>
      </w:pPr>
      <w:r>
        <w:t>закрытые порталы для нескольких групп сотрудников Администрации.</w:t>
      </w:r>
    </w:p>
    <w:p w:rsidR="00876F1F" w:rsidRDefault="00876F1F" w:rsidP="00876F1F">
      <w:pPr>
        <w:jc w:val="both"/>
      </w:pPr>
      <w:r>
        <w:t>3.1.2. Официальные порталы (сайты) Администрации содержат сведения об их деятельности, в том числе сведения, подлежащие обязательному опубликованию в данных ИСПДн в соответствии с законодательством Российской Федерации.</w:t>
      </w:r>
    </w:p>
    <w:p w:rsidR="00876F1F" w:rsidRDefault="00876F1F" w:rsidP="00876F1F">
      <w:pPr>
        <w:jc w:val="both"/>
      </w:pPr>
      <w:r>
        <w:t xml:space="preserve">          Категории ПДн, которые могут подлежать обработке в ИСПДн, - иные и (или) общедоступные.</w:t>
      </w:r>
    </w:p>
    <w:p w:rsidR="00876F1F" w:rsidRDefault="00876F1F" w:rsidP="00876F1F">
      <w:pPr>
        <w:jc w:val="both"/>
      </w:pPr>
      <w:r>
        <w:t>Режим обработки ПДн в информационно-справочныхИСПДн - многопользовательский, предусматривающий разграничение доступа. Обработка ПДн осуществляется посредством веб-интерфейса сотрудниками оператора ИСПДн или сторонней организации по поручению оператора ИСПДн. ПДн хранятся в базе данных ИСПДн и отображаются по запросу соответствующей страницы ИСПДн пользователям в соответствии с предоставленными правами доступа.</w:t>
      </w:r>
    </w:p>
    <w:p w:rsidR="00876F1F" w:rsidRDefault="00876F1F" w:rsidP="00876F1F">
      <w:pPr>
        <w:jc w:val="both"/>
      </w:pPr>
      <w:r>
        <w:t>Обработке в ИСПДн могут подлежать ПДн сотрудников оператора ИСПДн или субъектов ПДн, не являющихся сотрудниками оператора ИСПДн.</w:t>
      </w:r>
    </w:p>
    <w:p w:rsidR="00876F1F" w:rsidRDefault="00876F1F" w:rsidP="00876F1F">
      <w:pPr>
        <w:jc w:val="both"/>
      </w:pPr>
      <w:r>
        <w:t xml:space="preserve">       Структура ИСПДн - локальная, функционирующая в контролируемой зоне Администрации, и (или) на серверном оборудовании Администрации в пределах контролируемой зоны, и (или) на вычислительных ресурсах РЦОД.</w:t>
      </w:r>
    </w:p>
    <w:p w:rsidR="00876F1F" w:rsidRDefault="00876F1F" w:rsidP="00876F1F">
      <w:pPr>
        <w:jc w:val="both"/>
      </w:pPr>
      <w:r>
        <w:t xml:space="preserve">        ИСПДн подключены к сетям связи общего пользования (сетям международного информационного обмена). По типу подключения ИСПДн делятся на:</w:t>
      </w:r>
    </w:p>
    <w:p w:rsidR="00876F1F" w:rsidRDefault="00876F1F" w:rsidP="00876F1F">
      <w:pPr>
        <w:jc w:val="both"/>
      </w:pPr>
      <w:r>
        <w:t>подключенные посредством ГДИИ РБ;</w:t>
      </w:r>
    </w:p>
    <w:p w:rsidR="00876F1F" w:rsidRDefault="00876F1F" w:rsidP="00876F1F">
      <w:pPr>
        <w:jc w:val="both"/>
      </w:pPr>
      <w:r>
        <w:t>подключенные с использованием иных каналов связи.</w:t>
      </w:r>
    </w:p>
    <w:p w:rsidR="00876F1F" w:rsidRDefault="00876F1F" w:rsidP="00876F1F">
      <w:pPr>
        <w:jc w:val="both"/>
      </w:pPr>
      <w:r>
        <w:t xml:space="preserve">         Технические средства (далее - ТС), предназначенные для обработки ПДн: СВТ, входящие в состав АРМ пользователей ИСПДн; серверное, сетевое и телекоммуникационное оборудование.</w:t>
      </w:r>
    </w:p>
    <w:p w:rsidR="00876F1F" w:rsidRDefault="00876F1F" w:rsidP="00876F1F">
      <w:pPr>
        <w:jc w:val="both"/>
      </w:pPr>
      <w:r>
        <w:t>3.2. Региональные информационные системы персональных данных</w:t>
      </w:r>
    </w:p>
    <w:p w:rsidR="00876F1F" w:rsidRDefault="00876F1F" w:rsidP="00876F1F">
      <w:pPr>
        <w:jc w:val="both"/>
      </w:pPr>
      <w:r>
        <w:t>Региональные ИСПДн эксплуатируются по решению Администрации.</w:t>
      </w:r>
    </w:p>
    <w:p w:rsidR="00876F1F" w:rsidRDefault="00876F1F" w:rsidP="00876F1F">
      <w:pPr>
        <w:jc w:val="both"/>
      </w:pPr>
      <w:r>
        <w:t>3.2.1. По выполняемым функциям ИСПДн подразделяются на следующие:</w:t>
      </w:r>
    </w:p>
    <w:p w:rsidR="00876F1F" w:rsidRDefault="00876F1F" w:rsidP="00876F1F">
      <w:pPr>
        <w:jc w:val="both"/>
      </w:pPr>
      <w:r>
        <w:t>интеграционные (система межведомственного электронного взаимодействия Республики Башкортостан; узел обмена системы электронного документооборота органов и т.п.);</w:t>
      </w:r>
    </w:p>
    <w:p w:rsidR="00876F1F" w:rsidRDefault="00876F1F" w:rsidP="00876F1F">
      <w:pPr>
        <w:jc w:val="both"/>
      </w:pPr>
      <w:r>
        <w:t>многопрофильные (например, автоматизированная информационная система поддержки деятельности многофункциональных центров предоставления государственных и муниципальных услуг Республики Башкортостан; региональная информационная система в сфере закупок и т.п.).</w:t>
      </w:r>
    </w:p>
    <w:p w:rsidR="00876F1F" w:rsidRDefault="00876F1F" w:rsidP="00876F1F">
      <w:pPr>
        <w:jc w:val="both"/>
      </w:pPr>
      <w:r>
        <w:t>3.2.2. Интеграционные ИСПДн содержат сведения о мероприятиях, проводимых Администрацией в соответствии с их функциями и полномочиями.</w:t>
      </w:r>
    </w:p>
    <w:p w:rsidR="00876F1F" w:rsidRDefault="00876F1F" w:rsidP="00876F1F">
      <w:pPr>
        <w:jc w:val="both"/>
      </w:pPr>
      <w:r>
        <w:t xml:space="preserve">        Категории ПДн, которые могут подлежать обработке в данных ИСПДн: иные; общедоступные.</w:t>
      </w:r>
    </w:p>
    <w:p w:rsidR="00876F1F" w:rsidRDefault="00876F1F" w:rsidP="00876F1F">
      <w:pPr>
        <w:jc w:val="both"/>
      </w:pPr>
      <w:r>
        <w:t>Режим обработки ПДн в интеграционных ИСПДн - многопользовательский, предусматривающий разграничение прав доступа. Обработка ПДн осуществляется посредством веб-интерфейса сотрудниками оператора ИСПДн или сторонней организацией по поручению оператора ИСПДн. ПДн хранятся в базе данных ИСПДн и отображаются по запросу соответствующей страницы ИСПДн пользователям в соответствии с предоставленными правами доступа.</w:t>
      </w:r>
    </w:p>
    <w:p w:rsidR="00876F1F" w:rsidRDefault="00876F1F" w:rsidP="00876F1F">
      <w:pPr>
        <w:jc w:val="both"/>
      </w:pPr>
      <w:r>
        <w:t xml:space="preserve">        Структура ИСПДн - локальная или распределенная, функционирующая в контролируемой зоне Администрации.</w:t>
      </w:r>
    </w:p>
    <w:p w:rsidR="00876F1F" w:rsidRDefault="00876F1F" w:rsidP="00876F1F">
      <w:pPr>
        <w:jc w:val="both"/>
      </w:pPr>
      <w:r>
        <w:t xml:space="preserve">        ИСПДн могут быть подключены к сетям связи общего пользования (сетям международного информационного обмена). По типу подключения интеграционные ИСПДн делятся на: подключенные посредством ГДИИ РБ; подключенные с использованием иных каналов связи.</w:t>
      </w:r>
    </w:p>
    <w:p w:rsidR="00876F1F" w:rsidRDefault="00876F1F" w:rsidP="00876F1F">
      <w:pPr>
        <w:jc w:val="both"/>
      </w:pPr>
      <w:r>
        <w:t>Обмен (передача и получение) ПДн в интеграционной ИСПДн осуществляется в зависимости от технологии подключения к сетям связи общего пользования (сетям международного информационного обмена):</w:t>
      </w:r>
    </w:p>
    <w:p w:rsidR="00876F1F" w:rsidRDefault="00876F1F" w:rsidP="00876F1F">
      <w:pPr>
        <w:jc w:val="both"/>
      </w:pPr>
      <w:r>
        <w:t>посредством ГДИИ РБ;</w:t>
      </w:r>
    </w:p>
    <w:p w:rsidR="00876F1F" w:rsidRDefault="00876F1F" w:rsidP="00876F1F">
      <w:pPr>
        <w:jc w:val="both"/>
      </w:pPr>
      <w:r>
        <w:lastRenderedPageBreak/>
        <w:t>с использованием иных средств защищенного доступа для передачи информации по открытым каналам связи.</w:t>
      </w:r>
    </w:p>
    <w:p w:rsidR="00876F1F" w:rsidRDefault="00876F1F" w:rsidP="00876F1F">
      <w:pPr>
        <w:jc w:val="both"/>
      </w:pPr>
      <w:r>
        <w:t>ТС, предназначенные для обработки ПДн: СВТ, входящие в состав АРМ; серверное, сетевое и телекоммуникационное оборудование.</w:t>
      </w:r>
    </w:p>
    <w:p w:rsidR="00876F1F" w:rsidRDefault="00876F1F" w:rsidP="00876F1F">
      <w:pPr>
        <w:jc w:val="both"/>
      </w:pPr>
      <w:r>
        <w:t>3.2.3. Многопрофильные ИСПДн консолидируют сведения из множества органов местного самоуправления муниципального района Шаранский район Республики Башкортостан, касающиеся их финансовой и другой деятельности в соответствии с функциями и полномочиями.</w:t>
      </w:r>
    </w:p>
    <w:p w:rsidR="00876F1F" w:rsidRDefault="00876F1F" w:rsidP="00876F1F">
      <w:pPr>
        <w:jc w:val="both"/>
      </w:pPr>
      <w:r>
        <w:t>Категории ПДн, которые могут подлежать обработке в данной ИСПДн:</w:t>
      </w:r>
    </w:p>
    <w:p w:rsidR="00876F1F" w:rsidRDefault="00876F1F" w:rsidP="00876F1F">
      <w:pPr>
        <w:jc w:val="both"/>
      </w:pPr>
      <w:r>
        <w:t>общедоступные;</w:t>
      </w:r>
    </w:p>
    <w:p w:rsidR="00876F1F" w:rsidRDefault="00876F1F" w:rsidP="00876F1F">
      <w:pPr>
        <w:jc w:val="both"/>
      </w:pPr>
      <w:r>
        <w:t>специальные;</w:t>
      </w:r>
    </w:p>
    <w:p w:rsidR="00876F1F" w:rsidRDefault="00876F1F" w:rsidP="00876F1F">
      <w:pPr>
        <w:jc w:val="both"/>
      </w:pPr>
      <w:r>
        <w:t>иные.</w:t>
      </w:r>
    </w:p>
    <w:p w:rsidR="00876F1F" w:rsidRDefault="00876F1F" w:rsidP="00876F1F">
      <w:pPr>
        <w:jc w:val="both"/>
      </w:pPr>
      <w:r>
        <w:t xml:space="preserve">          Режим обработки ПДн в многопрофильных ИСПДн - многопользовательский, предусматривающий разграничение прав доступа. Обработка ПДн осуществляется сотрудниками Администрации в специализированных программах и (или) посредством веб-интерфейса в соответствии с предоставленными правами доступа.</w:t>
      </w:r>
    </w:p>
    <w:p w:rsidR="00876F1F" w:rsidRDefault="00876F1F" w:rsidP="00876F1F">
      <w:pPr>
        <w:jc w:val="both"/>
      </w:pPr>
      <w:r>
        <w:t xml:space="preserve">         Структура ИСПДн - локальная или распределенная, функционирующая в контролируемой зоне Администрации и (или) РЦОД.</w:t>
      </w:r>
    </w:p>
    <w:p w:rsidR="00876F1F" w:rsidRDefault="00876F1F" w:rsidP="00876F1F">
      <w:pPr>
        <w:jc w:val="both"/>
      </w:pPr>
      <w:r>
        <w:t xml:space="preserve">                  ИСПДн подключена к сетям связи общего пользования (сетям международного информационного обмена). По типу подключения многопрофильные ИСПДн делятся на:</w:t>
      </w:r>
    </w:p>
    <w:p w:rsidR="00876F1F" w:rsidRDefault="00876F1F" w:rsidP="00876F1F">
      <w:pPr>
        <w:jc w:val="both"/>
      </w:pPr>
      <w:r>
        <w:t>- подключенные посредством ГДИИ РБ;</w:t>
      </w:r>
    </w:p>
    <w:p w:rsidR="00876F1F" w:rsidRDefault="00876F1F" w:rsidP="00876F1F">
      <w:pPr>
        <w:jc w:val="both"/>
      </w:pPr>
      <w:r>
        <w:t>- подключенные с использованием иных каналов связи.</w:t>
      </w:r>
    </w:p>
    <w:p w:rsidR="00876F1F" w:rsidRDefault="00876F1F" w:rsidP="00876F1F">
      <w:pPr>
        <w:jc w:val="both"/>
      </w:pPr>
      <w:r>
        <w:t>- ТС, предназначенные для обработки ПДн: СВТ, входящие в состав АРМ пользователей ИСПДн; серверное, сетевое и телекоммуникационное оборудование.</w:t>
      </w:r>
    </w:p>
    <w:p w:rsidR="00876F1F" w:rsidRDefault="00876F1F" w:rsidP="00876F1F">
      <w:pPr>
        <w:jc w:val="both"/>
      </w:pPr>
      <w:r>
        <w:t>3.3. Ведомственные информационные системы персональных данных</w:t>
      </w:r>
    </w:p>
    <w:p w:rsidR="00876F1F" w:rsidRDefault="00876F1F" w:rsidP="00876F1F">
      <w:pPr>
        <w:jc w:val="both"/>
      </w:pPr>
      <w:r>
        <w:t xml:space="preserve">     Ведомственные ИСПДн создаются (эксплуатируются) по решению Администрации для осуществления своих функций.</w:t>
      </w:r>
    </w:p>
    <w:p w:rsidR="00876F1F" w:rsidRDefault="00876F1F" w:rsidP="00876F1F">
      <w:pPr>
        <w:jc w:val="both"/>
      </w:pPr>
      <w:r>
        <w:t xml:space="preserve">       Категории ПДн, которые могут подлежать обработке в ИСПДн:</w:t>
      </w:r>
    </w:p>
    <w:p w:rsidR="00876F1F" w:rsidRDefault="00876F1F" w:rsidP="00876F1F">
      <w:pPr>
        <w:jc w:val="both"/>
      </w:pPr>
      <w:r>
        <w:t>- общедоступные;</w:t>
      </w:r>
    </w:p>
    <w:p w:rsidR="00876F1F" w:rsidRDefault="00876F1F" w:rsidP="00876F1F">
      <w:pPr>
        <w:jc w:val="both"/>
      </w:pPr>
      <w:r>
        <w:t>- специальные;</w:t>
      </w:r>
    </w:p>
    <w:p w:rsidR="00876F1F" w:rsidRDefault="00876F1F" w:rsidP="00876F1F">
      <w:pPr>
        <w:jc w:val="both"/>
      </w:pPr>
      <w:r>
        <w:t>- иные.</w:t>
      </w:r>
    </w:p>
    <w:p w:rsidR="00876F1F" w:rsidRDefault="00876F1F" w:rsidP="00876F1F">
      <w:pPr>
        <w:jc w:val="both"/>
      </w:pPr>
      <w:r>
        <w:t xml:space="preserve">        Режим обработки ПДн в ведомственныхИСПДн - многопользовательский, предусматривающий разграничение доступа. Обработка ПДн осуществляется сотрудниками Администрации в специализированных программах и (или) посредством веб-интерфейса в соответствии с предоставленными правами.</w:t>
      </w:r>
    </w:p>
    <w:p w:rsidR="00876F1F" w:rsidRDefault="00876F1F" w:rsidP="00876F1F">
      <w:pPr>
        <w:jc w:val="both"/>
      </w:pPr>
      <w:r>
        <w:t xml:space="preserve">        Типы субъектов, ПДн которых могут подлежать обработке в ИСПДн: сотрудники оператора ИСПДн и субъекты персональных данных, не являющиеся сотрудниками оператора.</w:t>
      </w:r>
    </w:p>
    <w:p w:rsidR="00876F1F" w:rsidRDefault="00876F1F" w:rsidP="00876F1F">
      <w:pPr>
        <w:jc w:val="both"/>
      </w:pPr>
      <w:r>
        <w:t xml:space="preserve">          Структура ИСПДн - распределенная или локальная, функционирующая в контролируемой зоне Администрации и (или) РЦОД (в случае принятия такого решения координатором ГДИИ РБ).</w:t>
      </w:r>
    </w:p>
    <w:p w:rsidR="00876F1F" w:rsidRDefault="00876F1F" w:rsidP="00876F1F">
      <w:pPr>
        <w:jc w:val="both"/>
      </w:pPr>
      <w:r>
        <w:t>ИСПДн подключены к сетям связи общего пользования (сетям международного информационного обмена). По типу подключения ведомственные ИСПДн делятся на:</w:t>
      </w:r>
    </w:p>
    <w:p w:rsidR="00876F1F" w:rsidRDefault="00876F1F" w:rsidP="00876F1F">
      <w:pPr>
        <w:jc w:val="both"/>
      </w:pPr>
      <w:r>
        <w:t>- подключенные посредством ГДИИ РБ;</w:t>
      </w:r>
    </w:p>
    <w:p w:rsidR="00876F1F" w:rsidRDefault="00876F1F" w:rsidP="00876F1F">
      <w:pPr>
        <w:jc w:val="both"/>
      </w:pPr>
      <w:r>
        <w:t>- подключенные с использованием иных каналов связи.</w:t>
      </w:r>
    </w:p>
    <w:p w:rsidR="00876F1F" w:rsidRDefault="00876F1F" w:rsidP="00876F1F">
      <w:pPr>
        <w:jc w:val="both"/>
      </w:pPr>
      <w:r>
        <w:t xml:space="preserve">         Обмен ПДн между сегментами ИСПДн (при наличии) и с иными ИСПДн осуществляется: посредством ГДИИ РБ; с использованием СКЗИ через сети общего пользования.</w:t>
      </w:r>
    </w:p>
    <w:p w:rsidR="00876F1F" w:rsidRDefault="00876F1F" w:rsidP="00876F1F">
      <w:pPr>
        <w:jc w:val="both"/>
      </w:pPr>
      <w:r>
        <w:t xml:space="preserve">         Также обмен ПДн между сегментами ИСПДн (при наличии) и с иными ИСПДн может осуществляться посредством собственных корпоративных сетей Администрации.</w:t>
      </w:r>
    </w:p>
    <w:p w:rsidR="00876F1F" w:rsidRDefault="00876F1F" w:rsidP="00876F1F">
      <w:pPr>
        <w:jc w:val="both"/>
      </w:pPr>
      <w:r>
        <w:t xml:space="preserve">          ТС, предназначенные для обработки ПДн: СВТ, входящие в состав АРМ пользователей ИСПДн; терминальная станция; серверное, сетевое и телекоммуникационное оборудование.</w:t>
      </w:r>
    </w:p>
    <w:p w:rsidR="00876F1F" w:rsidRDefault="00876F1F" w:rsidP="00876F1F">
      <w:pPr>
        <w:jc w:val="both"/>
      </w:pPr>
      <w:r>
        <w:t>3.4. Служебные информационные системы персональных данных</w:t>
      </w:r>
    </w:p>
    <w:p w:rsidR="00876F1F" w:rsidRDefault="00876F1F" w:rsidP="00876F1F">
      <w:pPr>
        <w:jc w:val="both"/>
      </w:pPr>
      <w:r>
        <w:t>Служебные ИСПДн создаются (эксплуатируются) по Администрации в их интересах; цели и задачи создания (модернизации), эксплуатации служебных ИСПДн определяются Администрацией и используются для автоматизации определенной области деятельности или типовой деятельности, неспецифичной относительно полномочий Администрации.</w:t>
      </w:r>
    </w:p>
    <w:p w:rsidR="00876F1F" w:rsidRDefault="00876F1F" w:rsidP="00876F1F">
      <w:pPr>
        <w:jc w:val="both"/>
      </w:pPr>
      <w:r>
        <w:t>3.4.1. К основным служебным ИСПДн относятся:</w:t>
      </w:r>
    </w:p>
    <w:p w:rsidR="00876F1F" w:rsidRDefault="00876F1F" w:rsidP="00876F1F">
      <w:pPr>
        <w:jc w:val="both"/>
      </w:pPr>
      <w:r>
        <w:t>- ИСПДн бухгалтерского учета и управления финансами;</w:t>
      </w:r>
    </w:p>
    <w:p w:rsidR="00876F1F" w:rsidRDefault="00876F1F" w:rsidP="00876F1F">
      <w:pPr>
        <w:jc w:val="both"/>
      </w:pPr>
      <w:r>
        <w:lastRenderedPageBreak/>
        <w:t>- ИСПДн кадрового учета и управления персоналом;</w:t>
      </w:r>
    </w:p>
    <w:p w:rsidR="00876F1F" w:rsidRDefault="00876F1F" w:rsidP="00876F1F">
      <w:pPr>
        <w:jc w:val="both"/>
      </w:pPr>
      <w:r>
        <w:t>- ИСПДн документооборота и делопроизводства.</w:t>
      </w:r>
    </w:p>
    <w:p w:rsidR="00876F1F" w:rsidRDefault="00876F1F" w:rsidP="00876F1F">
      <w:pPr>
        <w:jc w:val="both"/>
      </w:pPr>
      <w:r>
        <w:t>3.4.2. ИСПДн бухгалтерского учета и управления финансами предназначены для автоматизации деятельности Администрации, связанной с ведением бухгалтерского учета и управлением финансами.</w:t>
      </w:r>
    </w:p>
    <w:p w:rsidR="00876F1F" w:rsidRDefault="00876F1F" w:rsidP="00876F1F">
      <w:pPr>
        <w:jc w:val="both"/>
      </w:pPr>
      <w:r>
        <w:t xml:space="preserve">        Обработке в ИСПДн подлежат иные категории ПДн.</w:t>
      </w:r>
    </w:p>
    <w:p w:rsidR="00876F1F" w:rsidRDefault="00876F1F" w:rsidP="00876F1F">
      <w:pPr>
        <w:jc w:val="both"/>
      </w:pPr>
      <w:r>
        <w:t xml:space="preserve">        Режим обработки ПДн в служебных ИСПДн - многопользовательский, предусматривающий разграничение доступа. Обработка ПДн осуществляется сотрудниками Администрации в специализированных программах и (или) посредством веб-интерфейса в соответствии с предоставленными правами доступа.</w:t>
      </w:r>
    </w:p>
    <w:p w:rsidR="00876F1F" w:rsidRDefault="00876F1F" w:rsidP="00876F1F">
      <w:pPr>
        <w:jc w:val="both"/>
      </w:pPr>
      <w:r>
        <w:t xml:space="preserve">         Типы субъектов, ПДн которых могут подлежать обработке в ИСПДн: сотрудники оператора ИСПДн или сторонней организации по поручению оператора ИСПДн.</w:t>
      </w:r>
    </w:p>
    <w:p w:rsidR="00876F1F" w:rsidRDefault="00876F1F" w:rsidP="00876F1F">
      <w:pPr>
        <w:jc w:val="both"/>
      </w:pPr>
      <w:r>
        <w:t xml:space="preserve">          Структура ИСПДн - локальная, функционирующая в контролируемой зоне Администрации.</w:t>
      </w:r>
    </w:p>
    <w:p w:rsidR="00876F1F" w:rsidRDefault="00876F1F" w:rsidP="00876F1F">
      <w:pPr>
        <w:jc w:val="both"/>
      </w:pPr>
      <w:r>
        <w:t>По типу подключения ИСПДн делятся на:</w:t>
      </w:r>
    </w:p>
    <w:p w:rsidR="00876F1F" w:rsidRDefault="00876F1F" w:rsidP="00876F1F">
      <w:pPr>
        <w:jc w:val="both"/>
      </w:pPr>
      <w:r>
        <w:t>- ИСПДн без подключения к сетям связи общего пользования (передача ПДн осуществляется с использованием машинных носителей);</w:t>
      </w:r>
    </w:p>
    <w:p w:rsidR="00876F1F" w:rsidRDefault="00876F1F" w:rsidP="00876F1F">
      <w:pPr>
        <w:jc w:val="both"/>
      </w:pPr>
      <w:r>
        <w:t>- подключенные посредством ГДИИ РБ;</w:t>
      </w:r>
    </w:p>
    <w:p w:rsidR="00876F1F" w:rsidRDefault="00876F1F" w:rsidP="00876F1F">
      <w:pPr>
        <w:jc w:val="both"/>
      </w:pPr>
      <w:r>
        <w:t>подключенные с использованием иных каналов связи.</w:t>
      </w:r>
    </w:p>
    <w:p w:rsidR="00876F1F" w:rsidRDefault="00876F1F" w:rsidP="00876F1F">
      <w:pPr>
        <w:jc w:val="both"/>
      </w:pPr>
      <w:r>
        <w:t xml:space="preserve">      ТС, предназначенные для обработки ПДн: СВТ, входящие в состав АРМ пользователей ИСПДн; серверное, сетевое и телекоммуникационное оборудование.</w:t>
      </w:r>
    </w:p>
    <w:p w:rsidR="00876F1F" w:rsidRDefault="00876F1F" w:rsidP="00876F1F">
      <w:pPr>
        <w:jc w:val="both"/>
      </w:pPr>
      <w:r>
        <w:t>3.4.3. ИСПДн кадрового учета и управления персоналом предназначены для автоматизации деятельности Администрации, связанной с ведением кадрового учета и управления персоналом.</w:t>
      </w:r>
    </w:p>
    <w:p w:rsidR="00876F1F" w:rsidRDefault="00876F1F" w:rsidP="00876F1F">
      <w:pPr>
        <w:jc w:val="both"/>
      </w:pPr>
      <w:r>
        <w:t>Категории ПДн, которые могут подлежать обработке в ИСПДн:</w:t>
      </w:r>
    </w:p>
    <w:p w:rsidR="00876F1F" w:rsidRDefault="00876F1F" w:rsidP="00876F1F">
      <w:pPr>
        <w:jc w:val="both"/>
      </w:pPr>
      <w:r>
        <w:t>-специальные;</w:t>
      </w:r>
    </w:p>
    <w:p w:rsidR="00876F1F" w:rsidRDefault="00876F1F" w:rsidP="00876F1F">
      <w:pPr>
        <w:jc w:val="both"/>
      </w:pPr>
      <w:r>
        <w:t>- иные.</w:t>
      </w:r>
    </w:p>
    <w:p w:rsidR="00876F1F" w:rsidRDefault="00876F1F" w:rsidP="00876F1F">
      <w:pPr>
        <w:jc w:val="both"/>
      </w:pPr>
      <w:r>
        <w:t xml:space="preserve">      Режим обработки ПДн в ИСПДн кадрового учета - многопользовательский, предусматривающий разграничение доступа. Обработка ПДн осуществляется сотрудниками Администрации в специализированных и (или) стандартных офисных программах и (или) посредством веб-интерфейса в соответствии с предоставленными правами доступа.</w:t>
      </w:r>
    </w:p>
    <w:p w:rsidR="00876F1F" w:rsidRDefault="00876F1F" w:rsidP="00876F1F">
      <w:pPr>
        <w:jc w:val="both"/>
      </w:pPr>
      <w:r>
        <w:t xml:space="preserve">      Типы субъектов, ПДн которых могут подлежать обработке в данной ИСПДн: сотрудники оператора ИСПДн; граждане Российской Федерации, устанавливающие (имеющие) трудовые отношения с Администрацией.</w:t>
      </w:r>
    </w:p>
    <w:p w:rsidR="00876F1F" w:rsidRDefault="00876F1F" w:rsidP="00876F1F">
      <w:pPr>
        <w:jc w:val="both"/>
      </w:pPr>
      <w:r>
        <w:t xml:space="preserve">          Структура ИСПДн - локальная, функционирующая в контролируемой зоне Администрации.</w:t>
      </w:r>
    </w:p>
    <w:p w:rsidR="00876F1F" w:rsidRDefault="00876F1F" w:rsidP="00876F1F">
      <w:pPr>
        <w:jc w:val="both"/>
      </w:pPr>
      <w:r>
        <w:t>По типу подключения ИСПДн делятся на:</w:t>
      </w:r>
    </w:p>
    <w:p w:rsidR="00876F1F" w:rsidRDefault="00876F1F" w:rsidP="00876F1F">
      <w:pPr>
        <w:jc w:val="both"/>
      </w:pPr>
      <w:r>
        <w:t>- ИСПДн без подключения к сетям связи общего пользования (передача ПДн осуществляется с использованием машинных носителей);</w:t>
      </w:r>
    </w:p>
    <w:p w:rsidR="00876F1F" w:rsidRDefault="00876F1F" w:rsidP="00876F1F">
      <w:pPr>
        <w:jc w:val="both"/>
      </w:pPr>
      <w:r>
        <w:t>- подключенные посредством ГДИИ РБ;</w:t>
      </w:r>
    </w:p>
    <w:p w:rsidR="00876F1F" w:rsidRDefault="00876F1F" w:rsidP="00876F1F">
      <w:pPr>
        <w:jc w:val="both"/>
      </w:pPr>
      <w:r>
        <w:t>- подключенные через провайдера.</w:t>
      </w:r>
    </w:p>
    <w:p w:rsidR="00876F1F" w:rsidRDefault="00876F1F" w:rsidP="00876F1F">
      <w:pPr>
        <w:jc w:val="both"/>
      </w:pPr>
      <w:r>
        <w:t xml:space="preserve">         ТС, предназначенные для обработки ПДн: СВТ, входящие в состав АРМ пользователей ИСПДн; серверное, сетевое и телекоммуникационное оборудование.</w:t>
      </w:r>
    </w:p>
    <w:p w:rsidR="00876F1F" w:rsidRDefault="00876F1F" w:rsidP="00876F1F">
      <w:pPr>
        <w:jc w:val="both"/>
      </w:pPr>
      <w:r>
        <w:t>3.4.4. ИСПДн пенсионного фонда и налоговых служб предназначены для автоматизации деятельности Администрации, связанной с осуществлением пенсионных отчислений и уплатой налогов.</w:t>
      </w:r>
    </w:p>
    <w:p w:rsidR="00876F1F" w:rsidRDefault="00876F1F" w:rsidP="00876F1F">
      <w:pPr>
        <w:jc w:val="both"/>
      </w:pPr>
      <w:r>
        <w:t xml:space="preserve">          Режим обработки ПДн в ИСПДн пенсионного фонда - многопользовательский, предусматривающий разграничение прав доступа.</w:t>
      </w:r>
    </w:p>
    <w:p w:rsidR="00876F1F" w:rsidRDefault="00876F1F" w:rsidP="00876F1F">
      <w:pPr>
        <w:jc w:val="both"/>
      </w:pPr>
      <w:r>
        <w:t xml:space="preserve">       Обработка ПДн осуществляется сотрудниками Администрации в специализированных программах и (или) посредством веб-интерфейса в соответствии с предоставленными правами доступа.</w:t>
      </w:r>
    </w:p>
    <w:p w:rsidR="00876F1F" w:rsidRDefault="00876F1F" w:rsidP="00876F1F">
      <w:pPr>
        <w:jc w:val="both"/>
      </w:pPr>
      <w:r>
        <w:t xml:space="preserve">      Тип субъектов, ПДн которых могут подлежать обработке в данной ИСПДн, - сотрудники оператора ИСПДн.</w:t>
      </w:r>
    </w:p>
    <w:p w:rsidR="00876F1F" w:rsidRDefault="00876F1F" w:rsidP="00876F1F">
      <w:pPr>
        <w:jc w:val="both"/>
      </w:pPr>
      <w:r>
        <w:t xml:space="preserve">      Структура ИСПДн - локальная, функционирующая в контролируемой зоне Администрации.</w:t>
      </w:r>
    </w:p>
    <w:p w:rsidR="00876F1F" w:rsidRDefault="00876F1F" w:rsidP="00876F1F">
      <w:pPr>
        <w:jc w:val="both"/>
      </w:pPr>
      <w:r>
        <w:t>Указанные ИСПДн подключены к сетям связи общего пользования (сетям международного информационного обмена). По типу подключения ИСПДн делятся на:</w:t>
      </w:r>
    </w:p>
    <w:p w:rsidR="00876F1F" w:rsidRDefault="00876F1F" w:rsidP="00876F1F">
      <w:pPr>
        <w:jc w:val="both"/>
      </w:pPr>
      <w:r>
        <w:t>- подключенные посредством ГДИИ РБ;</w:t>
      </w:r>
    </w:p>
    <w:p w:rsidR="00876F1F" w:rsidRDefault="00876F1F" w:rsidP="00876F1F">
      <w:pPr>
        <w:jc w:val="both"/>
      </w:pPr>
      <w:r>
        <w:t>- подключенные с использованием иных каналов связи.</w:t>
      </w:r>
    </w:p>
    <w:p w:rsidR="00876F1F" w:rsidRDefault="00876F1F" w:rsidP="00876F1F">
      <w:pPr>
        <w:jc w:val="both"/>
      </w:pPr>
      <w:r>
        <w:lastRenderedPageBreak/>
        <w:t>ТС, предназначенные для обработки ПДн: СВТ, входящие в состав АРМ пользователей ИСПДн; серверное, сетевое и телекоммуникационное оборудование.</w:t>
      </w:r>
    </w:p>
    <w:p w:rsidR="00876F1F" w:rsidRDefault="00876F1F" w:rsidP="00876F1F">
      <w:pPr>
        <w:jc w:val="both"/>
      </w:pPr>
      <w:r>
        <w:t>3.4.5. ИСПДн документооборота и делопроизводства предназначены для автоматизации деятельности Администрации, связанной с осуществлением документооборота и делопроизводства.</w:t>
      </w:r>
    </w:p>
    <w:p w:rsidR="00876F1F" w:rsidRDefault="00876F1F" w:rsidP="00876F1F">
      <w:pPr>
        <w:jc w:val="both"/>
      </w:pPr>
      <w:r>
        <w:t xml:space="preserve">           Категории ПДн, которые могут подлежать обработке в данной ИСПДн:</w:t>
      </w:r>
    </w:p>
    <w:p w:rsidR="00876F1F" w:rsidRDefault="00876F1F" w:rsidP="00876F1F">
      <w:pPr>
        <w:jc w:val="both"/>
      </w:pPr>
      <w:r>
        <w:t>общедоступные;</w:t>
      </w:r>
    </w:p>
    <w:p w:rsidR="00876F1F" w:rsidRDefault="00876F1F" w:rsidP="00876F1F">
      <w:pPr>
        <w:jc w:val="both"/>
      </w:pPr>
      <w:r>
        <w:t>специальные;</w:t>
      </w:r>
    </w:p>
    <w:p w:rsidR="00876F1F" w:rsidRDefault="00876F1F" w:rsidP="00876F1F">
      <w:pPr>
        <w:jc w:val="both"/>
      </w:pPr>
      <w:r>
        <w:t>иные.</w:t>
      </w:r>
    </w:p>
    <w:p w:rsidR="00876F1F" w:rsidRDefault="00876F1F" w:rsidP="00876F1F">
      <w:pPr>
        <w:jc w:val="both"/>
      </w:pPr>
      <w:r>
        <w:t xml:space="preserve">         Режим обработки ПДн в указанной ИСПДн - многопользовательский, предусматривающий разграничение доступа. Обработка ПДн осуществляется сотрудниками Администрации в специализированных программах и (или) посредством веб-интерфейса в соответствии с предоставленными правами.</w:t>
      </w:r>
    </w:p>
    <w:p w:rsidR="00876F1F" w:rsidRDefault="00876F1F" w:rsidP="00876F1F">
      <w:pPr>
        <w:jc w:val="both"/>
      </w:pPr>
      <w:r>
        <w:t xml:space="preserve">       Типы субъектов, ПДн которых могут подлежать обработке в указанной ИСПДн: сотрудники оператора ИСПДн и (или) субъекты персональных данных, не являющиеся сотрудниками оператора.</w:t>
      </w:r>
    </w:p>
    <w:p w:rsidR="00876F1F" w:rsidRDefault="00876F1F" w:rsidP="00876F1F">
      <w:pPr>
        <w:jc w:val="both"/>
      </w:pPr>
      <w:r>
        <w:t>Структура ИСПДн - локальная, функционирующая в контролируемой зоне Администрации.</w:t>
      </w:r>
    </w:p>
    <w:p w:rsidR="00876F1F" w:rsidRDefault="00876F1F" w:rsidP="00876F1F">
      <w:pPr>
        <w:jc w:val="both"/>
      </w:pPr>
      <w:r>
        <w:t xml:space="preserve">      По типу подключения ИСПДн делятся на:</w:t>
      </w:r>
    </w:p>
    <w:p w:rsidR="00876F1F" w:rsidRDefault="00876F1F" w:rsidP="00876F1F">
      <w:pPr>
        <w:jc w:val="both"/>
      </w:pPr>
      <w:r>
        <w:t>ИСПДн без подключения к сетям связи общего пользования (передача ПДн осуществляется с использованием машинных носителей);</w:t>
      </w:r>
    </w:p>
    <w:p w:rsidR="00876F1F" w:rsidRDefault="00876F1F" w:rsidP="00876F1F">
      <w:pPr>
        <w:jc w:val="both"/>
      </w:pPr>
      <w:r>
        <w:t>подключенные с использованием иных каналов связи.</w:t>
      </w:r>
    </w:p>
    <w:p w:rsidR="00876F1F" w:rsidRDefault="00876F1F" w:rsidP="00876F1F">
      <w:pPr>
        <w:jc w:val="both"/>
      </w:pPr>
      <w:r>
        <w:t xml:space="preserve">     ТС, предназначенные для обработки ПДн: СВТ, входящие в состав АРМ пользователей ИСПДн; серверное, сетевое и телекоммуникационное оборудование.</w:t>
      </w:r>
    </w:p>
    <w:p w:rsidR="00876F1F" w:rsidRDefault="00876F1F" w:rsidP="00876F1F">
      <w:pPr>
        <w:jc w:val="both"/>
      </w:pPr>
    </w:p>
    <w:p w:rsidR="00876F1F" w:rsidRDefault="00876F1F" w:rsidP="00876F1F">
      <w:pPr>
        <w:jc w:val="center"/>
      </w:pPr>
    </w:p>
    <w:p w:rsidR="00876F1F" w:rsidRDefault="00876F1F" w:rsidP="00876F1F">
      <w:pPr>
        <w:jc w:val="center"/>
      </w:pPr>
      <w:r>
        <w:t>4. ОПРЕДЕЛЕНИЕ АКТУАЛЬНЫХ УГРОЗ</w:t>
      </w:r>
    </w:p>
    <w:p w:rsidR="00876F1F" w:rsidRDefault="00876F1F" w:rsidP="00876F1F">
      <w:pPr>
        <w:jc w:val="both"/>
      </w:pPr>
      <w:r>
        <w:t>4.1. Источники угроз безопасности персональных данных</w:t>
      </w:r>
    </w:p>
    <w:p w:rsidR="00876F1F" w:rsidRDefault="00876F1F" w:rsidP="00876F1F">
      <w:pPr>
        <w:jc w:val="both"/>
      </w:pPr>
      <w:r>
        <w:t>4.1.1. Источниками УБПДн в ИСПДн выступают:</w:t>
      </w:r>
    </w:p>
    <w:p w:rsidR="00876F1F" w:rsidRDefault="00876F1F" w:rsidP="00876F1F">
      <w:pPr>
        <w:jc w:val="both"/>
      </w:pPr>
      <w:r>
        <w:t>носитель вредоносной программы;</w:t>
      </w:r>
    </w:p>
    <w:p w:rsidR="00876F1F" w:rsidRDefault="00876F1F" w:rsidP="00876F1F">
      <w:pPr>
        <w:jc w:val="both"/>
      </w:pPr>
      <w:r>
        <w:t>аппаратная закладка;</w:t>
      </w:r>
    </w:p>
    <w:p w:rsidR="00876F1F" w:rsidRDefault="00876F1F" w:rsidP="00876F1F">
      <w:pPr>
        <w:jc w:val="both"/>
      </w:pPr>
      <w:r>
        <w:t>нарушитель.</w:t>
      </w:r>
    </w:p>
    <w:p w:rsidR="00876F1F" w:rsidRDefault="00876F1F" w:rsidP="00876F1F">
      <w:pPr>
        <w:jc w:val="both"/>
      </w:pPr>
      <w:r>
        <w:t>4.1.2. Носителем вредоносной программы может быть аппаратный элемент компьютера или программный контейнер. Если вредоносная программа не ассоциируется с какой-либо прикладной программой, то в качестве ее носителей рассматриваются:</w:t>
      </w:r>
    </w:p>
    <w:p w:rsidR="00876F1F" w:rsidRDefault="00876F1F" w:rsidP="00876F1F">
      <w:pPr>
        <w:jc w:val="both"/>
      </w:pPr>
      <w:r>
        <w:t>отчуждаемый носитель, то есть дискета, оптический диск (CD, DVD и др.), флэш-память, отчуждаемый жесткий диск и др.;</w:t>
      </w:r>
    </w:p>
    <w:p w:rsidR="00876F1F" w:rsidRDefault="00876F1F" w:rsidP="00876F1F">
      <w:pPr>
        <w:jc w:val="both"/>
      </w:pPr>
      <w:r>
        <w:t>встроенные носители информации (жесткие диски, микросхемы оперативной памяти, микросхемы системной платы, микросхемы устройств, встраиваемых в системный блок, видеоадаптера, сетевой платы, звуковой платы, модема, устройств ввода (вывода) магнитных жестких и оптических дисков, блока питания и т.п., микросхемы прямого доступа к памяти, шин передачи данных, портов ввода (вывода));</w:t>
      </w:r>
    </w:p>
    <w:p w:rsidR="00876F1F" w:rsidRDefault="00876F1F" w:rsidP="00876F1F">
      <w:pPr>
        <w:jc w:val="both"/>
      </w:pPr>
      <w:r>
        <w:t>микросхемы внешних устройств (монитора, клавиатуры, принтера, модема, сканера и др.).</w:t>
      </w:r>
    </w:p>
    <w:p w:rsidR="00876F1F" w:rsidRDefault="00876F1F" w:rsidP="00876F1F">
      <w:pPr>
        <w:jc w:val="both"/>
      </w:pPr>
      <w:r>
        <w:t>Если вредоносная программа ассоциируется с какой-либо прикладной программой, с файлами, имеющими определенные расширения или иные атрибуты, с сообщениями, передаваемыми по сети, то ее носителями являются:</w:t>
      </w:r>
    </w:p>
    <w:p w:rsidR="00876F1F" w:rsidRDefault="00876F1F" w:rsidP="00876F1F">
      <w:pPr>
        <w:jc w:val="both"/>
      </w:pPr>
      <w:r>
        <w:t>пакеты передаваемых по компьютерной сети сообщений;</w:t>
      </w:r>
    </w:p>
    <w:p w:rsidR="00876F1F" w:rsidRDefault="00876F1F" w:rsidP="00876F1F">
      <w:pPr>
        <w:jc w:val="both"/>
      </w:pPr>
      <w:r>
        <w:t>файлы (текстовые, графические, исполняемые и др.).</w:t>
      </w:r>
    </w:p>
    <w:p w:rsidR="00876F1F" w:rsidRDefault="00876F1F" w:rsidP="00876F1F">
      <w:pPr>
        <w:jc w:val="both"/>
      </w:pPr>
      <w:r>
        <w:t>4.1.3. Аппаратная закладка предназначена для регистрации информации (ПДн), вводимой в ИСПДн с клавиатуры АРМ пользователя ИСПДн:</w:t>
      </w:r>
    </w:p>
    <w:p w:rsidR="00876F1F" w:rsidRDefault="00876F1F" w:rsidP="00876F1F">
      <w:pPr>
        <w:jc w:val="both"/>
      </w:pPr>
      <w:r>
        <w:t>аппаратная закладка внутри клавиатуры;</w:t>
      </w:r>
    </w:p>
    <w:p w:rsidR="00876F1F" w:rsidRDefault="00876F1F" w:rsidP="00876F1F">
      <w:pPr>
        <w:jc w:val="both"/>
      </w:pPr>
      <w:r>
        <w:t>считывание данных с кабеля клавиатуры бесконтактным методом;</w:t>
      </w:r>
    </w:p>
    <w:p w:rsidR="00876F1F" w:rsidRDefault="00876F1F" w:rsidP="00876F1F">
      <w:pPr>
        <w:jc w:val="both"/>
      </w:pPr>
      <w:r>
        <w:t>включение устройства в разрыв кабеля;</w:t>
      </w:r>
    </w:p>
    <w:p w:rsidR="00876F1F" w:rsidRDefault="00876F1F" w:rsidP="00876F1F">
      <w:pPr>
        <w:jc w:val="both"/>
      </w:pPr>
      <w:r>
        <w:t>аппаратная закладка внутри системного блока и др.</w:t>
      </w:r>
    </w:p>
    <w:p w:rsidR="00876F1F" w:rsidRDefault="00876F1F" w:rsidP="00876F1F">
      <w:pPr>
        <w:jc w:val="both"/>
      </w:pPr>
      <w:r>
        <w:t xml:space="preserve">При условии исключения неконтролируемого пребывания физических лиц в служебных помещениях, в которых размещены носители ПДн, компоненты ИСПДн, угроза установки </w:t>
      </w:r>
      <w:r>
        <w:lastRenderedPageBreak/>
        <w:t>аппаратных закладок посторонними лицами рассматривается как неактуальная. Также вероятность реализации данной угрозы считается низкой из-за несоответствия стоимости аппаратных закладок, сложности их скрытой установки и ценности полученной в результате информации.</w:t>
      </w:r>
    </w:p>
    <w:p w:rsidR="00876F1F" w:rsidRDefault="00876F1F" w:rsidP="00876F1F">
      <w:pPr>
        <w:jc w:val="both"/>
      </w:pPr>
      <w:r>
        <w:t>4.1.4. Под нарушителем безопасности информации понимается физическое лицо, случайно или преднамеренно совершающее действия, следствием которых является нарушение безопасности ПДн при их обработке в ИСПДн.</w:t>
      </w:r>
    </w:p>
    <w:p w:rsidR="00876F1F" w:rsidRDefault="00876F1F" w:rsidP="00876F1F">
      <w:pPr>
        <w:jc w:val="both"/>
      </w:pPr>
      <w:r>
        <w:t>По наличию права постоянного или разового доступа к ИСПДн нарушители подразделяются на три типа.</w:t>
      </w:r>
    </w:p>
    <w:p w:rsidR="00876F1F" w:rsidRDefault="00876F1F" w:rsidP="00876F1F">
      <w:pPr>
        <w:jc w:val="both"/>
      </w:pPr>
      <w:r>
        <w:t>Первый тип - внешний нарушитель. Данный тип нарушителя не имеет права постоянного доступа или имеет право разового доступа в контролируемую зону, а также не имеет доступа к техническим средствам и ресурсам ИСПДн, расположенным в пределах контролируемой зоны, либо действия нарушителя ограничены и контролируются. Данный тип нарушителя может реализовывать угрозы из внешних сетей связи общего пользования и (или) сетей международного информационного обмена.</w:t>
      </w:r>
    </w:p>
    <w:p w:rsidR="00876F1F" w:rsidRDefault="00876F1F" w:rsidP="00876F1F">
      <w:pPr>
        <w:jc w:val="both"/>
      </w:pPr>
      <w:r>
        <w:t>Второй тип - внутренний нарушитель, имеющий доступ к ИСПДн. Данный тип нарушителя имеет право постоянного (периодического) доступа в контролируемую зону, а также доступ к техническим средствам и ресурсам ИСПДн, расположенным в пределах контролируемой зоны. Данный тип нарушителя может осуществлять компьютерные атаки с использованием внутренней (локальной) сети передачи данных и непосредственно в ИСПДн.</w:t>
      </w:r>
    </w:p>
    <w:p w:rsidR="00876F1F" w:rsidRDefault="00876F1F" w:rsidP="00876F1F">
      <w:pPr>
        <w:jc w:val="both"/>
      </w:pPr>
      <w:r>
        <w:t>Третий тип - внутренний нарушитель, не имеющий доступа к ИСПДн. Данный тип нарушителя имеет право постоянного (периодического) доступа в контролируемую зону, но не имеет доступа к техническим средствам и ресурсам ИСПДн, расположенным в пределах контролируемой зоны. Данный тип нарушителя может осуществлять компьютерные атаки с использованием внутренней (локальной) сети передачи данных.</w:t>
      </w:r>
    </w:p>
    <w:p w:rsidR="00876F1F" w:rsidRDefault="00876F1F" w:rsidP="00876F1F">
      <w:pPr>
        <w:jc w:val="both"/>
      </w:pPr>
      <w:r>
        <w:t>4.2. Основные группы угроз безопасности персональных данных</w:t>
      </w:r>
    </w:p>
    <w:p w:rsidR="00876F1F" w:rsidRDefault="00876F1F" w:rsidP="00876F1F">
      <w:pPr>
        <w:jc w:val="both"/>
      </w:pPr>
      <w:r>
        <w:t>в информационных системах персональных данных</w:t>
      </w:r>
    </w:p>
    <w:p w:rsidR="00876F1F" w:rsidRDefault="00876F1F" w:rsidP="00876F1F">
      <w:pPr>
        <w:jc w:val="both"/>
      </w:pPr>
      <w:r>
        <w:t xml:space="preserve">      4.2.1. Основными группами УБПДн в ИСПДн являются:</w:t>
      </w:r>
    </w:p>
    <w:p w:rsidR="00876F1F" w:rsidRDefault="00876F1F" w:rsidP="00876F1F">
      <w:pPr>
        <w:jc w:val="both"/>
      </w:pPr>
      <w:r>
        <w:t>угрозы утечки информации по техническим каналам;</w:t>
      </w:r>
    </w:p>
    <w:p w:rsidR="00876F1F" w:rsidRDefault="00876F1F" w:rsidP="00876F1F">
      <w:pPr>
        <w:jc w:val="both"/>
      </w:pPr>
      <w:r>
        <w:t>угрозы нарушения конфиденциальности;</w:t>
      </w:r>
    </w:p>
    <w:p w:rsidR="00876F1F" w:rsidRDefault="00876F1F" w:rsidP="00876F1F">
      <w:pPr>
        <w:jc w:val="both"/>
      </w:pPr>
      <w:r>
        <w:t>угрозы нарушения доступности информации;</w:t>
      </w:r>
    </w:p>
    <w:p w:rsidR="00876F1F" w:rsidRDefault="00876F1F" w:rsidP="00876F1F">
      <w:pPr>
        <w:jc w:val="both"/>
      </w:pPr>
      <w:r>
        <w:t>угрозы нарушения целостности информации;</w:t>
      </w:r>
    </w:p>
    <w:p w:rsidR="00876F1F" w:rsidRDefault="00876F1F" w:rsidP="00876F1F">
      <w:pPr>
        <w:jc w:val="both"/>
      </w:pPr>
      <w:r>
        <w:t>угрозы, не относящиеся к компьютерным атакам;</w:t>
      </w:r>
    </w:p>
    <w:p w:rsidR="00876F1F" w:rsidRDefault="00876F1F" w:rsidP="00876F1F">
      <w:pPr>
        <w:jc w:val="both"/>
      </w:pPr>
      <w:r>
        <w:t>угрозы использования штатных средств ИСПДн в целях совершения НСД к информации;</w:t>
      </w:r>
    </w:p>
    <w:p w:rsidR="00876F1F" w:rsidRDefault="00876F1F" w:rsidP="00876F1F">
      <w:pPr>
        <w:jc w:val="both"/>
      </w:pPr>
      <w:r>
        <w:t>угрозы НСД, создающие предпосылки для реализации НСД в результате нарушения процедуры авторизации и аутентификации;</w:t>
      </w:r>
    </w:p>
    <w:p w:rsidR="00876F1F" w:rsidRDefault="00876F1F" w:rsidP="00876F1F">
      <w:pPr>
        <w:jc w:val="both"/>
      </w:pPr>
      <w:r>
        <w:t>угрозы НСД к информации в результате слабости процедур разграничения ролей и полномочий, правил управления доступом;</w:t>
      </w:r>
    </w:p>
    <w:p w:rsidR="00876F1F" w:rsidRDefault="00876F1F" w:rsidP="00876F1F">
      <w:pPr>
        <w:jc w:val="both"/>
      </w:pPr>
      <w:r>
        <w:t>угрозы внесения уязвимостей при проектировании и внедрении ИСПДн (системы защиты ИСПДн);</w:t>
      </w:r>
    </w:p>
    <w:p w:rsidR="00876F1F" w:rsidRDefault="00876F1F" w:rsidP="00876F1F">
      <w:pPr>
        <w:jc w:val="both"/>
      </w:pPr>
      <w:r>
        <w:t>угрозы ошибочных (деструктивных) действий сотрудников оператора ИСПДн;</w:t>
      </w:r>
    </w:p>
    <w:p w:rsidR="00876F1F" w:rsidRDefault="00876F1F" w:rsidP="00876F1F">
      <w:pPr>
        <w:jc w:val="both"/>
      </w:pPr>
      <w:r>
        <w:t>угрозы программно-математических воздействий;</w:t>
      </w:r>
    </w:p>
    <w:p w:rsidR="00876F1F" w:rsidRDefault="00876F1F" w:rsidP="00876F1F">
      <w:pPr>
        <w:jc w:val="both"/>
      </w:pPr>
      <w:r>
        <w:t>угрозы, связанные с использованием сетевых технологий;</w:t>
      </w:r>
    </w:p>
    <w:p w:rsidR="00876F1F" w:rsidRDefault="00876F1F" w:rsidP="00876F1F">
      <w:pPr>
        <w:jc w:val="both"/>
      </w:pPr>
      <w:r>
        <w:t>угрозы, связанные с использованием облачных технологий;</w:t>
      </w:r>
    </w:p>
    <w:p w:rsidR="00876F1F" w:rsidRDefault="00876F1F" w:rsidP="00876F1F">
      <w:pPr>
        <w:jc w:val="both"/>
      </w:pPr>
      <w:r>
        <w:t>угрозы, связанные с использованием технологий виртуализации;</w:t>
      </w:r>
    </w:p>
    <w:p w:rsidR="00876F1F" w:rsidRDefault="00876F1F" w:rsidP="00876F1F">
      <w:pPr>
        <w:jc w:val="both"/>
      </w:pPr>
      <w:r>
        <w:t>угрозы, связанные с перехватом защищаемой информации при ее передаче по каналам связи;</w:t>
      </w:r>
    </w:p>
    <w:p w:rsidR="00876F1F" w:rsidRDefault="00876F1F" w:rsidP="00876F1F">
      <w:pPr>
        <w:jc w:val="both"/>
      </w:pPr>
      <w:r>
        <w:t>угрозы, связанные с нарушением правил эксплуатации машинных носителей;</w:t>
      </w:r>
    </w:p>
    <w:p w:rsidR="00876F1F" w:rsidRDefault="00876F1F" w:rsidP="00876F1F">
      <w:pPr>
        <w:jc w:val="both"/>
      </w:pPr>
      <w:r>
        <w:t>угрозы, связанные с нарушением процедур установки (обновления) программного обеспечения и оборудования;</w:t>
      </w:r>
    </w:p>
    <w:p w:rsidR="00876F1F" w:rsidRDefault="00876F1F" w:rsidP="00876F1F">
      <w:pPr>
        <w:jc w:val="both"/>
      </w:pPr>
      <w:r>
        <w:t>угрозы физического доступа к компонентам ИСПДн;</w:t>
      </w:r>
    </w:p>
    <w:p w:rsidR="00876F1F" w:rsidRDefault="00876F1F" w:rsidP="00876F1F">
      <w:pPr>
        <w:jc w:val="both"/>
      </w:pPr>
      <w:r>
        <w:t>угрозы недекларированных возможностей в СПО и ППО;</w:t>
      </w:r>
    </w:p>
    <w:p w:rsidR="00876F1F" w:rsidRDefault="00876F1F" w:rsidP="00876F1F">
      <w:pPr>
        <w:jc w:val="both"/>
      </w:pPr>
      <w:r>
        <w:t>угрозы эксплуатации уязвимостей в СПО, ППО, в аппаратных компонентах ИСПДн, микропрограммном обеспечении, а также в средствах защиты информации;</w:t>
      </w:r>
    </w:p>
    <w:p w:rsidR="00876F1F" w:rsidRDefault="00876F1F" w:rsidP="00876F1F">
      <w:pPr>
        <w:jc w:val="both"/>
      </w:pPr>
      <w:r>
        <w:t>угрозы инженерной инфраструктуры;</w:t>
      </w:r>
    </w:p>
    <w:p w:rsidR="00876F1F" w:rsidRDefault="00876F1F" w:rsidP="00876F1F">
      <w:pPr>
        <w:jc w:val="both"/>
      </w:pPr>
      <w:r>
        <w:t>угрозы, связанные с отсутствием системы регистрации событий информационной безопасности.</w:t>
      </w:r>
    </w:p>
    <w:p w:rsidR="00876F1F" w:rsidRDefault="00876F1F" w:rsidP="00876F1F">
      <w:pPr>
        <w:jc w:val="both"/>
      </w:pPr>
    </w:p>
    <w:p w:rsidR="00876F1F" w:rsidRDefault="00876F1F" w:rsidP="00876F1F">
      <w:pPr>
        <w:jc w:val="center"/>
      </w:pPr>
      <w:r>
        <w:t>5. АКТУАЛЬНЫЕ УГРОЗЫ БЕЗОПАСНОСТИ ПЕРСОНАЛЬНЫХ ДАННЫХ В ИНФОРМАЦИОННЫХ СИСТЕМАХ              ПЕРСОНАЛЬНЫХ ДАННЫХ</w:t>
      </w:r>
    </w:p>
    <w:p w:rsidR="00876F1F" w:rsidRDefault="00876F1F" w:rsidP="00876F1F">
      <w:pPr>
        <w:jc w:val="both"/>
      </w:pPr>
      <w:r>
        <w:t xml:space="preserve">       Перечень актуальных УБПДн уточняется и дополняется по мере выявления новых источников угроз, развития способов и средств реализации УБПДн в ИСПДн в ходе </w:t>
      </w:r>
      <w:proofErr w:type="gramStart"/>
      <w:r>
        <w:t>периодических мероприятий</w:t>
      </w:r>
      <w:proofErr w:type="gramEnd"/>
      <w:r>
        <w:t xml:space="preserve"> по оценке состояния ее защищенности.</w:t>
      </w:r>
    </w:p>
    <w:p w:rsidR="00876F1F" w:rsidRDefault="00876F1F" w:rsidP="00876F1F">
      <w:pPr>
        <w:jc w:val="both"/>
      </w:pPr>
      <w:r>
        <w:t xml:space="preserve">      Периодические мероприятия включают в себя анализ изменения и переоценку актуальных УБПДн. Периодические мероприятия проводятся не реже одного раза в год оператором ГДИИ РБ с привлечением экспертного сообщества.</w:t>
      </w:r>
    </w:p>
    <w:p w:rsidR="00876F1F" w:rsidRDefault="00876F1F" w:rsidP="00876F1F">
      <w:pPr>
        <w:jc w:val="both"/>
      </w:pPr>
      <w:r>
        <w:t xml:space="preserve">        Результаты переоценки угроз безопасности персональных данных согласовываются с ФСТЭК России и ФСБ России в установленном порядке.</w:t>
      </w:r>
    </w:p>
    <w:p w:rsidR="00876F1F" w:rsidRDefault="00876F1F" w:rsidP="00876F1F">
      <w:pPr>
        <w:jc w:val="both"/>
      </w:pPr>
    </w:p>
    <w:p w:rsidR="00876F1F" w:rsidRDefault="00876F1F" w:rsidP="00876F1F">
      <w:pPr>
        <w:jc w:val="center"/>
      </w:pPr>
      <w:r>
        <w:t>6. МЕРЫ ЗАЩИТЫ ПЕРСОНАЛЬНЫХ ДАННЫХ ПРИ ИХ ОБРАБОТКЕ В ИНФОРМАЦИОННЫХ СИСТЕМАХ ПЕРСОНАЛЬНЫХ ДАННЫХ</w:t>
      </w:r>
    </w:p>
    <w:p w:rsidR="00876F1F" w:rsidRDefault="00876F1F" w:rsidP="00876F1F">
      <w:pPr>
        <w:jc w:val="both"/>
      </w:pPr>
      <w:r>
        <w:t>6.1. Организационными мерами защиты ПДн при их обработке в ИСПДн являются:</w:t>
      </w:r>
    </w:p>
    <w:p w:rsidR="00876F1F" w:rsidRDefault="00876F1F" w:rsidP="00876F1F">
      <w:pPr>
        <w:jc w:val="both"/>
      </w:pPr>
      <w:r>
        <w:t>разработка (актуализация) документов, регламентирующих вопросы обеспечения безопасности ПДн и эксплуатации средств защиты информации в ИСПДн;</w:t>
      </w:r>
    </w:p>
    <w:p w:rsidR="00876F1F" w:rsidRDefault="00876F1F" w:rsidP="00876F1F">
      <w:pPr>
        <w:jc w:val="both"/>
      </w:pPr>
      <w:r>
        <w:t>определение технологических процессов обработки ПДн;</w:t>
      </w:r>
    </w:p>
    <w:p w:rsidR="00876F1F" w:rsidRDefault="00876F1F" w:rsidP="00876F1F">
      <w:pPr>
        <w:jc w:val="both"/>
      </w:pPr>
      <w:r>
        <w:t>разработка (актуализация) инструкций по вопросам эксплуатации ИСПДн для пользователей, администраторов и администраторов безопасности;</w:t>
      </w:r>
    </w:p>
    <w:p w:rsidR="00876F1F" w:rsidRDefault="00876F1F" w:rsidP="00876F1F">
      <w:pPr>
        <w:jc w:val="both"/>
      </w:pPr>
      <w:r>
        <w:t>охрана и организация режима допуска к компонентам ИСПДн;</w:t>
      </w:r>
    </w:p>
    <w:p w:rsidR="00876F1F" w:rsidRDefault="00876F1F" w:rsidP="00876F1F">
      <w:pPr>
        <w:jc w:val="both"/>
      </w:pPr>
      <w:r>
        <w:t>размещение устройств вывода (отображения) информации, исключающее ее несанкционированный просмотр;</w:t>
      </w:r>
    </w:p>
    <w:p w:rsidR="00876F1F" w:rsidRDefault="00876F1F" w:rsidP="00876F1F">
      <w:pPr>
        <w:jc w:val="both"/>
      </w:pPr>
      <w:r>
        <w:t>учет машинных носителей ПДн и средств защиты информации.</w:t>
      </w:r>
    </w:p>
    <w:p w:rsidR="00876F1F" w:rsidRDefault="00876F1F" w:rsidP="00876F1F">
      <w:pPr>
        <w:jc w:val="both"/>
      </w:pPr>
      <w:r>
        <w:t>6.2. Техническими мерами защиты ПДн при их обработке в ИСПДн являются следующие:</w:t>
      </w:r>
    </w:p>
    <w:p w:rsidR="00876F1F" w:rsidRDefault="00876F1F" w:rsidP="00876F1F">
      <w:pPr>
        <w:jc w:val="both"/>
      </w:pPr>
      <w:r>
        <w:t>использование средств защиты информации, прошедших в установленном порядке процедуру оценки соответствия требованиям по безопасности информации для защиты от несанкционированного доступа (класс средств защиты определяется в соответствии с Приказом ФСТЭК России от 18 февраля 2013 года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rsidR="00876F1F" w:rsidRDefault="00876F1F" w:rsidP="00876F1F">
      <w:pPr>
        <w:jc w:val="both"/>
      </w:pPr>
      <w:r>
        <w:t>использование СКЗИ в случаях актуальных угроз, нейтрализация которых возможна только с помощью криптографической защиты (класс средств криптографической защиты определяется в соответствии с Приказом ФСБ России от 10 июля 2014 года № 378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 необходимых для выполнения установленных Правительством Российской Федерации требований к защите персональных данных для каждого из уровней защищенности»);</w:t>
      </w:r>
    </w:p>
    <w:p w:rsidR="00876F1F" w:rsidRDefault="00876F1F" w:rsidP="00876F1F">
      <w:pPr>
        <w:jc w:val="both"/>
      </w:pPr>
      <w:r>
        <w:t>использование средств антивирусной защиты с регулярным обновлением баз данных признаков вредоносных компьютерных программ (вирусов);</w:t>
      </w:r>
    </w:p>
    <w:p w:rsidR="00876F1F" w:rsidRDefault="00876F1F" w:rsidP="00876F1F">
      <w:pPr>
        <w:jc w:val="both"/>
      </w:pPr>
      <w:r>
        <w:t>использование средств контроля (анализа) защищенности ИСПДн;</w:t>
      </w:r>
    </w:p>
    <w:p w:rsidR="00876F1F" w:rsidRDefault="00876F1F" w:rsidP="00876F1F">
      <w:pPr>
        <w:jc w:val="both"/>
      </w:pPr>
      <w:r>
        <w:t>периодическое резервное копирование информации на резервные машинные носители информации.</w:t>
      </w:r>
    </w:p>
    <w:p w:rsidR="00876F1F" w:rsidRDefault="00876F1F" w:rsidP="00876F1F">
      <w:pPr>
        <w:jc w:val="both"/>
      </w:pPr>
      <w:r>
        <w:t>6.3. Оценка эффективности мер по обеспечению безопасности ПДн, реализованных в рамках системы защиты ПДн, проводится оператором ИСПДн самостоятельно или с привлечением на договорной основе юридических лиц и индивидуальных предпринимателей, имеющих лицензию на осуществление деятельности по технической защите конфиденциальной информации. Указанная оценка проводится не реже одного раза в 3 года.</w:t>
      </w:r>
    </w:p>
    <w:p w:rsidR="00876F1F" w:rsidRDefault="00876F1F" w:rsidP="00876F1F">
      <w:pPr>
        <w:jc w:val="both"/>
      </w:pPr>
      <w:r>
        <w:t>6.4. В случае, если функции использования информационных технологий Администрация передала иным организациям, обеспечение мер защиты ПДн при их обработке в ИСПД возлагается на указанные организации в соответствии с заключенными соглашениями, договорами и законодательством Российской Федерации.</w:t>
      </w:r>
    </w:p>
    <w:p w:rsidR="00876F1F" w:rsidRDefault="00876F1F" w:rsidP="00876F1F">
      <w:pPr>
        <w:jc w:val="both"/>
      </w:pPr>
    </w:p>
    <w:p w:rsidR="00876F1F" w:rsidRDefault="00876F1F" w:rsidP="00876F1F">
      <w:pPr>
        <w:ind w:firstLine="540"/>
      </w:pPr>
    </w:p>
    <w:tbl>
      <w:tblPr>
        <w:tblW w:w="6120" w:type="dxa"/>
        <w:tblInd w:w="3498" w:type="dxa"/>
        <w:tblLook w:val="04A0" w:firstRow="1" w:lastRow="0" w:firstColumn="1" w:lastColumn="0" w:noHBand="0" w:noVBand="1"/>
      </w:tblPr>
      <w:tblGrid>
        <w:gridCol w:w="6120"/>
      </w:tblGrid>
      <w:tr w:rsidR="00876F1F" w:rsidTr="00876F1F">
        <w:tc>
          <w:tcPr>
            <w:tcW w:w="6120" w:type="dxa"/>
            <w:noWrap/>
            <w:hideMark/>
          </w:tcPr>
          <w:p w:rsidR="00876F1F" w:rsidRPr="00876F1F" w:rsidRDefault="00876F1F">
            <w:pPr>
              <w:spacing w:line="276" w:lineRule="auto"/>
              <w:jc w:val="both"/>
              <w:rPr>
                <w:lang w:eastAsia="en-US" w:bidi="en-US"/>
              </w:rPr>
            </w:pPr>
            <w:r w:rsidRPr="00876F1F">
              <w:rPr>
                <w:lang w:eastAsia="en-US" w:bidi="en-US"/>
              </w:rPr>
              <w:lastRenderedPageBreak/>
              <w:t>Приложение № 1</w:t>
            </w:r>
          </w:p>
          <w:p w:rsidR="00876F1F" w:rsidRPr="00876F1F" w:rsidRDefault="00876F1F">
            <w:pPr>
              <w:spacing w:line="276" w:lineRule="auto"/>
              <w:jc w:val="both"/>
              <w:rPr>
                <w:lang w:eastAsia="en-US" w:bidi="en-US"/>
              </w:rPr>
            </w:pPr>
            <w:r w:rsidRPr="00876F1F">
              <w:rPr>
                <w:lang w:eastAsia="en-US" w:bidi="en-US"/>
              </w:rPr>
              <w:t xml:space="preserve">к </w:t>
            </w:r>
            <w:hyperlink r:id="rId8" w:tooltip="consultantplus://offline/ref=E655A0FAA4C9F4176666060B124286689F671D060ED6712F1116018D54D5C89DF18B8074B512D7C804D0B106EED11F6AD220737541BFEFA3BF876B9DY570J" w:history="1">
              <w:r w:rsidRPr="00876F1F">
                <w:rPr>
                  <w:rStyle w:val="a6"/>
                  <w:rFonts w:eastAsiaTheme="majorEastAsia"/>
                  <w:color w:val="auto"/>
                  <w:lang w:eastAsia="en-US" w:bidi="en-US"/>
                </w:rPr>
                <w:t>Положению</w:t>
              </w:r>
            </w:hyperlink>
            <w:r w:rsidRPr="00876F1F">
              <w:rPr>
                <w:lang w:eastAsia="en-US" w:bidi="en-US"/>
              </w:rPr>
              <w:t xml:space="preserve"> об угрозах безопасности персональных данных, актуальных при их обработке в информационных системах администрации сельского поселения Саннинский сельсовет муниципального района Благовещенский район Республики Башкортостан </w:t>
            </w:r>
          </w:p>
        </w:tc>
      </w:tr>
    </w:tbl>
    <w:p w:rsidR="00876F1F" w:rsidRDefault="00876F1F" w:rsidP="00876F1F">
      <w:pPr>
        <w:ind w:firstLine="540"/>
      </w:pPr>
    </w:p>
    <w:p w:rsidR="00876F1F" w:rsidRDefault="00876F1F" w:rsidP="00876F1F">
      <w:pPr>
        <w:jc w:val="center"/>
        <w:rPr>
          <w:b/>
        </w:rPr>
      </w:pPr>
      <w:bookmarkStart w:id="0" w:name="Par328"/>
      <w:bookmarkEnd w:id="0"/>
      <w:r>
        <w:rPr>
          <w:b/>
        </w:rPr>
        <w:t xml:space="preserve">ТИПОВЫЕ ВОЗМОЖНОСТИ </w:t>
      </w:r>
    </w:p>
    <w:p w:rsidR="00876F1F" w:rsidRDefault="00876F1F" w:rsidP="00876F1F">
      <w:pPr>
        <w:jc w:val="center"/>
        <w:rPr>
          <w:b/>
        </w:rPr>
      </w:pPr>
      <w:r>
        <w:rPr>
          <w:b/>
        </w:rPr>
        <w:t xml:space="preserve">НАРУШИТЕЛЕЙ БЕЗОПАСНОСТИ ИНФОРМАЦИИ И НАПРАВЛЕНИЯ КОМПЬЮТЕРНЫХ АТАК НА </w:t>
      </w:r>
    </w:p>
    <w:p w:rsidR="00876F1F" w:rsidRDefault="00876F1F" w:rsidP="00876F1F">
      <w:pPr>
        <w:jc w:val="center"/>
        <w:rPr>
          <w:b/>
        </w:rPr>
      </w:pPr>
      <w:r>
        <w:rPr>
          <w:b/>
        </w:rPr>
        <w:t>ИНФОРМАЦИОННЫЕ СИСТЕМЫ ПЕРСОНАЛЬНЫХ ДАННЫХ</w:t>
      </w:r>
    </w:p>
    <w:p w:rsidR="00876F1F" w:rsidRDefault="00876F1F" w:rsidP="00876F1F">
      <w:pPr>
        <w:ind w:firstLine="540"/>
      </w:pPr>
    </w:p>
    <w:tbl>
      <w:tblPr>
        <w:tblW w:w="10065" w:type="dxa"/>
        <w:tblInd w:w="62" w:type="dxa"/>
        <w:tblLayout w:type="fixed"/>
        <w:tblCellMar>
          <w:top w:w="102" w:type="dxa"/>
          <w:left w:w="62" w:type="dxa"/>
          <w:bottom w:w="102" w:type="dxa"/>
          <w:right w:w="62" w:type="dxa"/>
        </w:tblCellMar>
        <w:tblLook w:val="04A0" w:firstRow="1" w:lastRow="0" w:firstColumn="1" w:lastColumn="0" w:noHBand="0" w:noVBand="1"/>
      </w:tblPr>
      <w:tblGrid>
        <w:gridCol w:w="603"/>
        <w:gridCol w:w="6627"/>
        <w:gridCol w:w="1134"/>
        <w:gridCol w:w="1701"/>
      </w:tblGrid>
      <w:tr w:rsidR="00876F1F" w:rsidTr="00876F1F">
        <w:trPr>
          <w:trHeight w:val="143"/>
        </w:trPr>
        <w:tc>
          <w:tcPr>
            <w:tcW w:w="603" w:type="dxa"/>
            <w:tcBorders>
              <w:top w:val="single" w:sz="4" w:space="0" w:color="auto"/>
              <w:left w:val="single" w:sz="4" w:space="0" w:color="auto"/>
              <w:bottom w:val="single" w:sz="4" w:space="0" w:color="auto"/>
              <w:right w:val="single" w:sz="4" w:space="0" w:color="auto"/>
            </w:tcBorders>
            <w:noWrap/>
            <w:vAlign w:val="center"/>
            <w:hideMark/>
          </w:tcPr>
          <w:p w:rsidR="00876F1F" w:rsidRDefault="00876F1F">
            <w:pPr>
              <w:spacing w:line="276" w:lineRule="auto"/>
              <w:jc w:val="center"/>
              <w:rPr>
                <w:lang w:val="en-US" w:eastAsia="en-US" w:bidi="en-US"/>
              </w:rPr>
            </w:pPr>
            <w:r>
              <w:rPr>
                <w:lang w:val="en-US" w:eastAsia="en-US" w:bidi="en-US"/>
              </w:rPr>
              <w:t>№ п/п</w:t>
            </w:r>
          </w:p>
        </w:tc>
        <w:tc>
          <w:tcPr>
            <w:tcW w:w="6627" w:type="dxa"/>
            <w:tcBorders>
              <w:top w:val="single" w:sz="4" w:space="0" w:color="auto"/>
              <w:left w:val="single" w:sz="4" w:space="0" w:color="auto"/>
              <w:bottom w:val="single" w:sz="4" w:space="0" w:color="auto"/>
              <w:right w:val="single" w:sz="4" w:space="0" w:color="auto"/>
            </w:tcBorders>
            <w:noWrap/>
            <w:vAlign w:val="center"/>
            <w:hideMark/>
          </w:tcPr>
          <w:p w:rsidR="00876F1F" w:rsidRPr="00876F1F" w:rsidRDefault="00876F1F">
            <w:pPr>
              <w:spacing w:line="276" w:lineRule="auto"/>
              <w:jc w:val="center"/>
              <w:rPr>
                <w:lang w:eastAsia="en-US" w:bidi="en-US"/>
              </w:rPr>
            </w:pPr>
            <w:r w:rsidRPr="00876F1F">
              <w:rPr>
                <w:lang w:eastAsia="en-US" w:bidi="en-US"/>
              </w:rPr>
              <w:t>Возможности нарушителей безопасности информации и направления атак (соответствующие актуальные угрозы)</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876F1F" w:rsidRPr="00876F1F" w:rsidRDefault="00876F1F">
            <w:pPr>
              <w:spacing w:line="276" w:lineRule="auto"/>
              <w:jc w:val="center"/>
              <w:rPr>
                <w:lang w:eastAsia="en-US" w:bidi="en-US"/>
              </w:rPr>
            </w:pPr>
            <w:r w:rsidRPr="00876F1F">
              <w:rPr>
                <w:lang w:eastAsia="en-US" w:bidi="en-US"/>
              </w:rPr>
              <w:t>Актуальность использования угроз для построения и реализации атак</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876F1F" w:rsidRDefault="00876F1F">
            <w:pPr>
              <w:spacing w:line="276" w:lineRule="auto"/>
              <w:jc w:val="center"/>
              <w:rPr>
                <w:lang w:val="en-US" w:eastAsia="en-US" w:bidi="en-US"/>
              </w:rPr>
            </w:pPr>
            <w:r>
              <w:rPr>
                <w:lang w:val="en-US" w:eastAsia="en-US" w:bidi="en-US"/>
              </w:rPr>
              <w:t>Обоснование отсутствия угрозы</w:t>
            </w:r>
          </w:p>
        </w:tc>
      </w:tr>
      <w:tr w:rsidR="00876F1F" w:rsidTr="00876F1F">
        <w:trPr>
          <w:trHeight w:val="143"/>
        </w:trPr>
        <w:tc>
          <w:tcPr>
            <w:tcW w:w="603" w:type="dxa"/>
            <w:tcBorders>
              <w:top w:val="single" w:sz="4" w:space="0" w:color="auto"/>
              <w:left w:val="single" w:sz="4" w:space="0" w:color="auto"/>
              <w:bottom w:val="single" w:sz="4" w:space="0" w:color="auto"/>
              <w:right w:val="single" w:sz="4" w:space="0" w:color="auto"/>
            </w:tcBorders>
            <w:noWrap/>
            <w:vAlign w:val="center"/>
            <w:hideMark/>
          </w:tcPr>
          <w:p w:rsidR="00876F1F" w:rsidRDefault="00876F1F">
            <w:pPr>
              <w:spacing w:line="276" w:lineRule="auto"/>
              <w:jc w:val="center"/>
              <w:rPr>
                <w:lang w:val="en-US" w:eastAsia="en-US" w:bidi="en-US"/>
              </w:rPr>
            </w:pPr>
            <w:r>
              <w:rPr>
                <w:lang w:val="en-US" w:eastAsia="en-US" w:bidi="en-US"/>
              </w:rPr>
              <w:t>1</w:t>
            </w:r>
          </w:p>
        </w:tc>
        <w:tc>
          <w:tcPr>
            <w:tcW w:w="6627" w:type="dxa"/>
            <w:tcBorders>
              <w:top w:val="single" w:sz="4" w:space="0" w:color="auto"/>
              <w:left w:val="single" w:sz="4" w:space="0" w:color="auto"/>
              <w:bottom w:val="single" w:sz="4" w:space="0" w:color="auto"/>
              <w:right w:val="single" w:sz="4" w:space="0" w:color="auto"/>
            </w:tcBorders>
            <w:noWrap/>
            <w:vAlign w:val="center"/>
            <w:hideMark/>
          </w:tcPr>
          <w:p w:rsidR="00876F1F" w:rsidRDefault="00876F1F">
            <w:pPr>
              <w:spacing w:line="276" w:lineRule="auto"/>
              <w:jc w:val="center"/>
              <w:rPr>
                <w:lang w:val="en-US" w:eastAsia="en-US" w:bidi="en-US"/>
              </w:rPr>
            </w:pPr>
            <w:r>
              <w:rPr>
                <w:lang w:val="en-US" w:eastAsia="en-US" w:bidi="en-US"/>
              </w:rPr>
              <w:t>2</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876F1F" w:rsidRDefault="00876F1F">
            <w:pPr>
              <w:spacing w:line="276" w:lineRule="auto"/>
              <w:jc w:val="center"/>
              <w:rPr>
                <w:lang w:val="en-US" w:eastAsia="en-US" w:bidi="en-US"/>
              </w:rPr>
            </w:pPr>
            <w:r>
              <w:rPr>
                <w:lang w:val="en-US" w:eastAsia="en-US" w:bidi="en-US"/>
              </w:rPr>
              <w:t>3</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876F1F" w:rsidRDefault="00876F1F">
            <w:pPr>
              <w:spacing w:line="276" w:lineRule="auto"/>
              <w:jc w:val="center"/>
              <w:rPr>
                <w:lang w:val="en-US" w:eastAsia="en-US" w:bidi="en-US"/>
              </w:rPr>
            </w:pPr>
            <w:r>
              <w:rPr>
                <w:lang w:val="en-US" w:eastAsia="en-US" w:bidi="en-US"/>
              </w:rPr>
              <w:t>4</w:t>
            </w:r>
          </w:p>
        </w:tc>
      </w:tr>
      <w:tr w:rsidR="00876F1F" w:rsidTr="00876F1F">
        <w:trPr>
          <w:trHeight w:val="416"/>
        </w:trPr>
        <w:tc>
          <w:tcPr>
            <w:tcW w:w="603"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1</w:t>
            </w:r>
          </w:p>
        </w:tc>
        <w:tc>
          <w:tcPr>
            <w:tcW w:w="6627"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Проведение атаки при нахождении за пределами контролируемой зоны</w:t>
            </w:r>
          </w:p>
        </w:tc>
        <w:tc>
          <w:tcPr>
            <w:tcW w:w="1134" w:type="dxa"/>
            <w:tcBorders>
              <w:top w:val="single" w:sz="4" w:space="0" w:color="auto"/>
              <w:left w:val="single" w:sz="4" w:space="0" w:color="auto"/>
              <w:bottom w:val="single" w:sz="4" w:space="0" w:color="auto"/>
              <w:right w:val="single" w:sz="4" w:space="0" w:color="auto"/>
            </w:tcBorders>
            <w:noWrap/>
          </w:tcPr>
          <w:p w:rsidR="00876F1F" w:rsidRPr="00876F1F" w:rsidRDefault="00876F1F">
            <w:pPr>
              <w:spacing w:line="276" w:lineRule="auto"/>
              <w:jc w:val="center"/>
              <w:rPr>
                <w:lang w:eastAsia="en-US" w:bidi="en-US"/>
              </w:rPr>
            </w:pPr>
          </w:p>
        </w:tc>
        <w:tc>
          <w:tcPr>
            <w:tcW w:w="1701" w:type="dxa"/>
            <w:tcBorders>
              <w:top w:val="single" w:sz="4" w:space="0" w:color="auto"/>
              <w:left w:val="single" w:sz="4" w:space="0" w:color="auto"/>
              <w:bottom w:val="single" w:sz="4" w:space="0" w:color="auto"/>
              <w:right w:val="single" w:sz="4" w:space="0" w:color="auto"/>
            </w:tcBorders>
            <w:noWrap/>
          </w:tcPr>
          <w:p w:rsidR="00876F1F" w:rsidRPr="00876F1F" w:rsidRDefault="00876F1F">
            <w:pPr>
              <w:spacing w:line="276" w:lineRule="auto"/>
              <w:jc w:val="center"/>
              <w:rPr>
                <w:lang w:eastAsia="en-US" w:bidi="en-US"/>
              </w:rPr>
            </w:pPr>
          </w:p>
        </w:tc>
      </w:tr>
      <w:tr w:rsidR="00876F1F" w:rsidTr="00876F1F">
        <w:trPr>
          <w:trHeight w:val="143"/>
        </w:trPr>
        <w:tc>
          <w:tcPr>
            <w:tcW w:w="603"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2</w:t>
            </w:r>
          </w:p>
        </w:tc>
        <w:tc>
          <w:tcPr>
            <w:tcW w:w="6627"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Проведение атаки при нахождении в пределах контролируемой зоны</w:t>
            </w:r>
          </w:p>
        </w:tc>
        <w:tc>
          <w:tcPr>
            <w:tcW w:w="1134" w:type="dxa"/>
            <w:tcBorders>
              <w:top w:val="single" w:sz="4" w:space="0" w:color="auto"/>
              <w:left w:val="single" w:sz="4" w:space="0" w:color="auto"/>
              <w:bottom w:val="single" w:sz="4" w:space="0" w:color="auto"/>
              <w:right w:val="single" w:sz="4" w:space="0" w:color="auto"/>
            </w:tcBorders>
            <w:noWrap/>
          </w:tcPr>
          <w:p w:rsidR="00876F1F" w:rsidRPr="00876F1F" w:rsidRDefault="00876F1F">
            <w:pPr>
              <w:spacing w:line="276" w:lineRule="auto"/>
              <w:jc w:val="center"/>
              <w:rPr>
                <w:lang w:eastAsia="en-US" w:bidi="en-US"/>
              </w:rPr>
            </w:pPr>
          </w:p>
        </w:tc>
        <w:tc>
          <w:tcPr>
            <w:tcW w:w="1701" w:type="dxa"/>
            <w:tcBorders>
              <w:top w:val="single" w:sz="4" w:space="0" w:color="auto"/>
              <w:left w:val="single" w:sz="4" w:space="0" w:color="auto"/>
              <w:bottom w:val="single" w:sz="4" w:space="0" w:color="auto"/>
              <w:right w:val="single" w:sz="4" w:space="0" w:color="auto"/>
            </w:tcBorders>
            <w:noWrap/>
          </w:tcPr>
          <w:p w:rsidR="00876F1F" w:rsidRPr="00876F1F" w:rsidRDefault="00876F1F">
            <w:pPr>
              <w:spacing w:line="276" w:lineRule="auto"/>
              <w:jc w:val="center"/>
              <w:rPr>
                <w:lang w:eastAsia="en-US" w:bidi="en-US"/>
              </w:rPr>
            </w:pPr>
          </w:p>
        </w:tc>
      </w:tr>
      <w:tr w:rsidR="00876F1F" w:rsidTr="00876F1F">
        <w:trPr>
          <w:trHeight w:val="143"/>
        </w:trPr>
        <w:tc>
          <w:tcPr>
            <w:tcW w:w="603"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3</w:t>
            </w:r>
          </w:p>
        </w:tc>
        <w:tc>
          <w:tcPr>
            <w:tcW w:w="6627"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Проведение атаки на этапе эксплуатации СКЗИ на следующие объекты:</w:t>
            </w:r>
          </w:p>
          <w:p w:rsidR="00876F1F" w:rsidRPr="00876F1F" w:rsidRDefault="00876F1F">
            <w:pPr>
              <w:spacing w:line="276" w:lineRule="auto"/>
              <w:jc w:val="both"/>
              <w:rPr>
                <w:lang w:eastAsia="en-US" w:bidi="en-US"/>
              </w:rPr>
            </w:pPr>
            <w:r w:rsidRPr="00876F1F">
              <w:rPr>
                <w:lang w:eastAsia="en-US" w:bidi="en-US"/>
              </w:rPr>
              <w:t>документация на СКЗИ и компоненты СФ;</w:t>
            </w:r>
          </w:p>
          <w:p w:rsidR="00876F1F" w:rsidRPr="00876F1F" w:rsidRDefault="00876F1F">
            <w:pPr>
              <w:spacing w:line="276" w:lineRule="auto"/>
              <w:jc w:val="both"/>
              <w:rPr>
                <w:lang w:eastAsia="en-US" w:bidi="en-US"/>
              </w:rPr>
            </w:pPr>
            <w:r w:rsidRPr="00876F1F">
              <w:rPr>
                <w:lang w:eastAsia="en-US" w:bidi="en-US"/>
              </w:rPr>
              <w:t>помещения, в которых находится совокупность программных и технических элементов систем обработки данных, способных функционировать самостоятельно или в составе других систем, на которых реализованы СКЗИ и СФ</w:t>
            </w:r>
          </w:p>
        </w:tc>
        <w:tc>
          <w:tcPr>
            <w:tcW w:w="1134" w:type="dxa"/>
            <w:tcBorders>
              <w:top w:val="single" w:sz="4" w:space="0" w:color="auto"/>
              <w:left w:val="single" w:sz="4" w:space="0" w:color="auto"/>
              <w:bottom w:val="single" w:sz="4" w:space="0" w:color="auto"/>
              <w:right w:val="single" w:sz="4" w:space="0" w:color="auto"/>
            </w:tcBorders>
            <w:noWrap/>
          </w:tcPr>
          <w:p w:rsidR="00876F1F" w:rsidRPr="00876F1F" w:rsidRDefault="00876F1F">
            <w:pPr>
              <w:spacing w:line="276" w:lineRule="auto"/>
              <w:jc w:val="center"/>
              <w:rPr>
                <w:lang w:eastAsia="en-US" w:bidi="en-US"/>
              </w:rPr>
            </w:pPr>
          </w:p>
        </w:tc>
        <w:tc>
          <w:tcPr>
            <w:tcW w:w="1701" w:type="dxa"/>
            <w:tcBorders>
              <w:top w:val="single" w:sz="4" w:space="0" w:color="auto"/>
              <w:left w:val="single" w:sz="4" w:space="0" w:color="auto"/>
              <w:bottom w:val="single" w:sz="4" w:space="0" w:color="auto"/>
              <w:right w:val="single" w:sz="4" w:space="0" w:color="auto"/>
            </w:tcBorders>
            <w:noWrap/>
          </w:tcPr>
          <w:p w:rsidR="00876F1F" w:rsidRPr="00876F1F" w:rsidRDefault="00876F1F">
            <w:pPr>
              <w:spacing w:line="276" w:lineRule="auto"/>
              <w:jc w:val="center"/>
              <w:rPr>
                <w:lang w:eastAsia="en-US" w:bidi="en-US"/>
              </w:rPr>
            </w:pPr>
          </w:p>
        </w:tc>
      </w:tr>
      <w:tr w:rsidR="00876F1F" w:rsidTr="00876F1F">
        <w:trPr>
          <w:trHeight w:val="143"/>
        </w:trPr>
        <w:tc>
          <w:tcPr>
            <w:tcW w:w="603"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4</w:t>
            </w:r>
          </w:p>
        </w:tc>
        <w:tc>
          <w:tcPr>
            <w:tcW w:w="6627"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Получение в рамках предоставленных полномочий, а также в результате наблюдений следующей информации:</w:t>
            </w:r>
          </w:p>
          <w:p w:rsidR="00876F1F" w:rsidRPr="00876F1F" w:rsidRDefault="00876F1F">
            <w:pPr>
              <w:spacing w:line="276" w:lineRule="auto"/>
              <w:jc w:val="both"/>
              <w:rPr>
                <w:lang w:eastAsia="en-US" w:bidi="en-US"/>
              </w:rPr>
            </w:pPr>
            <w:r w:rsidRPr="00876F1F">
              <w:rPr>
                <w:lang w:eastAsia="en-US" w:bidi="en-US"/>
              </w:rPr>
              <w:t>сведений о физических мерах защиты объектов, в которых размещены ресурсы ИС;</w:t>
            </w:r>
          </w:p>
          <w:p w:rsidR="00876F1F" w:rsidRPr="00876F1F" w:rsidRDefault="00876F1F">
            <w:pPr>
              <w:spacing w:line="276" w:lineRule="auto"/>
              <w:jc w:val="both"/>
              <w:rPr>
                <w:lang w:eastAsia="en-US" w:bidi="en-US"/>
              </w:rPr>
            </w:pPr>
            <w:r w:rsidRPr="00876F1F">
              <w:rPr>
                <w:lang w:eastAsia="en-US" w:bidi="en-US"/>
              </w:rPr>
              <w:t>сведений о мерах по обеспечению безопасности информации контролируемой зоны объектов, в которых размещены ресурсы ИС;</w:t>
            </w:r>
          </w:p>
          <w:p w:rsidR="00876F1F" w:rsidRPr="00876F1F" w:rsidRDefault="00876F1F">
            <w:pPr>
              <w:spacing w:line="276" w:lineRule="auto"/>
              <w:jc w:val="both"/>
              <w:rPr>
                <w:lang w:eastAsia="en-US" w:bidi="en-US"/>
              </w:rPr>
            </w:pPr>
            <w:r w:rsidRPr="00876F1F">
              <w:rPr>
                <w:lang w:eastAsia="en-US" w:bidi="en-US"/>
              </w:rPr>
              <w:t>сведений о мерах по разграничению доступа в помещения, в которых находятся СВТ, на которых реализованы СКЗИ и СФ</w:t>
            </w:r>
          </w:p>
        </w:tc>
        <w:tc>
          <w:tcPr>
            <w:tcW w:w="1134" w:type="dxa"/>
            <w:tcBorders>
              <w:top w:val="single" w:sz="4" w:space="0" w:color="auto"/>
              <w:left w:val="single" w:sz="4" w:space="0" w:color="auto"/>
              <w:bottom w:val="single" w:sz="4" w:space="0" w:color="auto"/>
              <w:right w:val="single" w:sz="4" w:space="0" w:color="auto"/>
            </w:tcBorders>
            <w:noWrap/>
          </w:tcPr>
          <w:p w:rsidR="00876F1F" w:rsidRPr="00876F1F" w:rsidRDefault="00876F1F">
            <w:pPr>
              <w:spacing w:line="276" w:lineRule="auto"/>
              <w:jc w:val="center"/>
              <w:rPr>
                <w:lang w:eastAsia="en-US" w:bidi="en-US"/>
              </w:rPr>
            </w:pPr>
          </w:p>
        </w:tc>
        <w:tc>
          <w:tcPr>
            <w:tcW w:w="1701" w:type="dxa"/>
            <w:tcBorders>
              <w:top w:val="single" w:sz="4" w:space="0" w:color="auto"/>
              <w:left w:val="single" w:sz="4" w:space="0" w:color="auto"/>
              <w:bottom w:val="single" w:sz="4" w:space="0" w:color="auto"/>
              <w:right w:val="single" w:sz="4" w:space="0" w:color="auto"/>
            </w:tcBorders>
            <w:noWrap/>
          </w:tcPr>
          <w:p w:rsidR="00876F1F" w:rsidRPr="00876F1F" w:rsidRDefault="00876F1F">
            <w:pPr>
              <w:spacing w:line="276" w:lineRule="auto"/>
              <w:jc w:val="center"/>
              <w:rPr>
                <w:lang w:eastAsia="en-US" w:bidi="en-US"/>
              </w:rPr>
            </w:pPr>
          </w:p>
        </w:tc>
      </w:tr>
      <w:tr w:rsidR="00876F1F" w:rsidTr="00876F1F">
        <w:trPr>
          <w:trHeight w:val="1122"/>
        </w:trPr>
        <w:tc>
          <w:tcPr>
            <w:tcW w:w="603"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lastRenderedPageBreak/>
              <w:t>5</w:t>
            </w:r>
          </w:p>
        </w:tc>
        <w:tc>
          <w:tcPr>
            <w:tcW w:w="6627"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Использование штатных средств ИС, ограниченное мерами, реализованными в ИС, в которой используется СКЗИ, и направленными на предотвращение и пресечение несанкционированных действий</w:t>
            </w:r>
          </w:p>
        </w:tc>
        <w:tc>
          <w:tcPr>
            <w:tcW w:w="1134" w:type="dxa"/>
            <w:tcBorders>
              <w:top w:val="single" w:sz="4" w:space="0" w:color="auto"/>
              <w:left w:val="single" w:sz="4" w:space="0" w:color="auto"/>
              <w:bottom w:val="single" w:sz="4" w:space="0" w:color="auto"/>
              <w:right w:val="single" w:sz="4" w:space="0" w:color="auto"/>
            </w:tcBorders>
            <w:noWrap/>
          </w:tcPr>
          <w:p w:rsidR="00876F1F" w:rsidRPr="00876F1F" w:rsidRDefault="00876F1F">
            <w:pPr>
              <w:spacing w:line="276" w:lineRule="auto"/>
              <w:jc w:val="center"/>
              <w:rPr>
                <w:lang w:eastAsia="en-US" w:bidi="en-US"/>
              </w:rPr>
            </w:pPr>
          </w:p>
        </w:tc>
        <w:tc>
          <w:tcPr>
            <w:tcW w:w="1701" w:type="dxa"/>
            <w:tcBorders>
              <w:top w:val="single" w:sz="4" w:space="0" w:color="auto"/>
              <w:left w:val="single" w:sz="4" w:space="0" w:color="auto"/>
              <w:bottom w:val="single" w:sz="4" w:space="0" w:color="auto"/>
              <w:right w:val="single" w:sz="4" w:space="0" w:color="auto"/>
            </w:tcBorders>
            <w:noWrap/>
          </w:tcPr>
          <w:p w:rsidR="00876F1F" w:rsidRPr="00876F1F" w:rsidRDefault="00876F1F">
            <w:pPr>
              <w:spacing w:line="276" w:lineRule="auto"/>
              <w:jc w:val="center"/>
              <w:rPr>
                <w:lang w:eastAsia="en-US" w:bidi="en-US"/>
              </w:rPr>
            </w:pPr>
          </w:p>
        </w:tc>
      </w:tr>
      <w:tr w:rsidR="00876F1F" w:rsidTr="00876F1F">
        <w:trPr>
          <w:trHeight w:val="347"/>
        </w:trPr>
        <w:tc>
          <w:tcPr>
            <w:tcW w:w="603"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6</w:t>
            </w:r>
          </w:p>
        </w:tc>
        <w:tc>
          <w:tcPr>
            <w:tcW w:w="6627"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Физический доступ к СВТ, на которых реализованы СКЗИ и СФ</w:t>
            </w:r>
          </w:p>
        </w:tc>
        <w:tc>
          <w:tcPr>
            <w:tcW w:w="1134" w:type="dxa"/>
            <w:tcBorders>
              <w:top w:val="single" w:sz="4" w:space="0" w:color="auto"/>
              <w:left w:val="single" w:sz="4" w:space="0" w:color="auto"/>
              <w:bottom w:val="single" w:sz="4" w:space="0" w:color="auto"/>
              <w:right w:val="single" w:sz="4" w:space="0" w:color="auto"/>
            </w:tcBorders>
            <w:noWrap/>
          </w:tcPr>
          <w:p w:rsidR="00876F1F" w:rsidRPr="00876F1F" w:rsidRDefault="00876F1F">
            <w:pPr>
              <w:spacing w:line="276" w:lineRule="auto"/>
              <w:jc w:val="center"/>
              <w:rPr>
                <w:lang w:eastAsia="en-US" w:bidi="en-US"/>
              </w:rPr>
            </w:pPr>
          </w:p>
        </w:tc>
        <w:tc>
          <w:tcPr>
            <w:tcW w:w="1701" w:type="dxa"/>
            <w:tcBorders>
              <w:top w:val="single" w:sz="4" w:space="0" w:color="auto"/>
              <w:left w:val="single" w:sz="4" w:space="0" w:color="auto"/>
              <w:bottom w:val="single" w:sz="4" w:space="0" w:color="auto"/>
              <w:right w:val="single" w:sz="4" w:space="0" w:color="auto"/>
            </w:tcBorders>
            <w:noWrap/>
          </w:tcPr>
          <w:p w:rsidR="00876F1F" w:rsidRPr="00876F1F" w:rsidRDefault="00876F1F">
            <w:pPr>
              <w:spacing w:line="276" w:lineRule="auto"/>
              <w:jc w:val="center"/>
              <w:rPr>
                <w:lang w:eastAsia="en-US" w:bidi="en-US"/>
              </w:rPr>
            </w:pPr>
          </w:p>
        </w:tc>
      </w:tr>
      <w:tr w:rsidR="00876F1F" w:rsidTr="00876F1F">
        <w:trPr>
          <w:trHeight w:val="1297"/>
        </w:trPr>
        <w:tc>
          <w:tcPr>
            <w:tcW w:w="603"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7</w:t>
            </w:r>
          </w:p>
        </w:tc>
        <w:tc>
          <w:tcPr>
            <w:tcW w:w="6627"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Воздействие на аппаратные компоненты СКЗИ и СФ, ограниченное мерами, реализованными в ИС, в которой используется СКЗИ, и направленными на предотвращение и пресечение несанкционированных действий</w:t>
            </w:r>
          </w:p>
        </w:tc>
        <w:tc>
          <w:tcPr>
            <w:tcW w:w="1134" w:type="dxa"/>
            <w:tcBorders>
              <w:top w:val="single" w:sz="4" w:space="0" w:color="auto"/>
              <w:left w:val="single" w:sz="4" w:space="0" w:color="auto"/>
              <w:bottom w:val="single" w:sz="4" w:space="0" w:color="auto"/>
              <w:right w:val="single" w:sz="4" w:space="0" w:color="auto"/>
            </w:tcBorders>
            <w:noWrap/>
          </w:tcPr>
          <w:p w:rsidR="00876F1F" w:rsidRPr="00876F1F" w:rsidRDefault="00876F1F">
            <w:pPr>
              <w:spacing w:line="276" w:lineRule="auto"/>
              <w:jc w:val="center"/>
              <w:rPr>
                <w:lang w:eastAsia="en-US" w:bidi="en-US"/>
              </w:rPr>
            </w:pPr>
          </w:p>
        </w:tc>
        <w:tc>
          <w:tcPr>
            <w:tcW w:w="1701" w:type="dxa"/>
            <w:tcBorders>
              <w:top w:val="single" w:sz="4" w:space="0" w:color="auto"/>
              <w:left w:val="single" w:sz="4" w:space="0" w:color="auto"/>
              <w:bottom w:val="single" w:sz="4" w:space="0" w:color="auto"/>
              <w:right w:val="single" w:sz="4" w:space="0" w:color="auto"/>
            </w:tcBorders>
            <w:noWrap/>
          </w:tcPr>
          <w:p w:rsidR="00876F1F" w:rsidRPr="00876F1F" w:rsidRDefault="00876F1F">
            <w:pPr>
              <w:spacing w:line="276" w:lineRule="auto"/>
              <w:jc w:val="center"/>
              <w:rPr>
                <w:lang w:eastAsia="en-US" w:bidi="en-US"/>
              </w:rPr>
            </w:pPr>
          </w:p>
        </w:tc>
      </w:tr>
      <w:tr w:rsidR="00876F1F" w:rsidTr="00876F1F">
        <w:trPr>
          <w:trHeight w:val="1310"/>
        </w:trPr>
        <w:tc>
          <w:tcPr>
            <w:tcW w:w="603"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8</w:t>
            </w:r>
          </w:p>
        </w:tc>
        <w:tc>
          <w:tcPr>
            <w:tcW w:w="6627"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Создание способов компьютерных атак, их подготовка и проведение с привлечением специалистов в области анализа сигналов, сопровождающих функционирование СКЗИ и СФ, и использования для реализации атак недокументированных (не декларированных) возможностей прикладного ПО</w:t>
            </w:r>
          </w:p>
        </w:tc>
        <w:tc>
          <w:tcPr>
            <w:tcW w:w="1134" w:type="dxa"/>
            <w:tcBorders>
              <w:top w:val="single" w:sz="4" w:space="0" w:color="auto"/>
              <w:left w:val="single" w:sz="4" w:space="0" w:color="auto"/>
              <w:bottom w:val="single" w:sz="4" w:space="0" w:color="auto"/>
              <w:right w:val="single" w:sz="4" w:space="0" w:color="auto"/>
            </w:tcBorders>
            <w:noWrap/>
          </w:tcPr>
          <w:p w:rsidR="00876F1F" w:rsidRPr="00876F1F" w:rsidRDefault="00876F1F">
            <w:pPr>
              <w:spacing w:line="276" w:lineRule="auto"/>
              <w:jc w:val="center"/>
              <w:rPr>
                <w:lang w:eastAsia="en-US" w:bidi="en-US"/>
              </w:rPr>
            </w:pPr>
          </w:p>
        </w:tc>
        <w:tc>
          <w:tcPr>
            <w:tcW w:w="1701" w:type="dxa"/>
            <w:tcBorders>
              <w:top w:val="single" w:sz="4" w:space="0" w:color="auto"/>
              <w:left w:val="single" w:sz="4" w:space="0" w:color="auto"/>
              <w:bottom w:val="single" w:sz="4" w:space="0" w:color="auto"/>
              <w:right w:val="single" w:sz="4" w:space="0" w:color="auto"/>
            </w:tcBorders>
            <w:noWrap/>
          </w:tcPr>
          <w:p w:rsidR="00876F1F" w:rsidRPr="00876F1F" w:rsidRDefault="00876F1F">
            <w:pPr>
              <w:spacing w:line="276" w:lineRule="auto"/>
              <w:jc w:val="center"/>
              <w:rPr>
                <w:lang w:eastAsia="en-US" w:bidi="en-US"/>
              </w:rPr>
            </w:pPr>
          </w:p>
        </w:tc>
      </w:tr>
      <w:tr w:rsidR="00876F1F" w:rsidTr="00876F1F">
        <w:trPr>
          <w:trHeight w:val="1062"/>
        </w:trPr>
        <w:tc>
          <w:tcPr>
            <w:tcW w:w="603"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9</w:t>
            </w:r>
          </w:p>
        </w:tc>
        <w:tc>
          <w:tcPr>
            <w:tcW w:w="6627"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Проведение лабораторных исследований СКЗИ, используемых вне контролируемой зоны, ограниченное мерами, реализованными в ИС, в которой используется СКЗИ, и направленными на предотвращение и пресечение несанкционированных действий</w:t>
            </w:r>
          </w:p>
        </w:tc>
        <w:tc>
          <w:tcPr>
            <w:tcW w:w="1134" w:type="dxa"/>
            <w:tcBorders>
              <w:top w:val="single" w:sz="4" w:space="0" w:color="auto"/>
              <w:left w:val="single" w:sz="4" w:space="0" w:color="auto"/>
              <w:bottom w:val="single" w:sz="4" w:space="0" w:color="auto"/>
              <w:right w:val="single" w:sz="4" w:space="0" w:color="auto"/>
            </w:tcBorders>
            <w:noWrap/>
          </w:tcPr>
          <w:p w:rsidR="00876F1F" w:rsidRPr="00876F1F" w:rsidRDefault="00876F1F">
            <w:pPr>
              <w:spacing w:line="276" w:lineRule="auto"/>
              <w:jc w:val="center"/>
              <w:rPr>
                <w:lang w:eastAsia="en-US" w:bidi="en-US"/>
              </w:rPr>
            </w:pPr>
          </w:p>
        </w:tc>
        <w:tc>
          <w:tcPr>
            <w:tcW w:w="1701" w:type="dxa"/>
            <w:tcBorders>
              <w:top w:val="single" w:sz="4" w:space="0" w:color="auto"/>
              <w:left w:val="single" w:sz="4" w:space="0" w:color="auto"/>
              <w:bottom w:val="single" w:sz="4" w:space="0" w:color="auto"/>
              <w:right w:val="single" w:sz="4" w:space="0" w:color="auto"/>
            </w:tcBorders>
            <w:noWrap/>
          </w:tcPr>
          <w:p w:rsidR="00876F1F" w:rsidRPr="00876F1F" w:rsidRDefault="00876F1F">
            <w:pPr>
              <w:spacing w:line="276" w:lineRule="auto"/>
              <w:jc w:val="center"/>
              <w:rPr>
                <w:lang w:eastAsia="en-US" w:bidi="en-US"/>
              </w:rPr>
            </w:pPr>
          </w:p>
        </w:tc>
      </w:tr>
      <w:tr w:rsidR="00876F1F" w:rsidTr="00876F1F">
        <w:trPr>
          <w:trHeight w:val="910"/>
        </w:trPr>
        <w:tc>
          <w:tcPr>
            <w:tcW w:w="603"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10</w:t>
            </w:r>
          </w:p>
        </w:tc>
        <w:tc>
          <w:tcPr>
            <w:tcW w:w="6627"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Создание способов, подготовка и проведение атак с привлечением специалистов в области использования для реализации атак недокументированных (не декларированных) возможностей системного ПО</w:t>
            </w:r>
          </w:p>
        </w:tc>
        <w:tc>
          <w:tcPr>
            <w:tcW w:w="1134" w:type="dxa"/>
            <w:tcBorders>
              <w:top w:val="single" w:sz="4" w:space="0" w:color="auto"/>
              <w:left w:val="single" w:sz="4" w:space="0" w:color="auto"/>
              <w:bottom w:val="single" w:sz="4" w:space="0" w:color="auto"/>
              <w:right w:val="single" w:sz="4" w:space="0" w:color="auto"/>
            </w:tcBorders>
            <w:noWrap/>
          </w:tcPr>
          <w:p w:rsidR="00876F1F" w:rsidRPr="00876F1F" w:rsidRDefault="00876F1F">
            <w:pPr>
              <w:spacing w:line="276" w:lineRule="auto"/>
              <w:jc w:val="center"/>
              <w:rPr>
                <w:lang w:eastAsia="en-US" w:bidi="en-US"/>
              </w:rPr>
            </w:pPr>
          </w:p>
        </w:tc>
        <w:tc>
          <w:tcPr>
            <w:tcW w:w="1701" w:type="dxa"/>
            <w:tcBorders>
              <w:top w:val="single" w:sz="4" w:space="0" w:color="auto"/>
              <w:left w:val="single" w:sz="4" w:space="0" w:color="auto"/>
              <w:bottom w:val="single" w:sz="4" w:space="0" w:color="auto"/>
              <w:right w:val="single" w:sz="4" w:space="0" w:color="auto"/>
            </w:tcBorders>
            <w:noWrap/>
          </w:tcPr>
          <w:p w:rsidR="00876F1F" w:rsidRPr="00876F1F" w:rsidRDefault="00876F1F">
            <w:pPr>
              <w:spacing w:line="276" w:lineRule="auto"/>
              <w:jc w:val="center"/>
              <w:rPr>
                <w:lang w:eastAsia="en-US" w:bidi="en-US"/>
              </w:rPr>
            </w:pPr>
          </w:p>
        </w:tc>
      </w:tr>
      <w:tr w:rsidR="00876F1F" w:rsidTr="00876F1F">
        <w:trPr>
          <w:trHeight w:val="402"/>
        </w:trPr>
        <w:tc>
          <w:tcPr>
            <w:tcW w:w="603"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11</w:t>
            </w:r>
          </w:p>
        </w:tc>
        <w:tc>
          <w:tcPr>
            <w:tcW w:w="6627"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Наличие сведений, содержащихся в конструкторской документации на аппаратные и программные компоненты СФ</w:t>
            </w:r>
          </w:p>
        </w:tc>
        <w:tc>
          <w:tcPr>
            <w:tcW w:w="1134" w:type="dxa"/>
            <w:tcBorders>
              <w:top w:val="single" w:sz="4" w:space="0" w:color="auto"/>
              <w:left w:val="single" w:sz="4" w:space="0" w:color="auto"/>
              <w:bottom w:val="single" w:sz="4" w:space="0" w:color="auto"/>
              <w:right w:val="single" w:sz="4" w:space="0" w:color="auto"/>
            </w:tcBorders>
            <w:noWrap/>
          </w:tcPr>
          <w:p w:rsidR="00876F1F" w:rsidRPr="00876F1F" w:rsidRDefault="00876F1F">
            <w:pPr>
              <w:spacing w:line="276" w:lineRule="auto"/>
              <w:jc w:val="center"/>
              <w:rPr>
                <w:lang w:eastAsia="en-US" w:bidi="en-US"/>
              </w:rPr>
            </w:pPr>
          </w:p>
        </w:tc>
        <w:tc>
          <w:tcPr>
            <w:tcW w:w="1701" w:type="dxa"/>
            <w:tcBorders>
              <w:top w:val="single" w:sz="4" w:space="0" w:color="auto"/>
              <w:left w:val="single" w:sz="4" w:space="0" w:color="auto"/>
              <w:bottom w:val="single" w:sz="4" w:space="0" w:color="auto"/>
              <w:right w:val="single" w:sz="4" w:space="0" w:color="auto"/>
            </w:tcBorders>
            <w:noWrap/>
          </w:tcPr>
          <w:p w:rsidR="00876F1F" w:rsidRPr="00876F1F" w:rsidRDefault="00876F1F">
            <w:pPr>
              <w:spacing w:line="276" w:lineRule="auto"/>
              <w:jc w:val="center"/>
              <w:rPr>
                <w:lang w:eastAsia="en-US" w:bidi="en-US"/>
              </w:rPr>
            </w:pPr>
          </w:p>
        </w:tc>
      </w:tr>
      <w:tr w:rsidR="00876F1F" w:rsidTr="00876F1F">
        <w:trPr>
          <w:trHeight w:val="399"/>
        </w:trPr>
        <w:tc>
          <w:tcPr>
            <w:tcW w:w="603"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12</w:t>
            </w:r>
          </w:p>
        </w:tc>
        <w:tc>
          <w:tcPr>
            <w:tcW w:w="6627"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Воздействие на любые компоненты СКЗИ и СФ</w:t>
            </w:r>
          </w:p>
        </w:tc>
        <w:tc>
          <w:tcPr>
            <w:tcW w:w="1134" w:type="dxa"/>
            <w:tcBorders>
              <w:top w:val="single" w:sz="4" w:space="0" w:color="auto"/>
              <w:left w:val="single" w:sz="4" w:space="0" w:color="auto"/>
              <w:bottom w:val="single" w:sz="4" w:space="0" w:color="auto"/>
              <w:right w:val="single" w:sz="4" w:space="0" w:color="auto"/>
            </w:tcBorders>
            <w:noWrap/>
          </w:tcPr>
          <w:p w:rsidR="00876F1F" w:rsidRPr="00876F1F" w:rsidRDefault="00876F1F">
            <w:pPr>
              <w:spacing w:line="276" w:lineRule="auto"/>
              <w:jc w:val="center"/>
              <w:rPr>
                <w:lang w:eastAsia="en-US" w:bidi="en-US"/>
              </w:rPr>
            </w:pPr>
          </w:p>
        </w:tc>
        <w:tc>
          <w:tcPr>
            <w:tcW w:w="1701" w:type="dxa"/>
            <w:tcBorders>
              <w:top w:val="single" w:sz="4" w:space="0" w:color="auto"/>
              <w:left w:val="single" w:sz="4" w:space="0" w:color="auto"/>
              <w:bottom w:val="single" w:sz="4" w:space="0" w:color="auto"/>
              <w:right w:val="single" w:sz="4" w:space="0" w:color="auto"/>
            </w:tcBorders>
            <w:noWrap/>
          </w:tcPr>
          <w:p w:rsidR="00876F1F" w:rsidRPr="00876F1F" w:rsidRDefault="00876F1F">
            <w:pPr>
              <w:spacing w:line="276" w:lineRule="auto"/>
              <w:jc w:val="center"/>
              <w:rPr>
                <w:lang w:eastAsia="en-US" w:bidi="en-US"/>
              </w:rPr>
            </w:pPr>
          </w:p>
        </w:tc>
      </w:tr>
    </w:tbl>
    <w:p w:rsidR="00876F1F" w:rsidRDefault="00876F1F" w:rsidP="00876F1F">
      <w:pPr>
        <w:jc w:val="center"/>
        <w:outlineLvl w:val="1"/>
        <w:rPr>
          <w:b/>
        </w:rPr>
      </w:pPr>
    </w:p>
    <w:p w:rsidR="00876F1F" w:rsidRDefault="00876F1F" w:rsidP="00876F1F">
      <w:pPr>
        <w:jc w:val="center"/>
        <w:outlineLvl w:val="1"/>
        <w:rPr>
          <w:b/>
        </w:rPr>
      </w:pPr>
      <w:r>
        <w:rPr>
          <w:b/>
        </w:rPr>
        <w:t>Список использованных сокращений</w:t>
      </w: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900"/>
        <w:gridCol w:w="340"/>
        <w:gridCol w:w="5573"/>
      </w:tblGrid>
      <w:tr w:rsidR="00876F1F" w:rsidTr="00876F1F">
        <w:tc>
          <w:tcPr>
            <w:tcW w:w="900" w:type="dxa"/>
            <w:noWrap/>
            <w:hideMark/>
          </w:tcPr>
          <w:p w:rsidR="00876F1F" w:rsidRDefault="00876F1F">
            <w:pPr>
              <w:suppressAutoHyphens/>
              <w:spacing w:line="276" w:lineRule="auto"/>
              <w:rPr>
                <w:rFonts w:eastAsia="Arial"/>
                <w:lang w:val="en-US" w:eastAsia="ar-SA" w:bidi="en-US"/>
              </w:rPr>
            </w:pPr>
            <w:r>
              <w:rPr>
                <w:rFonts w:eastAsia="Arial"/>
                <w:lang w:val="en-US" w:eastAsia="ar-SA" w:bidi="en-US"/>
              </w:rPr>
              <w:t>ИС</w:t>
            </w:r>
          </w:p>
        </w:tc>
        <w:tc>
          <w:tcPr>
            <w:tcW w:w="340" w:type="dxa"/>
            <w:noWrap/>
            <w:hideMark/>
          </w:tcPr>
          <w:p w:rsidR="00876F1F" w:rsidRDefault="00876F1F">
            <w:pPr>
              <w:suppressAutoHyphens/>
              <w:spacing w:line="276" w:lineRule="auto"/>
              <w:rPr>
                <w:rFonts w:eastAsia="Arial"/>
                <w:lang w:val="en-US" w:eastAsia="ar-SA" w:bidi="en-US"/>
              </w:rPr>
            </w:pPr>
            <w:r>
              <w:rPr>
                <w:rFonts w:eastAsia="Arial"/>
                <w:lang w:val="en-US" w:eastAsia="ar-SA" w:bidi="en-US"/>
              </w:rPr>
              <w:t>-</w:t>
            </w:r>
          </w:p>
        </w:tc>
        <w:tc>
          <w:tcPr>
            <w:tcW w:w="5573" w:type="dxa"/>
            <w:noWrap/>
            <w:hideMark/>
          </w:tcPr>
          <w:p w:rsidR="00876F1F" w:rsidRDefault="00876F1F">
            <w:pPr>
              <w:suppressAutoHyphens/>
              <w:spacing w:line="276" w:lineRule="auto"/>
              <w:rPr>
                <w:rFonts w:eastAsia="Arial"/>
                <w:lang w:val="en-US" w:eastAsia="ar-SA" w:bidi="en-US"/>
              </w:rPr>
            </w:pPr>
            <w:r>
              <w:rPr>
                <w:rFonts w:eastAsia="Arial"/>
                <w:lang w:val="en-US" w:eastAsia="ar-SA" w:bidi="en-US"/>
              </w:rPr>
              <w:t>информационная система</w:t>
            </w:r>
          </w:p>
        </w:tc>
      </w:tr>
      <w:tr w:rsidR="00876F1F" w:rsidTr="00876F1F">
        <w:tc>
          <w:tcPr>
            <w:tcW w:w="900" w:type="dxa"/>
            <w:noWrap/>
            <w:hideMark/>
          </w:tcPr>
          <w:p w:rsidR="00876F1F" w:rsidRDefault="00876F1F">
            <w:pPr>
              <w:suppressAutoHyphens/>
              <w:spacing w:line="276" w:lineRule="auto"/>
              <w:rPr>
                <w:rFonts w:eastAsia="Arial"/>
                <w:lang w:val="en-US" w:eastAsia="ar-SA" w:bidi="en-US"/>
              </w:rPr>
            </w:pPr>
            <w:r>
              <w:rPr>
                <w:rFonts w:eastAsia="Arial"/>
                <w:lang w:val="en-US" w:eastAsia="ar-SA" w:bidi="en-US"/>
              </w:rPr>
              <w:t>ПО</w:t>
            </w:r>
          </w:p>
        </w:tc>
        <w:tc>
          <w:tcPr>
            <w:tcW w:w="340" w:type="dxa"/>
            <w:noWrap/>
            <w:hideMark/>
          </w:tcPr>
          <w:p w:rsidR="00876F1F" w:rsidRDefault="00876F1F">
            <w:pPr>
              <w:suppressAutoHyphens/>
              <w:spacing w:line="276" w:lineRule="auto"/>
              <w:rPr>
                <w:rFonts w:eastAsia="Arial"/>
                <w:lang w:val="en-US" w:eastAsia="ar-SA" w:bidi="en-US"/>
              </w:rPr>
            </w:pPr>
            <w:r>
              <w:rPr>
                <w:rFonts w:eastAsia="Arial"/>
                <w:lang w:val="en-US" w:eastAsia="ar-SA" w:bidi="en-US"/>
              </w:rPr>
              <w:t>-</w:t>
            </w:r>
          </w:p>
        </w:tc>
        <w:tc>
          <w:tcPr>
            <w:tcW w:w="5573" w:type="dxa"/>
            <w:noWrap/>
            <w:hideMark/>
          </w:tcPr>
          <w:p w:rsidR="00876F1F" w:rsidRDefault="00876F1F">
            <w:pPr>
              <w:suppressAutoHyphens/>
              <w:spacing w:line="276" w:lineRule="auto"/>
              <w:rPr>
                <w:rFonts w:eastAsia="Arial"/>
                <w:lang w:val="en-US" w:eastAsia="ar-SA" w:bidi="en-US"/>
              </w:rPr>
            </w:pPr>
            <w:r>
              <w:rPr>
                <w:rFonts w:eastAsia="Arial"/>
                <w:lang w:val="en-US" w:eastAsia="ar-SA" w:bidi="en-US"/>
              </w:rPr>
              <w:t>программное обеспечение</w:t>
            </w:r>
          </w:p>
        </w:tc>
      </w:tr>
      <w:tr w:rsidR="00876F1F" w:rsidTr="00876F1F">
        <w:tc>
          <w:tcPr>
            <w:tcW w:w="900" w:type="dxa"/>
            <w:noWrap/>
            <w:hideMark/>
          </w:tcPr>
          <w:p w:rsidR="00876F1F" w:rsidRDefault="00876F1F">
            <w:pPr>
              <w:suppressAutoHyphens/>
              <w:spacing w:line="276" w:lineRule="auto"/>
              <w:rPr>
                <w:rFonts w:eastAsia="Arial"/>
                <w:lang w:val="en-US" w:eastAsia="ar-SA" w:bidi="en-US"/>
              </w:rPr>
            </w:pPr>
            <w:r>
              <w:rPr>
                <w:rFonts w:eastAsia="Arial"/>
                <w:lang w:val="en-US" w:eastAsia="ar-SA" w:bidi="en-US"/>
              </w:rPr>
              <w:t>СВТ</w:t>
            </w:r>
          </w:p>
        </w:tc>
        <w:tc>
          <w:tcPr>
            <w:tcW w:w="340" w:type="dxa"/>
            <w:noWrap/>
            <w:hideMark/>
          </w:tcPr>
          <w:p w:rsidR="00876F1F" w:rsidRDefault="00876F1F">
            <w:pPr>
              <w:suppressAutoHyphens/>
              <w:spacing w:line="276" w:lineRule="auto"/>
              <w:rPr>
                <w:rFonts w:eastAsia="Arial"/>
                <w:lang w:val="en-US" w:eastAsia="ar-SA" w:bidi="en-US"/>
              </w:rPr>
            </w:pPr>
            <w:r>
              <w:rPr>
                <w:rFonts w:eastAsia="Arial"/>
                <w:lang w:val="en-US" w:eastAsia="ar-SA" w:bidi="en-US"/>
              </w:rPr>
              <w:t>-</w:t>
            </w:r>
          </w:p>
        </w:tc>
        <w:tc>
          <w:tcPr>
            <w:tcW w:w="5573" w:type="dxa"/>
            <w:noWrap/>
            <w:hideMark/>
          </w:tcPr>
          <w:p w:rsidR="00876F1F" w:rsidRDefault="00876F1F">
            <w:pPr>
              <w:suppressAutoHyphens/>
              <w:spacing w:line="276" w:lineRule="auto"/>
              <w:rPr>
                <w:rFonts w:eastAsia="Arial"/>
                <w:lang w:val="en-US" w:eastAsia="ar-SA" w:bidi="en-US"/>
              </w:rPr>
            </w:pPr>
            <w:r>
              <w:rPr>
                <w:rFonts w:eastAsia="Arial"/>
                <w:lang w:val="en-US" w:eastAsia="ar-SA" w:bidi="en-US"/>
              </w:rPr>
              <w:t>средства вычислительной техники</w:t>
            </w:r>
          </w:p>
        </w:tc>
      </w:tr>
      <w:tr w:rsidR="00876F1F" w:rsidTr="00876F1F">
        <w:tc>
          <w:tcPr>
            <w:tcW w:w="900" w:type="dxa"/>
            <w:noWrap/>
            <w:hideMark/>
          </w:tcPr>
          <w:p w:rsidR="00876F1F" w:rsidRDefault="00876F1F">
            <w:pPr>
              <w:suppressAutoHyphens/>
              <w:spacing w:line="276" w:lineRule="auto"/>
              <w:rPr>
                <w:rFonts w:eastAsia="Arial"/>
                <w:lang w:val="en-US" w:eastAsia="ar-SA" w:bidi="en-US"/>
              </w:rPr>
            </w:pPr>
            <w:r>
              <w:rPr>
                <w:rFonts w:eastAsia="Arial"/>
                <w:lang w:val="en-US" w:eastAsia="ar-SA" w:bidi="en-US"/>
              </w:rPr>
              <w:t>СКЗИ</w:t>
            </w:r>
          </w:p>
        </w:tc>
        <w:tc>
          <w:tcPr>
            <w:tcW w:w="340" w:type="dxa"/>
            <w:noWrap/>
            <w:hideMark/>
          </w:tcPr>
          <w:p w:rsidR="00876F1F" w:rsidRDefault="00876F1F">
            <w:pPr>
              <w:suppressAutoHyphens/>
              <w:spacing w:line="276" w:lineRule="auto"/>
              <w:rPr>
                <w:rFonts w:eastAsia="Arial"/>
                <w:lang w:val="en-US" w:eastAsia="ar-SA" w:bidi="en-US"/>
              </w:rPr>
            </w:pPr>
            <w:r>
              <w:rPr>
                <w:rFonts w:eastAsia="Arial"/>
                <w:lang w:val="en-US" w:eastAsia="ar-SA" w:bidi="en-US"/>
              </w:rPr>
              <w:t>-</w:t>
            </w:r>
          </w:p>
        </w:tc>
        <w:tc>
          <w:tcPr>
            <w:tcW w:w="5573" w:type="dxa"/>
            <w:noWrap/>
            <w:hideMark/>
          </w:tcPr>
          <w:p w:rsidR="00876F1F" w:rsidRDefault="00876F1F">
            <w:pPr>
              <w:suppressAutoHyphens/>
              <w:spacing w:line="276" w:lineRule="auto"/>
              <w:rPr>
                <w:rFonts w:eastAsia="Arial"/>
                <w:lang w:val="en-US" w:eastAsia="ar-SA" w:bidi="en-US"/>
              </w:rPr>
            </w:pPr>
            <w:r>
              <w:rPr>
                <w:rFonts w:eastAsia="Arial"/>
                <w:lang w:val="en-US" w:eastAsia="ar-SA" w:bidi="en-US"/>
              </w:rPr>
              <w:t>средства криптографической защиты информации</w:t>
            </w:r>
          </w:p>
        </w:tc>
      </w:tr>
      <w:tr w:rsidR="00876F1F" w:rsidTr="00876F1F">
        <w:tc>
          <w:tcPr>
            <w:tcW w:w="900" w:type="dxa"/>
            <w:noWrap/>
            <w:hideMark/>
          </w:tcPr>
          <w:p w:rsidR="00876F1F" w:rsidRDefault="00876F1F">
            <w:pPr>
              <w:suppressAutoHyphens/>
              <w:spacing w:line="276" w:lineRule="auto"/>
              <w:rPr>
                <w:rFonts w:eastAsia="Arial"/>
                <w:lang w:val="en-US" w:eastAsia="ar-SA" w:bidi="en-US"/>
              </w:rPr>
            </w:pPr>
            <w:r>
              <w:rPr>
                <w:rFonts w:eastAsia="Arial"/>
                <w:lang w:val="en-US" w:eastAsia="ar-SA" w:bidi="en-US"/>
              </w:rPr>
              <w:t>СФ</w:t>
            </w:r>
          </w:p>
        </w:tc>
        <w:tc>
          <w:tcPr>
            <w:tcW w:w="340" w:type="dxa"/>
            <w:noWrap/>
            <w:hideMark/>
          </w:tcPr>
          <w:p w:rsidR="00876F1F" w:rsidRDefault="00876F1F">
            <w:pPr>
              <w:suppressAutoHyphens/>
              <w:spacing w:line="276" w:lineRule="auto"/>
              <w:rPr>
                <w:rFonts w:eastAsia="Arial"/>
                <w:lang w:val="en-US" w:eastAsia="ar-SA" w:bidi="en-US"/>
              </w:rPr>
            </w:pPr>
            <w:r>
              <w:rPr>
                <w:rFonts w:eastAsia="Arial"/>
                <w:lang w:val="en-US" w:eastAsia="ar-SA" w:bidi="en-US"/>
              </w:rPr>
              <w:t>-</w:t>
            </w:r>
          </w:p>
        </w:tc>
        <w:tc>
          <w:tcPr>
            <w:tcW w:w="5573" w:type="dxa"/>
            <w:noWrap/>
            <w:hideMark/>
          </w:tcPr>
          <w:p w:rsidR="00876F1F" w:rsidRDefault="00876F1F">
            <w:pPr>
              <w:suppressAutoHyphens/>
              <w:spacing w:line="276" w:lineRule="auto"/>
              <w:rPr>
                <w:rFonts w:eastAsia="Arial"/>
                <w:lang w:val="en-US" w:eastAsia="ar-SA" w:bidi="en-US"/>
              </w:rPr>
            </w:pPr>
            <w:r>
              <w:rPr>
                <w:rFonts w:eastAsia="Arial"/>
                <w:lang w:val="en-US" w:eastAsia="ar-SA" w:bidi="en-US"/>
              </w:rPr>
              <w:t>среда функционирования</w:t>
            </w:r>
          </w:p>
        </w:tc>
      </w:tr>
    </w:tbl>
    <w:p w:rsidR="00876F1F" w:rsidRDefault="00876F1F" w:rsidP="00876F1F">
      <w:pPr>
        <w:ind w:firstLine="540"/>
        <w:jc w:val="both"/>
      </w:pPr>
    </w:p>
    <w:p w:rsidR="00876F1F" w:rsidRDefault="00876F1F" w:rsidP="00876F1F">
      <w:pPr>
        <w:ind w:firstLine="540"/>
        <w:jc w:val="both"/>
      </w:pPr>
      <w:r>
        <w:t>Примечание. Заполнение ячеек таблицы зависит от частных моделей угроз и нарушителя безопасности информации для каждой информационной системы персональных д</w:t>
      </w:r>
    </w:p>
    <w:p w:rsidR="00876F1F" w:rsidRDefault="00876F1F" w:rsidP="00876F1F">
      <w:pPr>
        <w:sectPr w:rsidR="00876F1F">
          <w:pgSz w:w="11906" w:h="16838"/>
          <w:pgMar w:top="851" w:right="707" w:bottom="568" w:left="1134" w:header="709" w:footer="709" w:gutter="0"/>
          <w:cols w:space="720"/>
        </w:sectPr>
      </w:pPr>
    </w:p>
    <w:tbl>
      <w:tblPr>
        <w:tblW w:w="6120" w:type="dxa"/>
        <w:tblInd w:w="3498" w:type="dxa"/>
        <w:tblLook w:val="04A0" w:firstRow="1" w:lastRow="0" w:firstColumn="1" w:lastColumn="0" w:noHBand="0" w:noVBand="1"/>
      </w:tblPr>
      <w:tblGrid>
        <w:gridCol w:w="6120"/>
      </w:tblGrid>
      <w:tr w:rsidR="00876F1F" w:rsidTr="00876F1F">
        <w:tc>
          <w:tcPr>
            <w:tcW w:w="6120" w:type="dxa"/>
            <w:noWrap/>
            <w:hideMark/>
          </w:tcPr>
          <w:p w:rsidR="00876F1F" w:rsidRPr="00876F1F" w:rsidRDefault="00876F1F">
            <w:pPr>
              <w:spacing w:line="276" w:lineRule="auto"/>
              <w:jc w:val="both"/>
              <w:rPr>
                <w:lang w:eastAsia="en-US" w:bidi="en-US"/>
              </w:rPr>
            </w:pPr>
            <w:r w:rsidRPr="00876F1F">
              <w:rPr>
                <w:lang w:eastAsia="en-US" w:bidi="en-US"/>
              </w:rPr>
              <w:lastRenderedPageBreak/>
              <w:t>Приложение № 2</w:t>
            </w:r>
          </w:p>
          <w:p w:rsidR="00876F1F" w:rsidRPr="00876F1F" w:rsidRDefault="00876F1F">
            <w:pPr>
              <w:spacing w:line="276" w:lineRule="auto"/>
              <w:jc w:val="both"/>
              <w:rPr>
                <w:lang w:eastAsia="en-US" w:bidi="en-US"/>
              </w:rPr>
            </w:pPr>
            <w:r w:rsidRPr="00876F1F">
              <w:rPr>
                <w:lang w:eastAsia="en-US" w:bidi="en-US"/>
              </w:rPr>
              <w:t xml:space="preserve">к </w:t>
            </w:r>
            <w:hyperlink r:id="rId9" w:tooltip="consultantplus://offline/ref=E655A0FAA4C9F4176666060B124286689F671D060ED6712F1116018D54D5C89DF18B8074B512D7C804D0B106EED11F6AD220737541BFEFA3BF876B9DY570J" w:history="1">
              <w:r w:rsidRPr="00876F1F">
                <w:rPr>
                  <w:rStyle w:val="a6"/>
                  <w:rFonts w:eastAsiaTheme="majorEastAsia"/>
                  <w:color w:val="auto"/>
                  <w:lang w:eastAsia="en-US" w:bidi="en-US"/>
                </w:rPr>
                <w:t>Положению</w:t>
              </w:r>
            </w:hyperlink>
            <w:r w:rsidRPr="00876F1F">
              <w:rPr>
                <w:lang w:eastAsia="en-US" w:bidi="en-US"/>
              </w:rPr>
              <w:t xml:space="preserve"> об угрозах безопасности персональных данных, актуальных при их обработке в информационных системах администрации сельского поселения Саннинский сельсовет муниципального района Благовещенский район Республики Башкортостан </w:t>
            </w:r>
          </w:p>
        </w:tc>
      </w:tr>
    </w:tbl>
    <w:p w:rsidR="00876F1F" w:rsidRDefault="00876F1F" w:rsidP="00876F1F">
      <w:pPr>
        <w:ind w:firstLine="540"/>
      </w:pPr>
    </w:p>
    <w:p w:rsidR="00876F1F" w:rsidRDefault="00876F1F" w:rsidP="00876F1F">
      <w:pPr>
        <w:jc w:val="center"/>
        <w:rPr>
          <w:b/>
        </w:rPr>
      </w:pPr>
      <w:bookmarkStart w:id="1" w:name="Par427"/>
      <w:bookmarkEnd w:id="1"/>
      <w:r>
        <w:rPr>
          <w:b/>
        </w:rPr>
        <w:t>РАСШИРЕННЫЙ ПЕРЕЧЕНЬ</w:t>
      </w:r>
    </w:p>
    <w:p w:rsidR="00876F1F" w:rsidRDefault="00876F1F" w:rsidP="00876F1F">
      <w:pPr>
        <w:jc w:val="center"/>
        <w:rPr>
          <w:b/>
        </w:rPr>
      </w:pPr>
      <w:r>
        <w:rPr>
          <w:b/>
        </w:rPr>
        <w:t>УГРОЗ БЕЗОПАСНОСТИ ПЕРСОНАЛЬНЫХ ДАННЫХ В ИНФОРМАЦИОННОЙ СИСТЕМЕ ПЕРСОНАЛЬНЫХ ДАННЫХ</w:t>
      </w:r>
    </w:p>
    <w:tbl>
      <w:tblPr>
        <w:tblpPr w:leftFromText="180" w:rightFromText="180" w:bottomFromText="200" w:vertAnchor="text" w:horzAnchor="page" w:tblpX="988" w:tblpY="395"/>
        <w:tblW w:w="10425" w:type="dxa"/>
        <w:tblLayout w:type="fixed"/>
        <w:tblCellMar>
          <w:top w:w="102" w:type="dxa"/>
          <w:left w:w="62" w:type="dxa"/>
          <w:bottom w:w="102" w:type="dxa"/>
          <w:right w:w="62" w:type="dxa"/>
        </w:tblCellMar>
        <w:tblLook w:val="04A0" w:firstRow="1" w:lastRow="0" w:firstColumn="1" w:lastColumn="0" w:noHBand="0" w:noVBand="1"/>
      </w:tblPr>
      <w:tblGrid>
        <w:gridCol w:w="629"/>
        <w:gridCol w:w="4332"/>
        <w:gridCol w:w="2710"/>
        <w:gridCol w:w="2754"/>
      </w:tblGrid>
      <w:tr w:rsidR="00876F1F" w:rsidTr="00876F1F">
        <w:trPr>
          <w:trHeight w:val="574"/>
        </w:trPr>
        <w:tc>
          <w:tcPr>
            <w:tcW w:w="629" w:type="dxa"/>
            <w:tcBorders>
              <w:top w:val="single" w:sz="4" w:space="0" w:color="auto"/>
              <w:left w:val="single" w:sz="4" w:space="0" w:color="auto"/>
              <w:bottom w:val="single" w:sz="4" w:space="0" w:color="auto"/>
              <w:right w:val="single" w:sz="4" w:space="0" w:color="auto"/>
            </w:tcBorders>
            <w:noWrap/>
            <w:vAlign w:val="center"/>
            <w:hideMark/>
          </w:tcPr>
          <w:p w:rsidR="00876F1F" w:rsidRDefault="00876F1F">
            <w:pPr>
              <w:spacing w:line="276" w:lineRule="auto"/>
              <w:jc w:val="center"/>
              <w:rPr>
                <w:lang w:val="en-US" w:eastAsia="en-US" w:bidi="en-US"/>
              </w:rPr>
            </w:pPr>
            <w:r>
              <w:rPr>
                <w:lang w:val="en-US" w:eastAsia="en-US" w:bidi="en-US"/>
              </w:rPr>
              <w:t>№ п/п</w:t>
            </w:r>
          </w:p>
        </w:tc>
        <w:tc>
          <w:tcPr>
            <w:tcW w:w="4333" w:type="dxa"/>
            <w:tcBorders>
              <w:top w:val="single" w:sz="4" w:space="0" w:color="auto"/>
              <w:left w:val="single" w:sz="4" w:space="0" w:color="auto"/>
              <w:bottom w:val="single" w:sz="4" w:space="0" w:color="auto"/>
              <w:right w:val="single" w:sz="4" w:space="0" w:color="auto"/>
            </w:tcBorders>
            <w:noWrap/>
            <w:vAlign w:val="center"/>
            <w:hideMark/>
          </w:tcPr>
          <w:p w:rsidR="00876F1F" w:rsidRPr="00876F1F" w:rsidRDefault="00876F1F">
            <w:pPr>
              <w:spacing w:line="276" w:lineRule="auto"/>
              <w:jc w:val="center"/>
              <w:rPr>
                <w:lang w:eastAsia="en-US" w:bidi="en-US"/>
              </w:rPr>
            </w:pPr>
            <w:r w:rsidRPr="00876F1F">
              <w:rPr>
                <w:lang w:eastAsia="en-US" w:bidi="en-US"/>
              </w:rPr>
              <w:t>Наименование угроз безопасности персональных данных в информационных системах персональных данных</w:t>
            </w:r>
          </w:p>
        </w:tc>
        <w:tc>
          <w:tcPr>
            <w:tcW w:w="2711" w:type="dxa"/>
            <w:tcBorders>
              <w:top w:val="single" w:sz="4" w:space="0" w:color="auto"/>
              <w:left w:val="single" w:sz="4" w:space="0" w:color="auto"/>
              <w:bottom w:val="single" w:sz="4" w:space="0" w:color="auto"/>
              <w:right w:val="single" w:sz="4" w:space="0" w:color="auto"/>
            </w:tcBorders>
            <w:noWrap/>
            <w:vAlign w:val="center"/>
            <w:hideMark/>
          </w:tcPr>
          <w:p w:rsidR="00876F1F" w:rsidRPr="00876F1F" w:rsidRDefault="00876F1F">
            <w:pPr>
              <w:spacing w:line="276" w:lineRule="auto"/>
              <w:jc w:val="center"/>
              <w:rPr>
                <w:lang w:eastAsia="en-US" w:bidi="en-US"/>
              </w:rPr>
            </w:pPr>
            <w:r w:rsidRPr="00876F1F">
              <w:rPr>
                <w:lang w:eastAsia="en-US" w:bidi="en-US"/>
              </w:rPr>
              <w:t>Источники угроз безопасности персональных данных</w:t>
            </w:r>
          </w:p>
        </w:tc>
        <w:tc>
          <w:tcPr>
            <w:tcW w:w="2755" w:type="dxa"/>
            <w:tcBorders>
              <w:top w:val="single" w:sz="4" w:space="0" w:color="auto"/>
              <w:left w:val="single" w:sz="4" w:space="0" w:color="auto"/>
              <w:bottom w:val="single" w:sz="4" w:space="0" w:color="auto"/>
              <w:right w:val="single" w:sz="4" w:space="0" w:color="auto"/>
            </w:tcBorders>
            <w:noWrap/>
            <w:vAlign w:val="center"/>
            <w:hideMark/>
          </w:tcPr>
          <w:p w:rsidR="00876F1F" w:rsidRDefault="00876F1F">
            <w:pPr>
              <w:spacing w:line="276" w:lineRule="auto"/>
              <w:jc w:val="center"/>
              <w:rPr>
                <w:lang w:val="en-US" w:eastAsia="en-US" w:bidi="en-US"/>
              </w:rPr>
            </w:pPr>
            <w:r>
              <w:rPr>
                <w:lang w:val="en-US" w:eastAsia="en-US" w:bidi="en-US"/>
              </w:rPr>
              <w:t>Объект воздействия</w:t>
            </w:r>
          </w:p>
        </w:tc>
      </w:tr>
      <w:tr w:rsidR="00876F1F" w:rsidTr="00876F1F">
        <w:trPr>
          <w:trHeight w:val="211"/>
        </w:trPr>
        <w:tc>
          <w:tcPr>
            <w:tcW w:w="629" w:type="dxa"/>
            <w:tcBorders>
              <w:top w:val="single" w:sz="4" w:space="0" w:color="auto"/>
              <w:left w:val="single" w:sz="4" w:space="0" w:color="auto"/>
              <w:bottom w:val="single" w:sz="4" w:space="0" w:color="auto"/>
              <w:right w:val="single" w:sz="4" w:space="0" w:color="auto"/>
            </w:tcBorders>
            <w:noWrap/>
            <w:vAlign w:val="center"/>
            <w:hideMark/>
          </w:tcPr>
          <w:p w:rsidR="00876F1F" w:rsidRDefault="00876F1F">
            <w:pPr>
              <w:spacing w:line="276" w:lineRule="auto"/>
              <w:jc w:val="center"/>
              <w:rPr>
                <w:lang w:val="en-US" w:eastAsia="en-US" w:bidi="en-US"/>
              </w:rPr>
            </w:pPr>
            <w:r>
              <w:rPr>
                <w:lang w:val="en-US" w:eastAsia="en-US" w:bidi="en-US"/>
              </w:rPr>
              <w:t>1</w:t>
            </w:r>
          </w:p>
        </w:tc>
        <w:tc>
          <w:tcPr>
            <w:tcW w:w="4333" w:type="dxa"/>
            <w:tcBorders>
              <w:top w:val="single" w:sz="4" w:space="0" w:color="auto"/>
              <w:left w:val="single" w:sz="4" w:space="0" w:color="auto"/>
              <w:bottom w:val="single" w:sz="4" w:space="0" w:color="auto"/>
              <w:right w:val="single" w:sz="4" w:space="0" w:color="auto"/>
            </w:tcBorders>
            <w:noWrap/>
            <w:vAlign w:val="center"/>
            <w:hideMark/>
          </w:tcPr>
          <w:p w:rsidR="00876F1F" w:rsidRDefault="00876F1F">
            <w:pPr>
              <w:spacing w:line="276" w:lineRule="auto"/>
              <w:jc w:val="center"/>
              <w:rPr>
                <w:lang w:val="en-US" w:eastAsia="en-US" w:bidi="en-US"/>
              </w:rPr>
            </w:pPr>
            <w:r>
              <w:rPr>
                <w:lang w:val="en-US" w:eastAsia="en-US" w:bidi="en-US"/>
              </w:rPr>
              <w:t>2</w:t>
            </w:r>
          </w:p>
        </w:tc>
        <w:tc>
          <w:tcPr>
            <w:tcW w:w="2711" w:type="dxa"/>
            <w:tcBorders>
              <w:top w:val="single" w:sz="4" w:space="0" w:color="auto"/>
              <w:left w:val="single" w:sz="4" w:space="0" w:color="auto"/>
              <w:bottom w:val="single" w:sz="4" w:space="0" w:color="auto"/>
              <w:right w:val="single" w:sz="4" w:space="0" w:color="auto"/>
            </w:tcBorders>
            <w:noWrap/>
            <w:vAlign w:val="center"/>
            <w:hideMark/>
          </w:tcPr>
          <w:p w:rsidR="00876F1F" w:rsidRDefault="00876F1F">
            <w:pPr>
              <w:spacing w:line="276" w:lineRule="auto"/>
              <w:jc w:val="center"/>
              <w:rPr>
                <w:lang w:val="en-US" w:eastAsia="en-US" w:bidi="en-US"/>
              </w:rPr>
            </w:pPr>
            <w:r>
              <w:rPr>
                <w:lang w:val="en-US" w:eastAsia="en-US" w:bidi="en-US"/>
              </w:rPr>
              <w:t>3</w:t>
            </w:r>
          </w:p>
        </w:tc>
        <w:tc>
          <w:tcPr>
            <w:tcW w:w="2755" w:type="dxa"/>
            <w:tcBorders>
              <w:top w:val="single" w:sz="4" w:space="0" w:color="auto"/>
              <w:left w:val="single" w:sz="4" w:space="0" w:color="auto"/>
              <w:bottom w:val="single" w:sz="4" w:space="0" w:color="auto"/>
              <w:right w:val="single" w:sz="4" w:space="0" w:color="auto"/>
            </w:tcBorders>
            <w:noWrap/>
            <w:vAlign w:val="center"/>
            <w:hideMark/>
          </w:tcPr>
          <w:p w:rsidR="00876F1F" w:rsidRDefault="00876F1F">
            <w:pPr>
              <w:spacing w:line="276" w:lineRule="auto"/>
              <w:jc w:val="center"/>
              <w:rPr>
                <w:lang w:val="en-US" w:eastAsia="en-US" w:bidi="en-US"/>
              </w:rPr>
            </w:pPr>
            <w:r>
              <w:rPr>
                <w:lang w:val="en-US" w:eastAsia="en-US" w:bidi="en-US"/>
              </w:rPr>
              <w:t>4</w:t>
            </w:r>
          </w:p>
        </w:tc>
      </w:tr>
      <w:tr w:rsidR="00876F1F" w:rsidTr="00876F1F">
        <w:trPr>
          <w:trHeight w:val="219"/>
        </w:trPr>
        <w:tc>
          <w:tcPr>
            <w:tcW w:w="629" w:type="dxa"/>
            <w:tcBorders>
              <w:top w:val="single" w:sz="4" w:space="0" w:color="auto"/>
              <w:left w:val="single" w:sz="4" w:space="0" w:color="auto"/>
              <w:bottom w:val="single" w:sz="4" w:space="0" w:color="auto"/>
              <w:right w:val="single" w:sz="4" w:space="0" w:color="auto"/>
            </w:tcBorders>
            <w:noWrap/>
            <w:vAlign w:val="center"/>
          </w:tcPr>
          <w:p w:rsidR="00876F1F" w:rsidRDefault="00876F1F">
            <w:pPr>
              <w:spacing w:line="276" w:lineRule="auto"/>
              <w:jc w:val="center"/>
              <w:rPr>
                <w:lang w:val="en-US" w:eastAsia="en-US" w:bidi="en-US"/>
              </w:rPr>
            </w:pPr>
          </w:p>
        </w:tc>
        <w:tc>
          <w:tcPr>
            <w:tcW w:w="9799" w:type="dxa"/>
            <w:gridSpan w:val="3"/>
            <w:tcBorders>
              <w:top w:val="single" w:sz="4" w:space="0" w:color="auto"/>
              <w:left w:val="single" w:sz="4" w:space="0" w:color="auto"/>
              <w:bottom w:val="single" w:sz="4" w:space="0" w:color="auto"/>
              <w:right w:val="single" w:sz="4" w:space="0" w:color="auto"/>
            </w:tcBorders>
            <w:noWrap/>
            <w:vAlign w:val="center"/>
            <w:hideMark/>
          </w:tcPr>
          <w:p w:rsidR="00876F1F" w:rsidRPr="00876F1F" w:rsidRDefault="00876F1F">
            <w:pPr>
              <w:numPr>
                <w:ilvl w:val="0"/>
                <w:numId w:val="12"/>
              </w:numPr>
              <w:spacing w:line="276" w:lineRule="auto"/>
              <w:ind w:left="720"/>
              <w:jc w:val="center"/>
              <w:rPr>
                <w:lang w:eastAsia="en-US" w:bidi="en-US"/>
              </w:rPr>
            </w:pPr>
            <w:r w:rsidRPr="00876F1F">
              <w:rPr>
                <w:lang w:eastAsia="en-US" w:bidi="en-US"/>
              </w:rPr>
              <w:t>Угрозы утечки информации по техническим каналам</w:t>
            </w:r>
          </w:p>
        </w:tc>
      </w:tr>
      <w:tr w:rsidR="00876F1F" w:rsidTr="00876F1F">
        <w:trPr>
          <w:trHeight w:val="211"/>
        </w:trPr>
        <w:tc>
          <w:tcPr>
            <w:tcW w:w="629" w:type="dxa"/>
            <w:tcBorders>
              <w:top w:val="single" w:sz="4" w:space="0" w:color="auto"/>
              <w:left w:val="single" w:sz="4" w:space="0" w:color="auto"/>
              <w:bottom w:val="single" w:sz="4" w:space="0" w:color="auto"/>
              <w:right w:val="single" w:sz="4" w:space="0" w:color="auto"/>
            </w:tcBorders>
            <w:noWrap/>
            <w:vAlign w:val="center"/>
          </w:tcPr>
          <w:p w:rsidR="00876F1F" w:rsidRPr="00876F1F" w:rsidRDefault="00876F1F">
            <w:pPr>
              <w:spacing w:line="276" w:lineRule="auto"/>
              <w:jc w:val="center"/>
              <w:rPr>
                <w:lang w:eastAsia="en-US" w:bidi="en-US"/>
              </w:rPr>
            </w:pPr>
          </w:p>
        </w:tc>
        <w:tc>
          <w:tcPr>
            <w:tcW w:w="9799" w:type="dxa"/>
            <w:gridSpan w:val="3"/>
            <w:tcBorders>
              <w:top w:val="single" w:sz="4" w:space="0" w:color="auto"/>
              <w:left w:val="single" w:sz="4" w:space="0" w:color="auto"/>
              <w:bottom w:val="single" w:sz="4" w:space="0" w:color="auto"/>
              <w:right w:val="single" w:sz="4" w:space="0" w:color="auto"/>
            </w:tcBorders>
            <w:noWrap/>
            <w:vAlign w:val="center"/>
            <w:hideMark/>
          </w:tcPr>
          <w:p w:rsidR="00876F1F" w:rsidRDefault="00876F1F">
            <w:pPr>
              <w:numPr>
                <w:ilvl w:val="1"/>
                <w:numId w:val="12"/>
              </w:numPr>
              <w:spacing w:line="276" w:lineRule="auto"/>
              <w:ind w:left="1440"/>
              <w:jc w:val="center"/>
              <w:rPr>
                <w:lang w:val="en-US" w:eastAsia="en-US" w:bidi="en-US"/>
              </w:rPr>
            </w:pPr>
            <w:r>
              <w:rPr>
                <w:lang w:val="en-US" w:eastAsia="en-US" w:bidi="en-US"/>
              </w:rPr>
              <w:t>Угрозы утечки акустической информации</w:t>
            </w:r>
          </w:p>
        </w:tc>
      </w:tr>
      <w:tr w:rsidR="00876F1F" w:rsidTr="00876F1F">
        <w:trPr>
          <w:trHeight w:val="82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1.1.1</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Использование направленных (ненаправленных) микрофонов воздушной проводимости для съема акустического излучения информативного речевого сигнала</w:t>
            </w:r>
          </w:p>
        </w:tc>
        <w:tc>
          <w:tcPr>
            <w:tcW w:w="2711" w:type="dxa"/>
            <w:tcBorders>
              <w:top w:val="single" w:sz="4" w:space="0" w:color="auto"/>
              <w:left w:val="single" w:sz="4" w:space="0" w:color="auto"/>
              <w:bottom w:val="single" w:sz="4" w:space="0" w:color="auto"/>
              <w:right w:val="single" w:sz="4" w:space="0" w:color="auto"/>
            </w:tcBorders>
            <w:noWrap/>
          </w:tcPr>
          <w:p w:rsidR="00876F1F" w:rsidRPr="00876F1F" w:rsidRDefault="00876F1F">
            <w:pPr>
              <w:spacing w:line="276" w:lineRule="auto"/>
              <w:jc w:val="both"/>
              <w:rPr>
                <w:lang w:eastAsia="en-US" w:bidi="en-US"/>
              </w:rPr>
            </w:pPr>
            <w:r w:rsidRPr="00876F1F">
              <w:rPr>
                <w:lang w:eastAsia="en-US" w:bidi="en-US"/>
              </w:rPr>
              <w:t>внешний и внутренний нарушитель с высоким потенциалом;</w:t>
            </w:r>
          </w:p>
          <w:p w:rsidR="00876F1F" w:rsidRPr="00876F1F" w:rsidRDefault="00876F1F">
            <w:pPr>
              <w:spacing w:line="276" w:lineRule="auto"/>
              <w:jc w:val="both"/>
              <w:rPr>
                <w:lang w:eastAsia="en-US" w:bidi="en-US"/>
              </w:rPr>
            </w:pPr>
          </w:p>
        </w:tc>
        <w:tc>
          <w:tcPr>
            <w:tcW w:w="2755"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файлы БД системы;</w:t>
            </w:r>
          </w:p>
          <w:p w:rsidR="00876F1F" w:rsidRPr="00876F1F" w:rsidRDefault="00876F1F">
            <w:pPr>
              <w:spacing w:line="276" w:lineRule="auto"/>
              <w:jc w:val="both"/>
              <w:rPr>
                <w:lang w:eastAsia="en-US" w:bidi="en-US"/>
              </w:rPr>
            </w:pPr>
            <w:r w:rsidRPr="00876F1F">
              <w:rPr>
                <w:lang w:eastAsia="en-US" w:bidi="en-US"/>
              </w:rPr>
              <w:t>файлы сканов документов в виде электромагнитного излучения</w:t>
            </w:r>
          </w:p>
        </w:tc>
      </w:tr>
      <w:tr w:rsidR="00876F1F" w:rsidTr="00876F1F">
        <w:trPr>
          <w:trHeight w:val="785"/>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1.1.2</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Использование "контактных микрофонов" для съема виброакустических сигналов</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и внутренний нарушитель с высоким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файлы БД системы; файлы сканов документов в виде электромагнитного излучения</w:t>
            </w:r>
          </w:p>
        </w:tc>
      </w:tr>
      <w:tr w:rsidR="00876F1F" w:rsidTr="00876F1F">
        <w:trPr>
          <w:trHeight w:val="785"/>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1.1.3</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Использование "лазерных микрофонов" для съема виброакустических сигналов</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и внутренний нарушитель с высоким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файлы БД системы;</w:t>
            </w:r>
          </w:p>
          <w:p w:rsidR="00876F1F" w:rsidRPr="00876F1F" w:rsidRDefault="00876F1F">
            <w:pPr>
              <w:spacing w:line="276" w:lineRule="auto"/>
              <w:jc w:val="both"/>
              <w:rPr>
                <w:lang w:eastAsia="en-US" w:bidi="en-US"/>
              </w:rPr>
            </w:pPr>
            <w:r w:rsidRPr="00876F1F">
              <w:rPr>
                <w:lang w:eastAsia="en-US" w:bidi="en-US"/>
              </w:rPr>
              <w:t>файлы сканов документов в виде электромагнитного излучения</w:t>
            </w:r>
          </w:p>
        </w:tc>
      </w:tr>
      <w:tr w:rsidR="00876F1F" w:rsidTr="00876F1F">
        <w:trPr>
          <w:trHeight w:val="1094"/>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1.1.4</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Использование средств ВЧ-навязывания для съема электрических сигналов, возникающих за счет "микрофонного эффекта" в ТС обработки информации и ВТСС (распространяются по проводам и линиям, выходящим за пределы служебных помещений)</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нарушитель с высоким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файлы БД системы;</w:t>
            </w:r>
          </w:p>
          <w:p w:rsidR="00876F1F" w:rsidRPr="00876F1F" w:rsidRDefault="00876F1F">
            <w:pPr>
              <w:spacing w:line="276" w:lineRule="auto"/>
              <w:jc w:val="both"/>
              <w:rPr>
                <w:lang w:eastAsia="en-US" w:bidi="en-US"/>
              </w:rPr>
            </w:pPr>
            <w:r w:rsidRPr="00876F1F">
              <w:rPr>
                <w:lang w:eastAsia="en-US" w:bidi="en-US"/>
              </w:rPr>
              <w:t>файлы сканов документов в виде электромагнитного излучения</w:t>
            </w:r>
          </w:p>
        </w:tc>
      </w:tr>
      <w:tr w:rsidR="00876F1F" w:rsidTr="00876F1F">
        <w:trPr>
          <w:trHeight w:val="1184"/>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1.1.5</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 xml:space="preserve">Применение средств ВЧ-облучения для съема радиоизлучения, модулированного информативным сигналом, возникающего при </w:t>
            </w:r>
            <w:r w:rsidRPr="00876F1F">
              <w:rPr>
                <w:lang w:eastAsia="en-US" w:bidi="en-US"/>
              </w:rPr>
              <w:lastRenderedPageBreak/>
              <w:t>непосредственном облучении ТС обработки информации и ВТСС ВЧ-сигналом</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lastRenderedPageBreak/>
              <w:t>внешний и внутренний нарушитель с высоким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файлы БД системы;</w:t>
            </w:r>
          </w:p>
          <w:p w:rsidR="00876F1F" w:rsidRPr="00876F1F" w:rsidRDefault="00876F1F">
            <w:pPr>
              <w:spacing w:line="276" w:lineRule="auto"/>
              <w:jc w:val="both"/>
              <w:rPr>
                <w:lang w:eastAsia="en-US" w:bidi="en-US"/>
              </w:rPr>
            </w:pPr>
            <w:r w:rsidRPr="00876F1F">
              <w:rPr>
                <w:lang w:eastAsia="en-US" w:bidi="en-US"/>
              </w:rPr>
              <w:t xml:space="preserve">файлы сканов документов в виде </w:t>
            </w:r>
            <w:r w:rsidRPr="00876F1F">
              <w:rPr>
                <w:lang w:eastAsia="en-US" w:bidi="en-US"/>
              </w:rPr>
              <w:lastRenderedPageBreak/>
              <w:t>электромагнитного излучения</w:t>
            </w:r>
          </w:p>
        </w:tc>
      </w:tr>
      <w:tr w:rsidR="00876F1F" w:rsidTr="00876F1F">
        <w:trPr>
          <w:trHeight w:val="82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lastRenderedPageBreak/>
              <w:t>1.1.6</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Применение акустооптических модуляторов на базе волоконно-оптической системы, находящихся в поле акустического сигнала ("оптических микрофонов")</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и внутренний нарушитель с высоким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файлы БД системы;</w:t>
            </w:r>
          </w:p>
          <w:p w:rsidR="00876F1F" w:rsidRPr="00876F1F" w:rsidRDefault="00876F1F">
            <w:pPr>
              <w:spacing w:line="276" w:lineRule="auto"/>
              <w:jc w:val="both"/>
              <w:rPr>
                <w:lang w:eastAsia="en-US" w:bidi="en-US"/>
              </w:rPr>
            </w:pPr>
            <w:r w:rsidRPr="00876F1F">
              <w:rPr>
                <w:lang w:eastAsia="en-US" w:bidi="en-US"/>
              </w:rPr>
              <w:t>файлы сканов документов в виде электромагнитного излучения</w:t>
            </w:r>
          </w:p>
        </w:tc>
      </w:tr>
      <w:tr w:rsidR="00876F1F" w:rsidTr="00876F1F">
        <w:trPr>
          <w:trHeight w:val="219"/>
        </w:trPr>
        <w:tc>
          <w:tcPr>
            <w:tcW w:w="629" w:type="dxa"/>
            <w:tcBorders>
              <w:top w:val="single" w:sz="4" w:space="0" w:color="auto"/>
              <w:left w:val="single" w:sz="4" w:space="0" w:color="auto"/>
              <w:bottom w:val="single" w:sz="4" w:space="0" w:color="auto"/>
              <w:right w:val="single" w:sz="4" w:space="0" w:color="auto"/>
            </w:tcBorders>
            <w:noWrap/>
          </w:tcPr>
          <w:p w:rsidR="00876F1F" w:rsidRPr="00876F1F" w:rsidRDefault="00876F1F">
            <w:pPr>
              <w:spacing w:line="276" w:lineRule="auto"/>
              <w:jc w:val="center"/>
              <w:rPr>
                <w:lang w:eastAsia="en-US" w:bidi="en-US"/>
              </w:rPr>
            </w:pPr>
          </w:p>
        </w:tc>
        <w:tc>
          <w:tcPr>
            <w:tcW w:w="9799" w:type="dxa"/>
            <w:gridSpan w:val="3"/>
            <w:tcBorders>
              <w:top w:val="single" w:sz="4" w:space="0" w:color="auto"/>
              <w:left w:val="single" w:sz="4" w:space="0" w:color="auto"/>
              <w:bottom w:val="single" w:sz="4" w:space="0" w:color="auto"/>
              <w:right w:val="single" w:sz="4" w:space="0" w:color="auto"/>
            </w:tcBorders>
            <w:noWrap/>
            <w:hideMark/>
          </w:tcPr>
          <w:p w:rsidR="00876F1F" w:rsidRDefault="00876F1F">
            <w:pPr>
              <w:numPr>
                <w:ilvl w:val="1"/>
                <w:numId w:val="12"/>
              </w:numPr>
              <w:spacing w:line="276" w:lineRule="auto"/>
              <w:ind w:left="1440"/>
              <w:jc w:val="center"/>
              <w:rPr>
                <w:lang w:val="en-US" w:eastAsia="en-US" w:bidi="en-US"/>
              </w:rPr>
            </w:pPr>
            <w:r>
              <w:rPr>
                <w:lang w:val="en-US" w:eastAsia="en-US" w:bidi="en-US"/>
              </w:rPr>
              <w:t>Угрозы утечки видовой информации</w:t>
            </w:r>
          </w:p>
        </w:tc>
      </w:tr>
      <w:tr w:rsidR="00876F1F" w:rsidTr="00876F1F">
        <w:trPr>
          <w:trHeight w:val="785"/>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1.2.1</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Визуальный просмотр на экранах дисплеев и других средств отображения СВТ и ИВК, входящих в состав ИС</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и внутренний нарушитель с высоким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файлы БД системы;</w:t>
            </w:r>
          </w:p>
          <w:p w:rsidR="00876F1F" w:rsidRPr="00876F1F" w:rsidRDefault="00876F1F">
            <w:pPr>
              <w:spacing w:line="276" w:lineRule="auto"/>
              <w:jc w:val="both"/>
              <w:rPr>
                <w:lang w:eastAsia="en-US" w:bidi="en-US"/>
              </w:rPr>
            </w:pPr>
            <w:r w:rsidRPr="00876F1F">
              <w:rPr>
                <w:lang w:eastAsia="en-US" w:bidi="en-US"/>
              </w:rPr>
              <w:t>файлы сканов документов в виде электромагнитного излучения</w:t>
            </w:r>
          </w:p>
        </w:tc>
      </w:tr>
      <w:tr w:rsidR="00876F1F" w:rsidTr="00876F1F">
        <w:trPr>
          <w:trHeight w:val="82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1.2.2</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Визуальный просмотр с помощью оптических (оптикоэлектронных) средств с экранов дисплеев и других средств отображения СВТ и ИВК, входящих в состав ИС</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и внутренний нарушитель с высоким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файлы БД системы;</w:t>
            </w:r>
          </w:p>
          <w:p w:rsidR="00876F1F" w:rsidRPr="00876F1F" w:rsidRDefault="00876F1F">
            <w:pPr>
              <w:spacing w:line="276" w:lineRule="auto"/>
              <w:jc w:val="both"/>
              <w:rPr>
                <w:lang w:eastAsia="en-US" w:bidi="en-US"/>
              </w:rPr>
            </w:pPr>
            <w:r w:rsidRPr="00876F1F">
              <w:rPr>
                <w:lang w:eastAsia="en-US" w:bidi="en-US"/>
              </w:rPr>
              <w:t>файлы сканов документов в виде электромагнитного излучения</w:t>
            </w:r>
          </w:p>
        </w:tc>
      </w:tr>
      <w:tr w:rsidR="00876F1F" w:rsidTr="00876F1F">
        <w:trPr>
          <w:trHeight w:val="785"/>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1.2.3</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Использование специальных электронных устройств съема видовой информации (видеозакладки)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и внутренний нарушитель с высоким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файлы БД системы;</w:t>
            </w:r>
          </w:p>
          <w:p w:rsidR="00876F1F" w:rsidRPr="00876F1F" w:rsidRDefault="00876F1F">
            <w:pPr>
              <w:spacing w:line="276" w:lineRule="auto"/>
              <w:jc w:val="both"/>
              <w:rPr>
                <w:lang w:eastAsia="en-US" w:bidi="en-US"/>
              </w:rPr>
            </w:pPr>
            <w:r w:rsidRPr="00876F1F">
              <w:rPr>
                <w:lang w:eastAsia="en-US" w:bidi="en-US"/>
              </w:rPr>
              <w:t>файлы сканов документов в виде электромагнитного излучения</w:t>
            </w:r>
          </w:p>
        </w:tc>
      </w:tr>
      <w:tr w:rsidR="00876F1F" w:rsidTr="00876F1F">
        <w:trPr>
          <w:trHeight w:val="332"/>
        </w:trPr>
        <w:tc>
          <w:tcPr>
            <w:tcW w:w="629" w:type="dxa"/>
            <w:tcBorders>
              <w:top w:val="single" w:sz="4" w:space="0" w:color="auto"/>
              <w:left w:val="single" w:sz="4" w:space="0" w:color="auto"/>
              <w:bottom w:val="single" w:sz="4" w:space="0" w:color="auto"/>
              <w:right w:val="single" w:sz="4" w:space="0" w:color="auto"/>
            </w:tcBorders>
            <w:noWrap/>
          </w:tcPr>
          <w:p w:rsidR="00876F1F" w:rsidRPr="00876F1F" w:rsidRDefault="00876F1F">
            <w:pPr>
              <w:spacing w:line="276" w:lineRule="auto"/>
              <w:jc w:val="center"/>
              <w:rPr>
                <w:lang w:eastAsia="en-US" w:bidi="en-US"/>
              </w:rPr>
            </w:pPr>
          </w:p>
        </w:tc>
        <w:tc>
          <w:tcPr>
            <w:tcW w:w="9799" w:type="dxa"/>
            <w:gridSpan w:val="3"/>
            <w:tcBorders>
              <w:top w:val="single" w:sz="4" w:space="0" w:color="auto"/>
              <w:left w:val="single" w:sz="4" w:space="0" w:color="auto"/>
              <w:bottom w:val="single" w:sz="4" w:space="0" w:color="auto"/>
              <w:right w:val="single" w:sz="4" w:space="0" w:color="auto"/>
            </w:tcBorders>
            <w:noWrap/>
            <w:hideMark/>
          </w:tcPr>
          <w:p w:rsidR="00876F1F" w:rsidRPr="00876F1F" w:rsidRDefault="00876F1F">
            <w:pPr>
              <w:numPr>
                <w:ilvl w:val="1"/>
                <w:numId w:val="12"/>
              </w:numPr>
              <w:spacing w:line="276" w:lineRule="auto"/>
              <w:ind w:left="1440"/>
              <w:jc w:val="center"/>
              <w:rPr>
                <w:lang w:eastAsia="en-US" w:bidi="en-US"/>
              </w:rPr>
            </w:pPr>
            <w:r w:rsidRPr="00876F1F">
              <w:rPr>
                <w:lang w:eastAsia="en-US" w:bidi="en-US"/>
              </w:rPr>
              <w:t xml:space="preserve">Угрозы утечки </w:t>
            </w:r>
            <w:r w:rsidRPr="00876F1F">
              <w:rPr>
                <w:rFonts w:eastAsia="SimSun"/>
                <w:lang w:eastAsia="en-US" w:bidi="en-US"/>
              </w:rPr>
              <w:t>информации по каналам побочных электромагнитных излучений</w:t>
            </w:r>
          </w:p>
        </w:tc>
      </w:tr>
      <w:tr w:rsidR="00876F1F" w:rsidTr="00876F1F">
        <w:trPr>
          <w:trHeight w:val="94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1.3.1</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Применение специальных средств регистрации ПЭМИН от ТС и линий передачи информации (ПАК, сканерные приемники, цифровые анализаторы спектра, селективные микровольтметры)</w:t>
            </w:r>
          </w:p>
        </w:tc>
        <w:tc>
          <w:tcPr>
            <w:tcW w:w="2711" w:type="dxa"/>
            <w:tcBorders>
              <w:top w:val="single" w:sz="4" w:space="0" w:color="auto"/>
              <w:left w:val="single" w:sz="4" w:space="0" w:color="auto"/>
              <w:bottom w:val="single" w:sz="4" w:space="0" w:color="auto"/>
              <w:right w:val="single" w:sz="4" w:space="0" w:color="auto"/>
            </w:tcBorders>
            <w:noWrap/>
          </w:tcPr>
          <w:p w:rsidR="00876F1F" w:rsidRPr="00876F1F" w:rsidRDefault="00876F1F">
            <w:pPr>
              <w:spacing w:line="276" w:lineRule="auto"/>
              <w:jc w:val="both"/>
              <w:rPr>
                <w:lang w:eastAsia="en-US" w:bidi="en-US"/>
              </w:rPr>
            </w:pPr>
            <w:r w:rsidRPr="00876F1F">
              <w:rPr>
                <w:lang w:eastAsia="en-US" w:bidi="en-US"/>
              </w:rPr>
              <w:t>внешний и внутренний нарушитель с высоким потенциалом;</w:t>
            </w:r>
          </w:p>
          <w:p w:rsidR="00876F1F" w:rsidRPr="00876F1F" w:rsidRDefault="00876F1F">
            <w:pPr>
              <w:spacing w:line="276" w:lineRule="auto"/>
              <w:jc w:val="both"/>
              <w:rPr>
                <w:lang w:eastAsia="en-US" w:bidi="en-US"/>
              </w:rPr>
            </w:pPr>
          </w:p>
        </w:tc>
        <w:tc>
          <w:tcPr>
            <w:tcW w:w="2755"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файлы БД системы;</w:t>
            </w:r>
          </w:p>
          <w:p w:rsidR="00876F1F" w:rsidRPr="00876F1F" w:rsidRDefault="00876F1F">
            <w:pPr>
              <w:spacing w:line="276" w:lineRule="auto"/>
              <w:jc w:val="both"/>
              <w:rPr>
                <w:lang w:eastAsia="en-US" w:bidi="en-US"/>
              </w:rPr>
            </w:pPr>
            <w:r w:rsidRPr="00876F1F">
              <w:rPr>
                <w:lang w:eastAsia="en-US" w:bidi="en-US"/>
              </w:rPr>
              <w:t>файлы сканов документов в виде электромагнитного излучения</w:t>
            </w:r>
          </w:p>
        </w:tc>
      </w:tr>
      <w:tr w:rsidR="00876F1F" w:rsidTr="00876F1F">
        <w:trPr>
          <w:trHeight w:val="94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1.3.2</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Применение токосъемников для регистрации наводок информативных сигналов, обрабатываемых ТС, на цепи электропитания и линий связи, выходящих за пределы служебных помещений</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и внутренний нарушитель с высоким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файлы БД системы;</w:t>
            </w:r>
          </w:p>
          <w:p w:rsidR="00876F1F" w:rsidRPr="00876F1F" w:rsidRDefault="00876F1F">
            <w:pPr>
              <w:spacing w:line="276" w:lineRule="auto"/>
              <w:jc w:val="both"/>
              <w:rPr>
                <w:lang w:eastAsia="en-US" w:bidi="en-US"/>
              </w:rPr>
            </w:pPr>
            <w:r w:rsidRPr="00876F1F">
              <w:rPr>
                <w:lang w:eastAsia="en-US" w:bidi="en-US"/>
              </w:rPr>
              <w:t>файлы сканов документов в виде электромагнитного излучения</w:t>
            </w:r>
          </w:p>
        </w:tc>
      </w:tr>
      <w:tr w:rsidR="00876F1F" w:rsidTr="00876F1F">
        <w:trPr>
          <w:trHeight w:val="362"/>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1.3.3</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 xml:space="preserve">Применение специальных средств регистрации радиоизлучений, модулированных информативным сигналом, возникающих при работе различных генераторов, входящих в </w:t>
            </w:r>
            <w:r w:rsidRPr="00876F1F">
              <w:rPr>
                <w:lang w:eastAsia="en-US" w:bidi="en-US"/>
              </w:rPr>
              <w:lastRenderedPageBreak/>
              <w:t>состав ТС ИС или при наличии паразитной генерации в узлах ТС</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lastRenderedPageBreak/>
              <w:t>внешний и внутренний нарушитель с высоким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файлы БД системы;</w:t>
            </w:r>
          </w:p>
          <w:p w:rsidR="00876F1F" w:rsidRPr="00876F1F" w:rsidRDefault="00876F1F">
            <w:pPr>
              <w:spacing w:line="276" w:lineRule="auto"/>
              <w:jc w:val="both"/>
              <w:rPr>
                <w:lang w:eastAsia="en-US" w:bidi="en-US"/>
              </w:rPr>
            </w:pPr>
            <w:r w:rsidRPr="00876F1F">
              <w:rPr>
                <w:lang w:eastAsia="en-US" w:bidi="en-US"/>
              </w:rPr>
              <w:t>файлы сканов документов в виде электромагнитного излучения</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lastRenderedPageBreak/>
              <w:t>1.3.4</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Применение специальных средств регистрации радиоизлучений, формируемых в результате ВЧ-облучения ТС ИС, в которых проводится обработка информативных сигналов - параметрических каналов утечки</w:t>
            </w:r>
          </w:p>
        </w:tc>
        <w:tc>
          <w:tcPr>
            <w:tcW w:w="2711" w:type="dxa"/>
            <w:tcBorders>
              <w:top w:val="single" w:sz="4" w:space="0" w:color="auto"/>
              <w:left w:val="single" w:sz="4" w:space="0" w:color="auto"/>
              <w:bottom w:val="single" w:sz="4" w:space="0" w:color="auto"/>
              <w:right w:val="single" w:sz="4" w:space="0" w:color="auto"/>
            </w:tcBorders>
            <w:noWrap/>
          </w:tcPr>
          <w:p w:rsidR="00876F1F" w:rsidRPr="00876F1F" w:rsidRDefault="00876F1F">
            <w:pPr>
              <w:spacing w:line="276" w:lineRule="auto"/>
              <w:jc w:val="both"/>
              <w:rPr>
                <w:lang w:eastAsia="en-US" w:bidi="en-US"/>
              </w:rPr>
            </w:pPr>
            <w:r w:rsidRPr="00876F1F">
              <w:rPr>
                <w:lang w:eastAsia="en-US" w:bidi="en-US"/>
              </w:rPr>
              <w:t>внешний и внутренний нарушитель с высоким потенциалом;</w:t>
            </w:r>
          </w:p>
          <w:p w:rsidR="00876F1F" w:rsidRPr="00876F1F" w:rsidRDefault="00876F1F">
            <w:pPr>
              <w:spacing w:line="276" w:lineRule="auto"/>
              <w:jc w:val="both"/>
              <w:rPr>
                <w:lang w:eastAsia="en-US" w:bidi="en-US"/>
              </w:rPr>
            </w:pPr>
          </w:p>
        </w:tc>
        <w:tc>
          <w:tcPr>
            <w:tcW w:w="2755"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файлы БД системы;</w:t>
            </w:r>
          </w:p>
          <w:p w:rsidR="00876F1F" w:rsidRPr="00876F1F" w:rsidRDefault="00876F1F">
            <w:pPr>
              <w:spacing w:line="276" w:lineRule="auto"/>
              <w:jc w:val="both"/>
              <w:rPr>
                <w:lang w:eastAsia="en-US" w:bidi="en-US"/>
              </w:rPr>
            </w:pPr>
            <w:r w:rsidRPr="00876F1F">
              <w:rPr>
                <w:lang w:eastAsia="en-US" w:bidi="en-US"/>
              </w:rPr>
              <w:t>файлы сканов документов в виде электромагнитного излучения</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tcPr>
          <w:p w:rsidR="00876F1F" w:rsidRPr="00876F1F" w:rsidRDefault="00876F1F">
            <w:pPr>
              <w:spacing w:line="276" w:lineRule="auto"/>
              <w:jc w:val="both"/>
              <w:rPr>
                <w:lang w:eastAsia="en-US" w:bidi="en-US"/>
              </w:rPr>
            </w:pPr>
          </w:p>
        </w:tc>
        <w:tc>
          <w:tcPr>
            <w:tcW w:w="9799" w:type="dxa"/>
            <w:gridSpan w:val="3"/>
            <w:tcBorders>
              <w:top w:val="single" w:sz="4" w:space="0" w:color="auto"/>
              <w:left w:val="single" w:sz="4" w:space="0" w:color="auto"/>
              <w:bottom w:val="single" w:sz="4" w:space="0" w:color="auto"/>
              <w:right w:val="single" w:sz="4" w:space="0" w:color="auto"/>
            </w:tcBorders>
            <w:noWrap/>
            <w:hideMark/>
          </w:tcPr>
          <w:p w:rsidR="00876F1F" w:rsidRPr="00876F1F" w:rsidRDefault="00876F1F">
            <w:pPr>
              <w:numPr>
                <w:ilvl w:val="0"/>
                <w:numId w:val="12"/>
              </w:numPr>
              <w:spacing w:line="276" w:lineRule="auto"/>
              <w:ind w:left="720"/>
              <w:jc w:val="center"/>
              <w:rPr>
                <w:lang w:eastAsia="en-US" w:bidi="en-US"/>
              </w:rPr>
            </w:pPr>
            <w:r w:rsidRPr="00876F1F">
              <w:rPr>
                <w:lang w:eastAsia="en-US" w:bidi="en-US"/>
              </w:rPr>
              <w:t>Угрозы использования штатных средств информационных систем с целью совершения несанкционированного доступа к информации</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2.1</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некорректного использования функционала программного обеспечения</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и внутренний нарушитель со средним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СПО; ППО; сетевое ПО;</w:t>
            </w:r>
          </w:p>
          <w:p w:rsidR="00876F1F" w:rsidRPr="00876F1F" w:rsidRDefault="00876F1F">
            <w:pPr>
              <w:spacing w:line="276" w:lineRule="auto"/>
              <w:jc w:val="both"/>
              <w:rPr>
                <w:lang w:eastAsia="en-US" w:bidi="en-US"/>
              </w:rPr>
            </w:pPr>
            <w:r w:rsidRPr="00876F1F">
              <w:rPr>
                <w:lang w:eastAsia="en-US" w:bidi="en-US"/>
              </w:rPr>
              <w:t>микропрограммное обеспечение;</w:t>
            </w:r>
          </w:p>
          <w:p w:rsidR="00876F1F" w:rsidRDefault="00876F1F">
            <w:pPr>
              <w:spacing w:line="276" w:lineRule="auto"/>
              <w:jc w:val="both"/>
              <w:rPr>
                <w:lang w:val="en-US" w:eastAsia="en-US" w:bidi="en-US"/>
              </w:rPr>
            </w:pPr>
            <w:r>
              <w:rPr>
                <w:lang w:val="en-US" w:eastAsia="en-US" w:bidi="en-US"/>
              </w:rPr>
              <w:t>аппаратное обеспечение</w:t>
            </w:r>
          </w:p>
        </w:tc>
      </w:tr>
      <w:tr w:rsidR="00876F1F" w:rsidTr="00876F1F">
        <w:trPr>
          <w:trHeight w:val="682"/>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2.2</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неправомерного (некорректного) использования интерфейса взаимодействия с приложением</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и внутренний нарушитель со средним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СПО; ППО; сетевое ПО;</w:t>
            </w:r>
          </w:p>
          <w:p w:rsidR="00876F1F" w:rsidRPr="00876F1F" w:rsidRDefault="00876F1F">
            <w:pPr>
              <w:spacing w:line="276" w:lineRule="auto"/>
              <w:jc w:val="both"/>
              <w:rPr>
                <w:lang w:eastAsia="en-US" w:bidi="en-US"/>
              </w:rPr>
            </w:pPr>
            <w:r w:rsidRPr="00876F1F">
              <w:rPr>
                <w:lang w:eastAsia="en-US" w:bidi="en-US"/>
              </w:rPr>
              <w:t>микропрограммное обеспечение; реестр</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2.3</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несанкционированного изменения аутентификационной информации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и внутренний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СПО; объекты файловой системы; учетные данные пользователя; реестр</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2.4</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 xml:space="preserve">Угроза несанкционированного использования привилегированных функций </w:t>
            </w:r>
            <w:r>
              <w:rPr>
                <w:lang w:val="en-US" w:eastAsia="en-US" w:bidi="en-US"/>
              </w:rPr>
              <w:t>BIOS</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и внутренний нарушитель с высоким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аппаратное обеспечение;</w:t>
            </w:r>
          </w:p>
          <w:p w:rsidR="00876F1F" w:rsidRPr="00876F1F" w:rsidRDefault="00876F1F">
            <w:pPr>
              <w:spacing w:line="276" w:lineRule="auto"/>
              <w:jc w:val="both"/>
              <w:rPr>
                <w:lang w:eastAsia="en-US" w:bidi="en-US"/>
              </w:rPr>
            </w:pPr>
            <w:r w:rsidRPr="00876F1F">
              <w:rPr>
                <w:lang w:eastAsia="en-US" w:bidi="en-US"/>
              </w:rPr>
              <w:t xml:space="preserve">микропрограммное обеспечение </w:t>
            </w:r>
            <w:r>
              <w:rPr>
                <w:lang w:val="en-US" w:eastAsia="en-US" w:bidi="en-US"/>
              </w:rPr>
              <w:t>BIOS</w:t>
            </w:r>
            <w:r w:rsidRPr="00876F1F">
              <w:rPr>
                <w:lang w:eastAsia="en-US" w:bidi="en-US"/>
              </w:rPr>
              <w:t>/</w:t>
            </w:r>
            <w:r>
              <w:rPr>
                <w:lang w:val="en-US" w:eastAsia="en-US" w:bidi="en-US"/>
              </w:rPr>
              <w:t>UEFI</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2.5</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доступа в операционную среду (локальную ОС отдельных ТС ИС) с возможностью выполнения НСД вызовом штатных процедур или запуска специально разработанных программ</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tcPr>
          <w:p w:rsidR="00876F1F" w:rsidRDefault="00876F1F">
            <w:pPr>
              <w:spacing w:line="276" w:lineRule="auto"/>
              <w:jc w:val="center"/>
              <w:rPr>
                <w:lang w:val="en-US" w:eastAsia="en-US" w:bidi="en-US"/>
              </w:rPr>
            </w:pPr>
          </w:p>
        </w:tc>
        <w:tc>
          <w:tcPr>
            <w:tcW w:w="9799" w:type="dxa"/>
            <w:gridSpan w:val="3"/>
            <w:tcBorders>
              <w:top w:val="single" w:sz="4" w:space="0" w:color="auto"/>
              <w:left w:val="single" w:sz="4" w:space="0" w:color="auto"/>
              <w:bottom w:val="single" w:sz="4" w:space="0" w:color="auto"/>
              <w:right w:val="single" w:sz="4" w:space="0" w:color="auto"/>
            </w:tcBorders>
            <w:noWrap/>
            <w:hideMark/>
          </w:tcPr>
          <w:p w:rsidR="00876F1F" w:rsidRDefault="00876F1F">
            <w:pPr>
              <w:numPr>
                <w:ilvl w:val="0"/>
                <w:numId w:val="12"/>
              </w:numPr>
              <w:spacing w:line="276" w:lineRule="auto"/>
              <w:ind w:left="720"/>
              <w:jc w:val="center"/>
              <w:rPr>
                <w:lang w:val="en-US" w:eastAsia="en-US" w:bidi="en-US"/>
              </w:rPr>
            </w:pPr>
            <w:r>
              <w:rPr>
                <w:lang w:val="en-US" w:eastAsia="en-US" w:bidi="en-US"/>
              </w:rPr>
              <w:t>Угрозы нарушения доступности информации</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3.1</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длительного удержания вычислительных ресурсов пользователями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и внутренний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ИС; сетевой узел; носитель информации; СПО; сетевое ПО; сетевой трафик</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3.2</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нарушения работоспособности грид-системы при нетипичной сетевой нагрузке</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и внутренний нарушитель со средним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грид-система;</w:t>
            </w:r>
          </w:p>
          <w:p w:rsidR="00876F1F" w:rsidRDefault="00876F1F">
            <w:pPr>
              <w:spacing w:line="276" w:lineRule="auto"/>
              <w:jc w:val="both"/>
              <w:rPr>
                <w:lang w:val="en-US" w:eastAsia="en-US" w:bidi="en-US"/>
              </w:rPr>
            </w:pPr>
            <w:r>
              <w:rPr>
                <w:lang w:val="en-US" w:eastAsia="en-US" w:bidi="en-US"/>
              </w:rPr>
              <w:t>сетевой трафик</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3.3</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несанкционированного доступа к гипервизору из виртуальной машины и (или) физической сети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и внутренний нарушитель со средним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гипервизор</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lastRenderedPageBreak/>
              <w:t>3.4</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отказа в загрузке входных данных неизвестного формата хранилищем больших данных</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внутренний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хранилище больших данных;</w:t>
            </w:r>
          </w:p>
          <w:p w:rsidR="00876F1F" w:rsidRDefault="00876F1F">
            <w:pPr>
              <w:spacing w:line="276" w:lineRule="auto"/>
              <w:jc w:val="both"/>
              <w:rPr>
                <w:lang w:val="en-US" w:eastAsia="en-US" w:bidi="en-US"/>
              </w:rPr>
            </w:pPr>
            <w:r>
              <w:rPr>
                <w:lang w:val="en-US" w:eastAsia="en-US" w:bidi="en-US"/>
              </w:rPr>
              <w:t>метаданные</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3.5</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отказа в обслуживании системой хранения данных суперкомпьютера</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внутренний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система хранения данных суперкомпьютера</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3.6</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перегрузки грид-системы вычислительными заданиями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внутренний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ресурсные центры грид-системы</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3.7</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Угроза повреждения системного реестра</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и внутренний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объекты файловой системы;</w:t>
            </w:r>
          </w:p>
          <w:p w:rsidR="00876F1F" w:rsidRDefault="00876F1F">
            <w:pPr>
              <w:spacing w:line="276" w:lineRule="auto"/>
              <w:jc w:val="both"/>
              <w:rPr>
                <w:lang w:val="en-US" w:eastAsia="en-US" w:bidi="en-US"/>
              </w:rPr>
            </w:pPr>
            <w:r>
              <w:rPr>
                <w:lang w:val="en-US" w:eastAsia="en-US" w:bidi="en-US"/>
              </w:rPr>
              <w:t>реестр</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3.8</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приведения системы в состояние "отказ в обслуживании"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и внутренний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ИС; сетевой узел;</w:t>
            </w:r>
          </w:p>
          <w:p w:rsidR="00876F1F" w:rsidRPr="00876F1F" w:rsidRDefault="00876F1F">
            <w:pPr>
              <w:spacing w:line="276" w:lineRule="auto"/>
              <w:jc w:val="both"/>
              <w:rPr>
                <w:lang w:eastAsia="en-US" w:bidi="en-US"/>
              </w:rPr>
            </w:pPr>
            <w:r w:rsidRPr="00876F1F">
              <w:rPr>
                <w:lang w:eastAsia="en-US" w:bidi="en-US"/>
              </w:rPr>
              <w:t>СПО; сетевое ПО;</w:t>
            </w:r>
          </w:p>
          <w:p w:rsidR="00876F1F" w:rsidRDefault="00876F1F">
            <w:pPr>
              <w:spacing w:line="276" w:lineRule="auto"/>
              <w:jc w:val="both"/>
              <w:rPr>
                <w:lang w:val="en-US" w:eastAsia="en-US" w:bidi="en-US"/>
              </w:rPr>
            </w:pPr>
            <w:r>
              <w:rPr>
                <w:lang w:val="en-US" w:eastAsia="en-US" w:bidi="en-US"/>
              </w:rPr>
              <w:t>сетевой трафик</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3.9</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усиления воздействия на вычислительные ресурсы пользователей при помощи сторонних серверов</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и внутренний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ИС; сетевой узел;</w:t>
            </w:r>
          </w:p>
          <w:p w:rsidR="00876F1F" w:rsidRPr="00876F1F" w:rsidRDefault="00876F1F">
            <w:pPr>
              <w:spacing w:line="276" w:lineRule="auto"/>
              <w:jc w:val="both"/>
              <w:rPr>
                <w:lang w:eastAsia="en-US" w:bidi="en-US"/>
              </w:rPr>
            </w:pPr>
            <w:r w:rsidRPr="00876F1F">
              <w:rPr>
                <w:lang w:eastAsia="en-US" w:bidi="en-US"/>
              </w:rPr>
              <w:t>СПО; сетевое ПО</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3.10</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Угроза утраты вычислительных ресурсов</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и внутренний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ИС; сетевой узел; носитель информации; СПО; сетевое ПО; сетевой трафик</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3.11</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вывода из строя (выхода из строя) отдельных ТС</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3.12</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вывода из строя незарезервированных ТС, программных средств, каналов связи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3.13</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отсутствия актуальных резервных копий информации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3.14</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потери информации в процессе ее обработки техническими и (или) программными средствами и при передаче по каналам связи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3.15</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переполнения канала связи вследствие множества параллельных попыток авторизации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3.16</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нехватки ресурсов ИС для выполнения штатных задач в результате обработки множества параллельных задач, выполняемых одной учетной записью</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lastRenderedPageBreak/>
              <w:t>3.17</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вывода из строя ИС при подаче на интерфейсы информационного обмена "неожидаемой" информации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tcPr>
          <w:p w:rsidR="00876F1F" w:rsidRDefault="00876F1F">
            <w:pPr>
              <w:spacing w:line="276" w:lineRule="auto"/>
              <w:jc w:val="both"/>
              <w:rPr>
                <w:lang w:val="en-US" w:eastAsia="en-US" w:bidi="en-US"/>
              </w:rPr>
            </w:pPr>
          </w:p>
        </w:tc>
        <w:tc>
          <w:tcPr>
            <w:tcW w:w="9799" w:type="dxa"/>
            <w:gridSpan w:val="3"/>
            <w:tcBorders>
              <w:top w:val="single" w:sz="4" w:space="0" w:color="auto"/>
              <w:left w:val="single" w:sz="4" w:space="0" w:color="auto"/>
              <w:bottom w:val="single" w:sz="4" w:space="0" w:color="auto"/>
              <w:right w:val="single" w:sz="4" w:space="0" w:color="auto"/>
            </w:tcBorders>
            <w:noWrap/>
            <w:hideMark/>
          </w:tcPr>
          <w:p w:rsidR="00876F1F" w:rsidRDefault="00876F1F">
            <w:pPr>
              <w:numPr>
                <w:ilvl w:val="0"/>
                <w:numId w:val="12"/>
              </w:numPr>
              <w:spacing w:line="276" w:lineRule="auto"/>
              <w:ind w:left="720"/>
              <w:jc w:val="center"/>
              <w:rPr>
                <w:lang w:val="en-US" w:eastAsia="en-US" w:bidi="en-US"/>
              </w:rPr>
            </w:pPr>
            <w:r>
              <w:rPr>
                <w:lang w:val="en-US" w:eastAsia="en-US" w:bidi="en-US"/>
              </w:rPr>
              <w:t>Угрозы нарушения целостности информации</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4.1</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нарушения целостности данных кеша</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и внутренний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сетевое ПО</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4.2</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некорректного задания структуры данных транзакции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внутренний нарушитель со средним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сетевой трафик;</w:t>
            </w:r>
          </w:p>
          <w:p w:rsidR="00876F1F" w:rsidRPr="00876F1F" w:rsidRDefault="00876F1F">
            <w:pPr>
              <w:spacing w:line="276" w:lineRule="auto"/>
              <w:jc w:val="both"/>
              <w:rPr>
                <w:lang w:eastAsia="en-US" w:bidi="en-US"/>
              </w:rPr>
            </w:pPr>
            <w:r w:rsidRPr="00876F1F">
              <w:rPr>
                <w:lang w:eastAsia="en-US" w:bidi="en-US"/>
              </w:rPr>
              <w:t>база данных; сетевое ПО</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4.3</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Угроза переполнения целочисленных переменных</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и внутренний нарушитель со средним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СПО; ППО;</w:t>
            </w:r>
          </w:p>
          <w:p w:rsidR="00876F1F" w:rsidRDefault="00876F1F">
            <w:pPr>
              <w:spacing w:line="276" w:lineRule="auto"/>
              <w:jc w:val="both"/>
              <w:rPr>
                <w:lang w:val="en-US" w:eastAsia="en-US" w:bidi="en-US"/>
              </w:rPr>
            </w:pPr>
            <w:r>
              <w:rPr>
                <w:lang w:val="en-US" w:eastAsia="en-US" w:bidi="en-US"/>
              </w:rPr>
              <w:t>сетевое ПО</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4.4</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подмены содержимого сетевых ресурсов</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ППО; сетевое ПО;</w:t>
            </w:r>
          </w:p>
          <w:p w:rsidR="00876F1F" w:rsidRPr="00876F1F" w:rsidRDefault="00876F1F">
            <w:pPr>
              <w:spacing w:line="276" w:lineRule="auto"/>
              <w:jc w:val="both"/>
              <w:rPr>
                <w:lang w:eastAsia="en-US" w:bidi="en-US"/>
              </w:rPr>
            </w:pPr>
            <w:r w:rsidRPr="00876F1F">
              <w:rPr>
                <w:lang w:eastAsia="en-US" w:bidi="en-US"/>
              </w:rPr>
              <w:t>сетевой трафик</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4.5</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потери информации вследствие несогласованности работы узлов хранилища больших данных</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внутренний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ИС;</w:t>
            </w:r>
          </w:p>
          <w:p w:rsidR="00876F1F" w:rsidRPr="00876F1F" w:rsidRDefault="00876F1F">
            <w:pPr>
              <w:spacing w:line="276" w:lineRule="auto"/>
              <w:jc w:val="both"/>
              <w:rPr>
                <w:lang w:eastAsia="en-US" w:bidi="en-US"/>
              </w:rPr>
            </w:pPr>
            <w:r w:rsidRPr="00876F1F">
              <w:rPr>
                <w:lang w:eastAsia="en-US" w:bidi="en-US"/>
              </w:rPr>
              <w:t>узлы хранилища больших данных</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4.6</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сбоя обработки специальным образом измененных файлов</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и внутренний нарушитель со средним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метаданные;</w:t>
            </w:r>
          </w:p>
          <w:p w:rsidR="00876F1F" w:rsidRPr="00876F1F" w:rsidRDefault="00876F1F">
            <w:pPr>
              <w:spacing w:line="276" w:lineRule="auto"/>
              <w:jc w:val="both"/>
              <w:rPr>
                <w:lang w:eastAsia="en-US" w:bidi="en-US"/>
              </w:rPr>
            </w:pPr>
            <w:r w:rsidRPr="00876F1F">
              <w:rPr>
                <w:lang w:eastAsia="en-US" w:bidi="en-US"/>
              </w:rPr>
              <w:t>объекты файловой системы; СПО</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4.7</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отсутствия контроля целостности обрабатываемой в ИС информации, применяемого программного обеспечения, в том числе СЗИ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4.8</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отсутствия целостных резервных копий информации, программного обеспечения, СЗИ в случае реализации угроз информационной безопасности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4.9</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отсутствия контроля за поступающими в ИС данными, в том числе незапрашиваемыми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4.10</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Отсутствие средств централизованного управления за поступающими в ИС данными, в том числе незапрашиваемыми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4.11</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Отсутствие автоматизированных фильтров, осуществляющих обработку поступающей в ИС информации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lastRenderedPageBreak/>
              <w:t>4.12</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доступа в ИС информации от неаутентифицированных серверов (пользователей)</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4.13</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отсутствия контроля за данными, передаваемыми из ИС</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4.14</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Отсутствие резервного копирования информации, передаваемой из ИС</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4.15</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передачи из ИС недопустимой информации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4.16</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отсутствия контроля за данными, вводимыми в систему пользователями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4.17</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ввода (передачи) недостоверных (ошибочных) данных</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4.18</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подмены используемых ИС файлов</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4.19</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модификации (удаления) файлов журналов системного ПО, ППО, СЗИ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4.20</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установки (запуска) модифицированного программного обеспечения и (или) модифицированных обновлений программного обеспечения</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4.21</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модификации (стирания, удаления) данных системы регистрации событий информационной безопасности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4.22</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Отсутствие регламента (графика) проведения контроля целостности применяемых программных средств, в том числе СЗИ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4.23</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отсутствия контроля целостности информации, обрабатываемой ИС, и ее структуры</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tcPr>
          <w:p w:rsidR="00876F1F" w:rsidRDefault="00876F1F">
            <w:pPr>
              <w:spacing w:line="276" w:lineRule="auto"/>
              <w:jc w:val="both"/>
              <w:rPr>
                <w:lang w:val="en-US" w:eastAsia="en-US" w:bidi="en-US"/>
              </w:rPr>
            </w:pPr>
          </w:p>
        </w:tc>
        <w:tc>
          <w:tcPr>
            <w:tcW w:w="9799" w:type="dxa"/>
            <w:gridSpan w:val="3"/>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center"/>
              <w:rPr>
                <w:lang w:eastAsia="en-US" w:bidi="en-US"/>
              </w:rPr>
            </w:pPr>
            <w:r w:rsidRPr="00876F1F">
              <w:rPr>
                <w:lang w:eastAsia="en-US" w:bidi="en-US"/>
              </w:rPr>
              <w:t>5.Угрозы не декларируемых возможностей в системном и прикладном программном обеспечении</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5.1</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перебора всех настроек и параметров приложения</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и внутренний нарушитель со средним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СПО; ППО; сетевое ПО;</w:t>
            </w:r>
          </w:p>
          <w:p w:rsidR="00876F1F" w:rsidRPr="00876F1F" w:rsidRDefault="00876F1F">
            <w:pPr>
              <w:spacing w:line="276" w:lineRule="auto"/>
              <w:jc w:val="both"/>
              <w:rPr>
                <w:lang w:eastAsia="en-US" w:bidi="en-US"/>
              </w:rPr>
            </w:pPr>
            <w:r w:rsidRPr="00876F1F">
              <w:rPr>
                <w:lang w:eastAsia="en-US" w:bidi="en-US"/>
              </w:rPr>
              <w:t>микропрограммное обеспечение; реестр</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5.2</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возникновения ошибок функционирования СПО, реализация не декларированных возможностей системного ПО</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lastRenderedPageBreak/>
              <w:t>5.3</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использования встроенных не декларированных возможностей для получения несанкционированного доступа к ИС</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tcPr>
          <w:p w:rsidR="00876F1F" w:rsidRDefault="00876F1F">
            <w:pPr>
              <w:spacing w:line="276" w:lineRule="auto"/>
              <w:jc w:val="both"/>
              <w:rPr>
                <w:lang w:val="en-US" w:eastAsia="en-US" w:bidi="en-US"/>
              </w:rPr>
            </w:pPr>
          </w:p>
        </w:tc>
        <w:tc>
          <w:tcPr>
            <w:tcW w:w="9799" w:type="dxa"/>
            <w:gridSpan w:val="3"/>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6. Угрозы, не являющиеся атаками</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6.1</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исчерпания вычислительных ресурсов хранилища больших данных</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внутренний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ИС</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6.2</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неверного определения формата входных данных, поступающих в хранилище больших данных</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внутренний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хранилище больших данных; метаданные</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6.3</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невозможности восстановления сессии работы на персональной электронно-вычислительной машине при выводе из промежуточных состояний питания</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внутренний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рабочая станция; носитель информации; СПО;</w:t>
            </w:r>
          </w:p>
          <w:p w:rsidR="00876F1F" w:rsidRPr="00876F1F" w:rsidRDefault="00876F1F">
            <w:pPr>
              <w:spacing w:line="276" w:lineRule="auto"/>
              <w:jc w:val="both"/>
              <w:rPr>
                <w:lang w:eastAsia="en-US" w:bidi="en-US"/>
              </w:rPr>
            </w:pPr>
            <w:r w:rsidRPr="00876F1F">
              <w:rPr>
                <w:lang w:eastAsia="en-US" w:bidi="en-US"/>
              </w:rPr>
              <w:t>метаданные; объекты файловой системы; реестр</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6.4</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неконтролируемого копирования данных внутри хранилища больших данных</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внутренний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хранилище больших данных; метаданные;</w:t>
            </w:r>
          </w:p>
          <w:p w:rsidR="00876F1F" w:rsidRPr="00876F1F" w:rsidRDefault="00876F1F">
            <w:pPr>
              <w:spacing w:line="276" w:lineRule="auto"/>
              <w:jc w:val="both"/>
              <w:rPr>
                <w:lang w:eastAsia="en-US" w:bidi="en-US"/>
              </w:rPr>
            </w:pPr>
            <w:r w:rsidRPr="00876F1F">
              <w:rPr>
                <w:lang w:eastAsia="en-US" w:bidi="en-US"/>
              </w:rPr>
              <w:t>защищаемые данные</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6.5</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неконтролируемого уничтожения информации хранилищем больших данных</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внутренний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хранилище больших данных; метаданные;</w:t>
            </w:r>
          </w:p>
          <w:p w:rsidR="00876F1F" w:rsidRPr="00876F1F" w:rsidRDefault="00876F1F">
            <w:pPr>
              <w:spacing w:line="276" w:lineRule="auto"/>
              <w:jc w:val="both"/>
              <w:rPr>
                <w:lang w:eastAsia="en-US" w:bidi="en-US"/>
              </w:rPr>
            </w:pPr>
            <w:r w:rsidRPr="00876F1F">
              <w:rPr>
                <w:lang w:eastAsia="en-US" w:bidi="en-US"/>
              </w:rPr>
              <w:t>защищаемые данные</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6.6</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выхода из строя (отказа) отдельных ТС, программных средств, каналов связи</w:t>
            </w:r>
          </w:p>
        </w:tc>
        <w:tc>
          <w:tcPr>
            <w:tcW w:w="2711" w:type="dxa"/>
            <w:tcBorders>
              <w:top w:val="single" w:sz="4" w:space="0" w:color="auto"/>
              <w:left w:val="single" w:sz="4" w:space="0" w:color="auto"/>
              <w:bottom w:val="single" w:sz="4" w:space="0" w:color="auto"/>
              <w:right w:val="single" w:sz="4" w:space="0" w:color="auto"/>
            </w:tcBorders>
            <w:noWrap/>
          </w:tcPr>
          <w:p w:rsidR="00876F1F" w:rsidRPr="00876F1F" w:rsidRDefault="00876F1F">
            <w:pPr>
              <w:spacing w:line="276" w:lineRule="auto"/>
              <w:jc w:val="both"/>
              <w:rPr>
                <w:lang w:eastAsia="en-US" w:bidi="en-US"/>
              </w:rPr>
            </w:pPr>
          </w:p>
        </w:tc>
        <w:tc>
          <w:tcPr>
            <w:tcW w:w="2755" w:type="dxa"/>
            <w:tcBorders>
              <w:top w:val="single" w:sz="4" w:space="0" w:color="auto"/>
              <w:left w:val="single" w:sz="4" w:space="0" w:color="auto"/>
              <w:bottom w:val="single" w:sz="4" w:space="0" w:color="auto"/>
              <w:right w:val="single" w:sz="4" w:space="0" w:color="auto"/>
            </w:tcBorders>
            <w:noWrap/>
          </w:tcPr>
          <w:p w:rsidR="00876F1F" w:rsidRPr="00876F1F" w:rsidRDefault="00876F1F">
            <w:pPr>
              <w:spacing w:line="276" w:lineRule="auto"/>
              <w:jc w:val="both"/>
              <w:rPr>
                <w:lang w:eastAsia="en-US" w:bidi="en-US"/>
              </w:rPr>
            </w:pP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tcPr>
          <w:p w:rsidR="00876F1F" w:rsidRPr="00876F1F" w:rsidRDefault="00876F1F">
            <w:pPr>
              <w:spacing w:line="276" w:lineRule="auto"/>
              <w:jc w:val="both"/>
              <w:rPr>
                <w:lang w:eastAsia="en-US" w:bidi="en-US"/>
              </w:rPr>
            </w:pPr>
          </w:p>
        </w:tc>
        <w:tc>
          <w:tcPr>
            <w:tcW w:w="9799" w:type="dxa"/>
            <w:gridSpan w:val="3"/>
            <w:tcBorders>
              <w:top w:val="single" w:sz="4" w:space="0" w:color="auto"/>
              <w:left w:val="single" w:sz="4" w:space="0" w:color="auto"/>
              <w:bottom w:val="single" w:sz="4" w:space="0" w:color="auto"/>
              <w:right w:val="single" w:sz="4" w:space="0" w:color="auto"/>
            </w:tcBorders>
            <w:noWrap/>
            <w:hideMark/>
          </w:tcPr>
          <w:p w:rsidR="00876F1F" w:rsidRPr="00876F1F" w:rsidRDefault="00876F1F">
            <w:pPr>
              <w:numPr>
                <w:ilvl w:val="0"/>
                <w:numId w:val="14"/>
              </w:numPr>
              <w:spacing w:line="276" w:lineRule="auto"/>
              <w:ind w:left="720" w:hanging="360"/>
              <w:jc w:val="center"/>
              <w:rPr>
                <w:lang w:eastAsia="en-US" w:bidi="en-US"/>
              </w:rPr>
            </w:pPr>
            <w:r w:rsidRPr="00876F1F">
              <w:rPr>
                <w:lang w:eastAsia="en-US" w:bidi="en-US"/>
              </w:rPr>
              <w:t>Угрозы несанкционированного доступа в результате нарушения процедуры авторизации и аутентификации</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7.1</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 xml:space="preserve">Угроза аппаратного сброса пароля </w:t>
            </w:r>
            <w:r>
              <w:rPr>
                <w:lang w:val="en-US" w:eastAsia="en-US" w:bidi="en-US"/>
              </w:rPr>
              <w:t>BIOS</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внутренний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 xml:space="preserve">микропрограммное и аппаратное обеспечение </w:t>
            </w:r>
            <w:r>
              <w:rPr>
                <w:lang w:val="en-US" w:eastAsia="en-US" w:bidi="en-US"/>
              </w:rPr>
              <w:t>BIOS</w:t>
            </w:r>
            <w:r w:rsidRPr="00876F1F">
              <w:rPr>
                <w:lang w:eastAsia="en-US" w:bidi="en-US"/>
              </w:rPr>
              <w:t>/</w:t>
            </w:r>
            <w:r>
              <w:rPr>
                <w:lang w:val="en-US" w:eastAsia="en-US" w:bidi="en-US"/>
              </w:rPr>
              <w:t>UEFI</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7.2</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нарушения процедуры аутентификации субъектов виртуального информационного взаимодействия</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и внутренний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сетевой узел; сетевое ПО;</w:t>
            </w:r>
          </w:p>
          <w:p w:rsidR="00876F1F" w:rsidRPr="00876F1F" w:rsidRDefault="00876F1F">
            <w:pPr>
              <w:spacing w:line="276" w:lineRule="auto"/>
              <w:jc w:val="both"/>
              <w:rPr>
                <w:lang w:eastAsia="en-US" w:bidi="en-US"/>
              </w:rPr>
            </w:pPr>
            <w:r w:rsidRPr="00876F1F">
              <w:rPr>
                <w:lang w:eastAsia="en-US" w:bidi="en-US"/>
              </w:rPr>
              <w:t>метаданные; учетные данные пользователя</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7.3</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обхода некорректно настроенных механизмов аутентификации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и внутренний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СПО;</w:t>
            </w:r>
          </w:p>
          <w:p w:rsidR="00876F1F" w:rsidRDefault="00876F1F">
            <w:pPr>
              <w:spacing w:line="276" w:lineRule="auto"/>
              <w:jc w:val="both"/>
              <w:rPr>
                <w:lang w:val="en-US" w:eastAsia="en-US" w:bidi="en-US"/>
              </w:rPr>
            </w:pPr>
            <w:r>
              <w:rPr>
                <w:lang w:val="en-US" w:eastAsia="en-US" w:bidi="en-US"/>
              </w:rPr>
              <w:t>сетевое ПО</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7.4</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 xml:space="preserve">Угроза программного сброса пароля </w:t>
            </w:r>
            <w:r>
              <w:rPr>
                <w:lang w:val="en-US" w:eastAsia="en-US" w:bidi="en-US"/>
              </w:rPr>
              <w:t>BIOS</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внутренний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 xml:space="preserve">микропрограммное обеспечение </w:t>
            </w:r>
            <w:r>
              <w:rPr>
                <w:lang w:val="en-US" w:eastAsia="en-US" w:bidi="en-US"/>
              </w:rPr>
              <w:t>BIOS</w:t>
            </w:r>
            <w:r w:rsidRPr="00876F1F">
              <w:rPr>
                <w:lang w:eastAsia="en-US" w:bidi="en-US"/>
              </w:rPr>
              <w:t>/</w:t>
            </w:r>
            <w:r>
              <w:rPr>
                <w:lang w:val="en-US" w:eastAsia="en-US" w:bidi="en-US"/>
              </w:rPr>
              <w:t>UEFI</w:t>
            </w:r>
            <w:r w:rsidRPr="00876F1F">
              <w:rPr>
                <w:lang w:eastAsia="en-US" w:bidi="en-US"/>
              </w:rPr>
              <w:t>;</w:t>
            </w:r>
          </w:p>
          <w:p w:rsidR="00876F1F" w:rsidRPr="00876F1F" w:rsidRDefault="00876F1F">
            <w:pPr>
              <w:spacing w:line="276" w:lineRule="auto"/>
              <w:jc w:val="both"/>
              <w:rPr>
                <w:lang w:eastAsia="en-US" w:bidi="en-US"/>
              </w:rPr>
            </w:pPr>
            <w:r w:rsidRPr="00876F1F">
              <w:rPr>
                <w:lang w:eastAsia="en-US" w:bidi="en-US"/>
              </w:rPr>
              <w:t>СПО</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lastRenderedPageBreak/>
              <w:t>7.5</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"кражи" учетной записи доступа к сетевым сервисам</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сетевое ПО</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7.6</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получения доступа к ИС, ее компонентам, информации, обрабатываемой ИС без прохождения процедуры идентификации и аутентификации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7.7</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получения доступа к ИС вследствие ошибок подсистемы идентификации и аутентификации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7.8</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получения несанкционированного доступа в результате сбоев (ошибок) подсистемы идентификации и аутентификации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7.9</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получения несанкционированного доступа сторонними лицами, устройствами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7.10</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отсутствия (слабости) процедур аутентификации при доступе пользователей (устройств) к ресурсам ИС</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7.11</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Угрозы авторизации с использованием устаревших, но не отключенных учетных записей</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7.12</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использования "слабых" методов идентификации и аутентификации пользователей, в том числе при использовании удаленного доступа</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7.13</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применения только программных методов двухфакторной аутентификации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7.14</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использования долговременных паролей для подключения к ИС посредством удаленного доступа</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7.15</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передачи аутентифицирующей информации по открытым каналам связи без использования криптографических СЗИ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7.16</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доступа к ИС неаутентифицированных устройств и пользователей</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lastRenderedPageBreak/>
              <w:t>7.17</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повторного использования идентификаторов в течение как минимум 1 года</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7.18</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использования идентификаторов, не используемых более 45 дней</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7.19</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раскрытия используемых идентификаторов пользователя в публичном доступе</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7.20</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Отсутствие управления идентификаторами внешних пользователей</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7.21</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использования "слабых" (предсказуемых) паролей</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7.22</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Отсутствие отказоустойчивой централизованной системы идентификации и аутентификации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7.23</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использования пользователями идентичных идентификаторов в разных информационных системах</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7.24</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использования неподписанных программных средств</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7.25</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запуска несанкционированных процессов и служб от имени системных пользователей</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7.26</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отсутствия регламента работы с персональными идентификаторами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7.27</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Отсутствие в централизованной системе идентификации и аутентификации атрибутов, позволяющих однозначно определить внешних и внутренних пользователей</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7.28</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бесконтрольного доступа пользователей к процессу загрузки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7.29</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подмены (модификации) базовой системы ввода-вывода, программного обеспечения телекоммуникационного оборудования</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tcPr>
          <w:p w:rsidR="00876F1F" w:rsidRDefault="00876F1F">
            <w:pPr>
              <w:spacing w:line="276" w:lineRule="auto"/>
              <w:jc w:val="both"/>
              <w:rPr>
                <w:lang w:val="en-US" w:eastAsia="en-US" w:bidi="en-US"/>
              </w:rPr>
            </w:pPr>
          </w:p>
        </w:tc>
        <w:tc>
          <w:tcPr>
            <w:tcW w:w="9799" w:type="dxa"/>
            <w:gridSpan w:val="3"/>
            <w:tcBorders>
              <w:top w:val="single" w:sz="4" w:space="0" w:color="auto"/>
              <w:left w:val="single" w:sz="4" w:space="0" w:color="auto"/>
              <w:bottom w:val="single" w:sz="4" w:space="0" w:color="auto"/>
              <w:right w:val="single" w:sz="4" w:space="0" w:color="auto"/>
            </w:tcBorders>
            <w:noWrap/>
            <w:hideMark/>
          </w:tcPr>
          <w:p w:rsidR="00876F1F" w:rsidRPr="00876F1F" w:rsidRDefault="00876F1F">
            <w:pPr>
              <w:numPr>
                <w:ilvl w:val="0"/>
                <w:numId w:val="14"/>
              </w:numPr>
              <w:spacing w:line="276" w:lineRule="auto"/>
              <w:ind w:left="720" w:hanging="360"/>
              <w:jc w:val="center"/>
              <w:rPr>
                <w:lang w:eastAsia="en-US" w:bidi="en-US"/>
              </w:rPr>
            </w:pPr>
            <w:r w:rsidRPr="00876F1F">
              <w:rPr>
                <w:lang w:eastAsia="en-US" w:bidi="en-US"/>
              </w:rPr>
              <w:t>Угрозы несанкционированного доступа к информации в результате слабости процедур разграничения ролей и полномочий, правил управления доступом</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lastRenderedPageBreak/>
              <w:t>8.1</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воздействия на программы с высокими привилегиями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и внутренний нарушитель со средним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ИС; виртуальная машина;</w:t>
            </w:r>
          </w:p>
          <w:p w:rsidR="00876F1F" w:rsidRPr="00876F1F" w:rsidRDefault="00876F1F">
            <w:pPr>
              <w:spacing w:line="276" w:lineRule="auto"/>
              <w:jc w:val="both"/>
              <w:rPr>
                <w:lang w:eastAsia="en-US" w:bidi="en-US"/>
              </w:rPr>
            </w:pPr>
            <w:r w:rsidRPr="00876F1F">
              <w:rPr>
                <w:lang w:eastAsia="en-US" w:bidi="en-US"/>
              </w:rPr>
              <w:t>сетевое ПО;</w:t>
            </w:r>
          </w:p>
          <w:p w:rsidR="00876F1F" w:rsidRDefault="00876F1F">
            <w:pPr>
              <w:spacing w:line="276" w:lineRule="auto"/>
              <w:jc w:val="both"/>
              <w:rPr>
                <w:lang w:val="en-US" w:eastAsia="en-US" w:bidi="en-US"/>
              </w:rPr>
            </w:pPr>
            <w:r>
              <w:rPr>
                <w:lang w:val="en-US" w:eastAsia="en-US" w:bidi="en-US"/>
              </w:rPr>
              <w:t>сетевой трафик</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8.2</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доступа к защищаемым файлам с использованием обходного пути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и внутренний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объекты файловой системы</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8.3</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 xml:space="preserve">Угроза доступа к локальным файлам сервера при помощи </w:t>
            </w:r>
            <w:r>
              <w:rPr>
                <w:lang w:val="en-US" w:eastAsia="en-US" w:bidi="en-US"/>
              </w:rPr>
              <w:t>URL</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нарушитель со средним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сетевое ПО</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8.4</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Угроза загрузки нештатной ОС</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внутренний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микропрограммное обеспечение BIOS/UEFI</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8.5</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изменения режимов работы аппаратных элементов компьютера</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внутренний нарушитель с высоким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 xml:space="preserve">микропрограммное и аппаратное обеспечение </w:t>
            </w:r>
            <w:r>
              <w:rPr>
                <w:lang w:val="en-US" w:eastAsia="en-US" w:bidi="en-US"/>
              </w:rPr>
              <w:t>BIOS</w:t>
            </w:r>
            <w:r w:rsidRPr="00876F1F">
              <w:rPr>
                <w:lang w:eastAsia="en-US" w:bidi="en-US"/>
              </w:rPr>
              <w:t>/</w:t>
            </w:r>
            <w:r>
              <w:rPr>
                <w:lang w:val="en-US" w:eastAsia="en-US" w:bidi="en-US"/>
              </w:rPr>
              <w:t>UEFI</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8.6</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изменения системных и глобальных переменных</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внутренний нарушитель со средним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СПО; ППО;</w:t>
            </w:r>
          </w:p>
          <w:p w:rsidR="00876F1F" w:rsidRDefault="00876F1F">
            <w:pPr>
              <w:spacing w:line="276" w:lineRule="auto"/>
              <w:jc w:val="both"/>
              <w:rPr>
                <w:lang w:val="en-US" w:eastAsia="en-US" w:bidi="en-US"/>
              </w:rPr>
            </w:pPr>
            <w:r>
              <w:rPr>
                <w:lang w:val="en-US" w:eastAsia="en-US" w:bidi="en-US"/>
              </w:rPr>
              <w:t>сетевое ПО</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8.7</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использования альтернативных путей доступа к ресурсам</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и внутренний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сетевой узел; объекты файловой системы;</w:t>
            </w:r>
          </w:p>
          <w:p w:rsidR="00876F1F" w:rsidRDefault="00876F1F">
            <w:pPr>
              <w:spacing w:line="276" w:lineRule="auto"/>
              <w:jc w:val="both"/>
              <w:rPr>
                <w:lang w:val="en-US" w:eastAsia="en-US" w:bidi="en-US"/>
              </w:rPr>
            </w:pPr>
            <w:r>
              <w:rPr>
                <w:lang w:val="en-US" w:eastAsia="en-US" w:bidi="en-US"/>
              </w:rPr>
              <w:t>ППО; СПО</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8.8</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использования информации идентификации (аутентификации), заданной по умолчанию</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нарушитель со средним потенциалом;</w:t>
            </w:r>
          </w:p>
          <w:p w:rsidR="00876F1F" w:rsidRPr="00876F1F" w:rsidRDefault="00876F1F">
            <w:pPr>
              <w:spacing w:line="276" w:lineRule="auto"/>
              <w:jc w:val="both"/>
              <w:rPr>
                <w:lang w:eastAsia="en-US" w:bidi="en-US"/>
              </w:rPr>
            </w:pPr>
            <w:r w:rsidRPr="00876F1F">
              <w:rPr>
                <w:lang w:eastAsia="en-US" w:bidi="en-US"/>
              </w:rPr>
              <w:t>внутренний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СЗИ; СПО; сетевое ПО;</w:t>
            </w:r>
          </w:p>
          <w:p w:rsidR="00876F1F" w:rsidRPr="00876F1F" w:rsidRDefault="00876F1F">
            <w:pPr>
              <w:spacing w:line="276" w:lineRule="auto"/>
              <w:jc w:val="both"/>
              <w:rPr>
                <w:lang w:eastAsia="en-US" w:bidi="en-US"/>
              </w:rPr>
            </w:pPr>
            <w:r w:rsidRPr="00876F1F">
              <w:rPr>
                <w:lang w:eastAsia="en-US" w:bidi="en-US"/>
              </w:rPr>
              <w:t>микропрограммное обеспечение; программно-аппаратные средства со встроенными функциями защиты</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8.9</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использования механизмов авторизации для повышения привилегий</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и</w:t>
            </w:r>
          </w:p>
          <w:p w:rsidR="00876F1F" w:rsidRPr="00876F1F" w:rsidRDefault="00876F1F">
            <w:pPr>
              <w:spacing w:line="276" w:lineRule="auto"/>
              <w:jc w:val="both"/>
              <w:rPr>
                <w:lang w:eastAsia="en-US" w:bidi="en-US"/>
              </w:rPr>
            </w:pPr>
            <w:r w:rsidRPr="00876F1F">
              <w:rPr>
                <w:lang w:eastAsia="en-US" w:bidi="en-US"/>
              </w:rPr>
              <w:t>внутренний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СПО;</w:t>
            </w:r>
          </w:p>
          <w:p w:rsidR="00876F1F" w:rsidRDefault="00876F1F">
            <w:pPr>
              <w:spacing w:line="276" w:lineRule="auto"/>
              <w:jc w:val="both"/>
              <w:rPr>
                <w:lang w:val="en-US" w:eastAsia="en-US" w:bidi="en-US"/>
              </w:rPr>
            </w:pPr>
            <w:r>
              <w:rPr>
                <w:lang w:val="en-US" w:eastAsia="en-US" w:bidi="en-US"/>
              </w:rPr>
              <w:t>ППО;</w:t>
            </w:r>
          </w:p>
          <w:p w:rsidR="00876F1F" w:rsidRDefault="00876F1F">
            <w:pPr>
              <w:spacing w:line="276" w:lineRule="auto"/>
              <w:jc w:val="both"/>
              <w:rPr>
                <w:lang w:val="en-US" w:eastAsia="en-US" w:bidi="en-US"/>
              </w:rPr>
            </w:pPr>
            <w:r>
              <w:rPr>
                <w:lang w:val="en-US" w:eastAsia="en-US" w:bidi="en-US"/>
              </w:rPr>
              <w:t>сетевое ПО</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8.10</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 xml:space="preserve">Угроза нарушения изоляции среды исполнения </w:t>
            </w:r>
            <w:r>
              <w:rPr>
                <w:lang w:val="en-US" w:eastAsia="en-US" w:bidi="en-US"/>
              </w:rPr>
              <w:t>BIOS</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внутренний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 xml:space="preserve">микропрограммное и аппаратное обеспечение </w:t>
            </w:r>
            <w:r>
              <w:rPr>
                <w:lang w:val="en-US" w:eastAsia="en-US" w:bidi="en-US"/>
              </w:rPr>
              <w:t>BIOS</w:t>
            </w:r>
            <w:r w:rsidRPr="00876F1F">
              <w:rPr>
                <w:lang w:eastAsia="en-US" w:bidi="en-US"/>
              </w:rPr>
              <w:t>/</w:t>
            </w:r>
            <w:r>
              <w:rPr>
                <w:lang w:val="en-US" w:eastAsia="en-US" w:bidi="en-US"/>
              </w:rPr>
              <w:t>UEFI</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8.11</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 xml:space="preserve">Угроза невозможности управления правами пользователей </w:t>
            </w:r>
            <w:r>
              <w:rPr>
                <w:lang w:val="en-US" w:eastAsia="en-US" w:bidi="en-US"/>
              </w:rPr>
              <w:t>BIOS</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внутренний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микропрограммное обеспечение BIOS/UEFI</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8.12</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некорректного использования прозрачного прокси-сервера за счет плагинов браузера</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сетевое ПО</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8.13</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неправомерного ознакомления с защищаемой информацией</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внутренний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аппаратное обеспечение;</w:t>
            </w:r>
          </w:p>
          <w:p w:rsidR="00876F1F" w:rsidRPr="00876F1F" w:rsidRDefault="00876F1F">
            <w:pPr>
              <w:spacing w:line="276" w:lineRule="auto"/>
              <w:jc w:val="both"/>
              <w:rPr>
                <w:lang w:eastAsia="en-US" w:bidi="en-US"/>
              </w:rPr>
            </w:pPr>
            <w:r w:rsidRPr="00876F1F">
              <w:rPr>
                <w:lang w:eastAsia="en-US" w:bidi="en-US"/>
              </w:rPr>
              <w:t>носители информации;</w:t>
            </w:r>
          </w:p>
          <w:p w:rsidR="00876F1F" w:rsidRPr="00876F1F" w:rsidRDefault="00876F1F">
            <w:pPr>
              <w:spacing w:line="276" w:lineRule="auto"/>
              <w:jc w:val="both"/>
              <w:rPr>
                <w:lang w:eastAsia="en-US" w:bidi="en-US"/>
              </w:rPr>
            </w:pPr>
            <w:r w:rsidRPr="00876F1F">
              <w:rPr>
                <w:lang w:eastAsia="en-US" w:bidi="en-US"/>
              </w:rPr>
              <w:t>объекты файловой системы</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lastRenderedPageBreak/>
              <w:t>8.14</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несанкционированного доступа к аутентификационной информации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нарушитель с низким потенциалом;</w:t>
            </w:r>
          </w:p>
          <w:p w:rsidR="00876F1F" w:rsidRPr="00876F1F" w:rsidRDefault="00876F1F">
            <w:pPr>
              <w:spacing w:line="276" w:lineRule="auto"/>
              <w:jc w:val="both"/>
              <w:rPr>
                <w:lang w:eastAsia="en-US" w:bidi="en-US"/>
              </w:rPr>
            </w:pPr>
            <w:r w:rsidRPr="00876F1F">
              <w:rPr>
                <w:lang w:eastAsia="en-US" w:bidi="en-US"/>
              </w:rPr>
              <w:t>внутренний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СПО; объекты файловой системы; учетные данные пользователя; реестр;</w:t>
            </w:r>
          </w:p>
          <w:p w:rsidR="00876F1F" w:rsidRDefault="00876F1F">
            <w:pPr>
              <w:spacing w:line="276" w:lineRule="auto"/>
              <w:jc w:val="both"/>
              <w:rPr>
                <w:lang w:val="en-US" w:eastAsia="en-US" w:bidi="en-US"/>
              </w:rPr>
            </w:pPr>
            <w:r>
              <w:rPr>
                <w:lang w:val="en-US" w:eastAsia="en-US" w:bidi="en-US"/>
              </w:rPr>
              <w:t>машинные носители информации</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8.15</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несанкционированного доступа к системе по беспроводным каналам</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сетевой узел; учетные данные пользователя;</w:t>
            </w:r>
          </w:p>
          <w:p w:rsidR="00876F1F" w:rsidRDefault="00876F1F">
            <w:pPr>
              <w:spacing w:line="276" w:lineRule="auto"/>
              <w:jc w:val="both"/>
              <w:rPr>
                <w:lang w:val="en-US" w:eastAsia="en-US" w:bidi="en-US"/>
              </w:rPr>
            </w:pPr>
            <w:r>
              <w:rPr>
                <w:lang w:val="en-US" w:eastAsia="en-US" w:bidi="en-US"/>
              </w:rPr>
              <w:t>сетевой трафик; аппаратное обеспечение</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8.16</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несанкционированного копирования защищаемой информации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и внутренний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объекты файловой системы; машинный носитель информации</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8.17</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Угроза несанкционированного редактирования реестра</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и внутренний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СПО, использующее реестр;</w:t>
            </w:r>
          </w:p>
          <w:p w:rsidR="00876F1F" w:rsidRDefault="00876F1F">
            <w:pPr>
              <w:spacing w:line="276" w:lineRule="auto"/>
              <w:jc w:val="both"/>
              <w:rPr>
                <w:lang w:val="en-US" w:eastAsia="en-US" w:bidi="en-US"/>
              </w:rPr>
            </w:pPr>
            <w:r>
              <w:rPr>
                <w:lang w:val="en-US" w:eastAsia="en-US" w:bidi="en-US"/>
              </w:rPr>
              <w:t>реестр</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8.18</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несанкционированного создания учетной записи пользователя</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и внутренний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СПО</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8.19</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Угроза несанкционированного управления буфером</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и</w:t>
            </w:r>
          </w:p>
          <w:p w:rsidR="00876F1F" w:rsidRPr="00876F1F" w:rsidRDefault="00876F1F">
            <w:pPr>
              <w:spacing w:line="276" w:lineRule="auto"/>
              <w:jc w:val="both"/>
              <w:rPr>
                <w:lang w:eastAsia="en-US" w:bidi="en-US"/>
              </w:rPr>
            </w:pPr>
            <w:r w:rsidRPr="00876F1F">
              <w:rPr>
                <w:lang w:eastAsia="en-US" w:bidi="en-US"/>
              </w:rPr>
              <w:t>внутренний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СПО;</w:t>
            </w:r>
          </w:p>
          <w:p w:rsidR="00876F1F" w:rsidRDefault="00876F1F">
            <w:pPr>
              <w:spacing w:line="276" w:lineRule="auto"/>
              <w:jc w:val="both"/>
              <w:rPr>
                <w:lang w:val="en-US" w:eastAsia="en-US" w:bidi="en-US"/>
              </w:rPr>
            </w:pPr>
            <w:r>
              <w:rPr>
                <w:lang w:val="en-US" w:eastAsia="en-US" w:bidi="en-US"/>
              </w:rPr>
              <w:t>ППО;</w:t>
            </w:r>
          </w:p>
          <w:p w:rsidR="00876F1F" w:rsidRDefault="00876F1F">
            <w:pPr>
              <w:spacing w:line="276" w:lineRule="auto"/>
              <w:jc w:val="both"/>
              <w:rPr>
                <w:lang w:val="en-US" w:eastAsia="en-US" w:bidi="en-US"/>
              </w:rPr>
            </w:pPr>
            <w:r>
              <w:rPr>
                <w:lang w:val="en-US" w:eastAsia="en-US" w:bidi="en-US"/>
              </w:rPr>
              <w:t>сетевое ПО</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8.20</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несанкционированного управления синхронизацией и состоянием систем</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и</w:t>
            </w:r>
          </w:p>
          <w:p w:rsidR="00876F1F" w:rsidRPr="00876F1F" w:rsidRDefault="00876F1F">
            <w:pPr>
              <w:spacing w:line="276" w:lineRule="auto"/>
              <w:jc w:val="both"/>
              <w:rPr>
                <w:lang w:eastAsia="en-US" w:bidi="en-US"/>
              </w:rPr>
            </w:pPr>
            <w:r w:rsidRPr="00876F1F">
              <w:rPr>
                <w:lang w:eastAsia="en-US" w:bidi="en-US"/>
              </w:rPr>
              <w:t>внутренний нарушитель со средним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СПО; ППО; сетевое ПО;</w:t>
            </w:r>
          </w:p>
          <w:p w:rsidR="00876F1F" w:rsidRPr="00876F1F" w:rsidRDefault="00876F1F">
            <w:pPr>
              <w:spacing w:line="276" w:lineRule="auto"/>
              <w:jc w:val="both"/>
              <w:rPr>
                <w:lang w:eastAsia="en-US" w:bidi="en-US"/>
              </w:rPr>
            </w:pPr>
            <w:r w:rsidRPr="00876F1F">
              <w:rPr>
                <w:lang w:eastAsia="en-US" w:bidi="en-US"/>
              </w:rPr>
              <w:t>микропрограммное обеспечение</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8.21</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Угроза несанкционированного управления указателями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и</w:t>
            </w:r>
          </w:p>
          <w:p w:rsidR="00876F1F" w:rsidRPr="00876F1F" w:rsidRDefault="00876F1F">
            <w:pPr>
              <w:spacing w:line="276" w:lineRule="auto"/>
              <w:jc w:val="both"/>
              <w:rPr>
                <w:lang w:eastAsia="en-US" w:bidi="en-US"/>
              </w:rPr>
            </w:pPr>
            <w:r w:rsidRPr="00876F1F">
              <w:rPr>
                <w:lang w:eastAsia="en-US" w:bidi="en-US"/>
              </w:rPr>
              <w:t>внутренний нарушитель со средним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СПО;</w:t>
            </w:r>
          </w:p>
          <w:p w:rsidR="00876F1F" w:rsidRDefault="00876F1F">
            <w:pPr>
              <w:spacing w:line="276" w:lineRule="auto"/>
              <w:jc w:val="both"/>
              <w:rPr>
                <w:lang w:val="en-US" w:eastAsia="en-US" w:bidi="en-US"/>
              </w:rPr>
            </w:pPr>
            <w:r>
              <w:rPr>
                <w:lang w:val="en-US" w:eastAsia="en-US" w:bidi="en-US"/>
              </w:rPr>
              <w:t>ППО;</w:t>
            </w:r>
          </w:p>
          <w:p w:rsidR="00876F1F" w:rsidRDefault="00876F1F">
            <w:pPr>
              <w:spacing w:line="276" w:lineRule="auto"/>
              <w:jc w:val="both"/>
              <w:rPr>
                <w:lang w:val="en-US" w:eastAsia="en-US" w:bidi="en-US"/>
              </w:rPr>
            </w:pPr>
            <w:r>
              <w:rPr>
                <w:lang w:val="en-US" w:eastAsia="en-US" w:bidi="en-US"/>
              </w:rPr>
              <w:t>сетевое ПО</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8.22</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передачи запрещенных команд на оборудование с числовым программным управлением</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внутренний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СПО;</w:t>
            </w:r>
          </w:p>
          <w:p w:rsidR="00876F1F" w:rsidRDefault="00876F1F">
            <w:pPr>
              <w:spacing w:line="276" w:lineRule="auto"/>
              <w:jc w:val="both"/>
              <w:rPr>
                <w:lang w:val="en-US" w:eastAsia="en-US" w:bidi="en-US"/>
              </w:rPr>
            </w:pPr>
            <w:r>
              <w:rPr>
                <w:lang w:val="en-US" w:eastAsia="en-US" w:bidi="en-US"/>
              </w:rPr>
              <w:t>ППО</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8.23</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перезагрузки аппаратных и программно-аппаратных средств вычислительной техники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и</w:t>
            </w:r>
          </w:p>
          <w:p w:rsidR="00876F1F" w:rsidRPr="00876F1F" w:rsidRDefault="00876F1F">
            <w:pPr>
              <w:spacing w:line="276" w:lineRule="auto"/>
              <w:jc w:val="both"/>
              <w:rPr>
                <w:lang w:eastAsia="en-US" w:bidi="en-US"/>
              </w:rPr>
            </w:pPr>
            <w:r w:rsidRPr="00876F1F">
              <w:rPr>
                <w:lang w:eastAsia="en-US" w:bidi="en-US"/>
              </w:rPr>
              <w:t>внутренний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СПО;</w:t>
            </w:r>
          </w:p>
          <w:p w:rsidR="00876F1F" w:rsidRDefault="00876F1F">
            <w:pPr>
              <w:spacing w:line="276" w:lineRule="auto"/>
              <w:jc w:val="both"/>
              <w:rPr>
                <w:lang w:val="en-US" w:eastAsia="en-US" w:bidi="en-US"/>
              </w:rPr>
            </w:pPr>
            <w:r>
              <w:rPr>
                <w:lang w:val="en-US" w:eastAsia="en-US" w:bidi="en-US"/>
              </w:rPr>
              <w:t>аппаратное обеспечение</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8.24</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Угроза перехвата привилегированного потока</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и</w:t>
            </w:r>
          </w:p>
          <w:p w:rsidR="00876F1F" w:rsidRPr="00876F1F" w:rsidRDefault="00876F1F">
            <w:pPr>
              <w:spacing w:line="276" w:lineRule="auto"/>
              <w:jc w:val="both"/>
              <w:rPr>
                <w:lang w:eastAsia="en-US" w:bidi="en-US"/>
              </w:rPr>
            </w:pPr>
            <w:r w:rsidRPr="00876F1F">
              <w:rPr>
                <w:lang w:eastAsia="en-US" w:bidi="en-US"/>
              </w:rPr>
              <w:t>внутренний нарушитель со средним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СПО;</w:t>
            </w:r>
          </w:p>
          <w:p w:rsidR="00876F1F" w:rsidRDefault="00876F1F">
            <w:pPr>
              <w:spacing w:line="276" w:lineRule="auto"/>
              <w:jc w:val="both"/>
              <w:rPr>
                <w:lang w:val="en-US" w:eastAsia="en-US" w:bidi="en-US"/>
              </w:rPr>
            </w:pPr>
            <w:r>
              <w:rPr>
                <w:lang w:val="en-US" w:eastAsia="en-US" w:bidi="en-US"/>
              </w:rPr>
              <w:t>ППО;</w:t>
            </w:r>
          </w:p>
          <w:p w:rsidR="00876F1F" w:rsidRDefault="00876F1F">
            <w:pPr>
              <w:spacing w:line="276" w:lineRule="auto"/>
              <w:jc w:val="both"/>
              <w:rPr>
                <w:lang w:val="en-US" w:eastAsia="en-US" w:bidi="en-US"/>
              </w:rPr>
            </w:pPr>
            <w:r>
              <w:rPr>
                <w:lang w:val="en-US" w:eastAsia="en-US" w:bidi="en-US"/>
              </w:rPr>
              <w:t>сетевое ПО</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8.25</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Угроза перехвата привилегированного процесса</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и</w:t>
            </w:r>
          </w:p>
          <w:p w:rsidR="00876F1F" w:rsidRPr="00876F1F" w:rsidRDefault="00876F1F">
            <w:pPr>
              <w:spacing w:line="276" w:lineRule="auto"/>
              <w:jc w:val="both"/>
              <w:rPr>
                <w:lang w:eastAsia="en-US" w:bidi="en-US"/>
              </w:rPr>
            </w:pPr>
            <w:r w:rsidRPr="00876F1F">
              <w:rPr>
                <w:lang w:eastAsia="en-US" w:bidi="en-US"/>
              </w:rPr>
              <w:t>внутренний нарушитель со средним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СПО;</w:t>
            </w:r>
          </w:p>
          <w:p w:rsidR="00876F1F" w:rsidRDefault="00876F1F">
            <w:pPr>
              <w:spacing w:line="276" w:lineRule="auto"/>
              <w:jc w:val="both"/>
              <w:rPr>
                <w:lang w:val="en-US" w:eastAsia="en-US" w:bidi="en-US"/>
              </w:rPr>
            </w:pPr>
            <w:r>
              <w:rPr>
                <w:lang w:val="en-US" w:eastAsia="en-US" w:bidi="en-US"/>
              </w:rPr>
              <w:t>ППО;</w:t>
            </w:r>
          </w:p>
          <w:p w:rsidR="00876F1F" w:rsidRDefault="00876F1F">
            <w:pPr>
              <w:spacing w:line="276" w:lineRule="auto"/>
              <w:jc w:val="both"/>
              <w:rPr>
                <w:lang w:val="en-US" w:eastAsia="en-US" w:bidi="en-US"/>
              </w:rPr>
            </w:pPr>
            <w:r>
              <w:rPr>
                <w:lang w:val="en-US" w:eastAsia="en-US" w:bidi="en-US"/>
              </w:rPr>
              <w:t>сетевое ПО</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8.26</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Угроза повышения привилегий</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и</w:t>
            </w:r>
          </w:p>
          <w:p w:rsidR="00876F1F" w:rsidRPr="00876F1F" w:rsidRDefault="00876F1F">
            <w:pPr>
              <w:spacing w:line="276" w:lineRule="auto"/>
              <w:jc w:val="both"/>
              <w:rPr>
                <w:lang w:eastAsia="en-US" w:bidi="en-US"/>
              </w:rPr>
            </w:pPr>
            <w:r w:rsidRPr="00876F1F">
              <w:rPr>
                <w:lang w:eastAsia="en-US" w:bidi="en-US"/>
              </w:rPr>
              <w:lastRenderedPageBreak/>
              <w:t>внутренний нарушитель со средним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lastRenderedPageBreak/>
              <w:t>СПО;</w:t>
            </w:r>
          </w:p>
          <w:p w:rsidR="00876F1F" w:rsidRDefault="00876F1F">
            <w:pPr>
              <w:spacing w:line="276" w:lineRule="auto"/>
              <w:jc w:val="both"/>
              <w:rPr>
                <w:lang w:val="en-US" w:eastAsia="en-US" w:bidi="en-US"/>
              </w:rPr>
            </w:pPr>
            <w:r>
              <w:rPr>
                <w:lang w:val="en-US" w:eastAsia="en-US" w:bidi="en-US"/>
              </w:rPr>
              <w:t>сетевое ПО;</w:t>
            </w:r>
          </w:p>
          <w:p w:rsidR="00876F1F" w:rsidRDefault="00876F1F">
            <w:pPr>
              <w:spacing w:line="276" w:lineRule="auto"/>
              <w:jc w:val="both"/>
              <w:rPr>
                <w:lang w:val="en-US" w:eastAsia="en-US" w:bidi="en-US"/>
              </w:rPr>
            </w:pPr>
            <w:r>
              <w:rPr>
                <w:lang w:val="en-US" w:eastAsia="en-US" w:bidi="en-US"/>
              </w:rPr>
              <w:lastRenderedPageBreak/>
              <w:t>ИС</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lastRenderedPageBreak/>
              <w:t>8.27</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Угроза подбора пароля BIOS</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внутренний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микропрограммное обеспечение BIOS/UEFI</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8.28</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подделки записей журнала регистрации событий</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и внутренний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СПО</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8.29</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сбоя автоматического управления системой разграничения доступа хранилища больших данных</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ИС; система разграничения доступа хранилища больших данных</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8.30</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Угроза удаления аутентификационной информации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и внутренний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СПО; микропрограммное обеспечение; учетные данные пользователя</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8.31</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Угроза "форсированноговеб-браузинга"</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сетевой узел;</w:t>
            </w:r>
          </w:p>
          <w:p w:rsidR="00876F1F" w:rsidRDefault="00876F1F">
            <w:pPr>
              <w:spacing w:line="276" w:lineRule="auto"/>
              <w:jc w:val="both"/>
              <w:rPr>
                <w:lang w:val="en-US" w:eastAsia="en-US" w:bidi="en-US"/>
              </w:rPr>
            </w:pPr>
            <w:r>
              <w:rPr>
                <w:lang w:val="en-US" w:eastAsia="en-US" w:bidi="en-US"/>
              </w:rPr>
              <w:t>сетевое ПО</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8.32</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эксплуатации цифровой подписи программного кода</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и внутренний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СПО;</w:t>
            </w:r>
          </w:p>
          <w:p w:rsidR="00876F1F" w:rsidRDefault="00876F1F">
            <w:pPr>
              <w:spacing w:line="276" w:lineRule="auto"/>
              <w:jc w:val="both"/>
              <w:rPr>
                <w:lang w:val="en-US" w:eastAsia="en-US" w:bidi="en-US"/>
              </w:rPr>
            </w:pPr>
            <w:r>
              <w:rPr>
                <w:lang w:val="en-US" w:eastAsia="en-US" w:bidi="en-US"/>
              </w:rPr>
              <w:t>ППО</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8.33</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 xml:space="preserve">Угроза доступа к информации и командам, хранящимся в </w:t>
            </w:r>
            <w:r>
              <w:rPr>
                <w:lang w:val="en-US" w:eastAsia="en-US" w:bidi="en-US"/>
              </w:rPr>
              <w:t>BIOS</w:t>
            </w:r>
            <w:r w:rsidRPr="00876F1F">
              <w:rPr>
                <w:lang w:eastAsia="en-US" w:bidi="en-US"/>
              </w:rPr>
              <w:t>, с возможностью перехвата управления загрузкой ОС и получения прав доверенного пользователя</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8.34</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получения несанкционированного доступа к средствам управления персональными идентификаторами (учетными записями), в том числе с повышенными правами доступа</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8.35</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получения доступа к данным в обход механизмов разграничения доступа, в том числе с повышенными правами доступа</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8.36</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бесконтрольной передачи данных как внутри ИС, так и между такими системами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8.37</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получения дополнительных данных, не предусмотренных технологией их обработки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lastRenderedPageBreak/>
              <w:t>8.38</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получения разными пользователями, лицами, обеспечивающими функционирование систем, доступа к данным и полномочиям, не предназначенным для этих лиц в связи с их должностными обязанностями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8.39</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предоставления пользователю прав доступа, не являющихся необходимыми для исполнения должностных обязанностей и функционирования ИС, для совершения деструктивных действий</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8.40</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отсутствия ограничения на количество неудачных попыток входа в ИС</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8.41</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использования (подключения) к открытому (незаблокированному) сеансу пользователя</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8.42</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использования ресурсов ИС до прохождения процедур идентификации и авторизации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8.43</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Угрозы несанкционированного подключения к ИС с использованием санкционированной сессии удаленного доступа</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8.44</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подбора идентификационных данных для удаленного доступа к ИС</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8.45</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использования слабостей (уязвимостей) защиты протоколов удаленного доступа</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8.46</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бесконтрольного использования технологий беспроводного доступа, в том числе с мобильных устройств</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8.47</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получения доступа к ИС с использованием технологий беспроводного доступа, в том числе с мобильных устройств, без прохождения процедуры идентификации и авторизации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8.48</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 xml:space="preserve">Угроза получения доступа к ИС с использованием технологий </w:t>
            </w:r>
            <w:r w:rsidRPr="00876F1F">
              <w:rPr>
                <w:lang w:eastAsia="en-US" w:bidi="en-US"/>
              </w:rPr>
              <w:lastRenderedPageBreak/>
              <w:t>беспроводного доступа с неконтролируемых устройств</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lastRenderedPageBreak/>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lastRenderedPageBreak/>
              <w:t>8.49</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несанкционированной автоматической передачи конфиденциальной информации на запросы сторонних информационных систем</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8.50</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получения несанкционированного доступа к средствам управления персональными идентификаторами (учетными записями), в том числе с повышенными правами доступа</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8.51</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получения несанкционированного доступа к средствам управления средствами идентификации и аутентификации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8.52</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перехвата идентифицирующих и аутентифицирующих данных в процессе идентификации и аутентификации пользователей</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8.53</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бесконтрольного доступа к информации неопределенным кругом лиц</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8.54</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получения доступа к данным, не предназначенным для пользователя</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8.55</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удаленного управления и использования периферийных устройств для получения информации или выполнения иных деструктивных целей</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8.56</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модификации, подмены, удаления атрибутов безопасности (меток безопасности) при взаимодействии с иными информационными системами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8.57</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использования технологий мобильного кода для совершения попыток несанкционированного доступа к ИС при использовании в ней мобильных устройств</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8.58</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 xml:space="preserve">Угроза использования встроенных в информационную систему недекларированных возможностей, </w:t>
            </w:r>
            <w:r w:rsidRPr="00876F1F">
              <w:rPr>
                <w:lang w:eastAsia="en-US" w:bidi="en-US"/>
              </w:rPr>
              <w:lastRenderedPageBreak/>
              <w:t>скрытых каналов передачи информации в обход реализованных мер защиты</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lastRenderedPageBreak/>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lastRenderedPageBreak/>
              <w:t>8.59</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Отсутствие отказоустойчивых централизованных средств управления учетными записями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8.60</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Отсутствие автоматического блокирования учетных записей по истечении их срока действия в результате исчерпания попыток доступа к ИС, выявления попыток НСД</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8.61</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отсутствия необходимых методов управления доступом для разграничения прав доступа в соответствии с технологией обработки и угрозами безопасности информации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8.62</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передачи информации разной степени конфиденциальности без разграничения информационных потоков</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8.63</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передачи информации без соблюдения атрибутов (меток) безопасности, связанных с передаваемой информацией</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8.64</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Отсутствие динамического анализа и управления информационными потоками в зависимости от состояния ИС, условий ее функционирования, изменений технологий обработки, передаваемых данных</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8.65</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обхода правил управления информационными потоками за счет манипуляций с передаваемыми данными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8.66</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несанкционированного доступа к средствам управления информационными потоками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8.67</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возложения функционально различных должностных обязанностей (ролей) на одно должностное лицо</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8.68</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предоставления расширенных прав и привилегий пользователям, в том числе внешним</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lastRenderedPageBreak/>
              <w:t>8.69</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Отсутствие информирования пользователя о применении СЗИ и необходимости соблюдения установленных оператором правил и ограничений на работу с информацией, о предыдущем успешном доступе к ИС и о количестве успешных (неуспешных) попыток доступа, об изменении сведений об учетной записи пользователя, о превышении числа параллельных сеансов доступа</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8.70</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Отсутствие информирования администратора о превышении числа параллельных сеансов доступа пользователями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8.71</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использования одних и тех же учетных записей для параллельного доступа к ИС (с двух и более) различных устройств</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8.72</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Отсутствие блокирования сеанса пользователя (на мониторе пользователя не должна отображаться информация сеанса пользователя) после времени бездействия 5 минут</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8.73</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использования незавершенных сеансов пользователей</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8.74</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наличия удаленного доступа от имени привилегированных пользователей для администрирования ИС, системы защиты информации, в том числе с использованием технологий беспроводного доступа</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8.75</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Отсутствие автоматизированного мониторинга и контроля удаленного доступа</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8.76</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использования уязвимых (незащищенных) технологий удаленного доступа</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8.77</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взаимодействия с иными информационными системами, не обеспеченными системой защиты</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8.78</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 xml:space="preserve">Отсутствие механизмов автоматизированного контроля </w:t>
            </w:r>
            <w:r w:rsidRPr="00876F1F">
              <w:rPr>
                <w:lang w:eastAsia="en-US" w:bidi="en-US"/>
              </w:rPr>
              <w:lastRenderedPageBreak/>
              <w:t>параметров настройки компонентов ПО, влияющих на безопасность информации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lastRenderedPageBreak/>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lastRenderedPageBreak/>
              <w:t>8.79</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Отсутствие механизмов автоматизированного реагирования на несанкционированное изменение параметров настройки компонентов ПО, влияющих на безопасность информации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8.80</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Отсутствие контроля за используемыми интерфейсами ввода (вывода)</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tcPr>
          <w:p w:rsidR="00876F1F" w:rsidRDefault="00876F1F">
            <w:pPr>
              <w:spacing w:line="276" w:lineRule="auto"/>
              <w:jc w:val="center"/>
              <w:rPr>
                <w:lang w:val="en-US" w:eastAsia="en-US" w:bidi="en-US"/>
              </w:rPr>
            </w:pPr>
          </w:p>
        </w:tc>
        <w:tc>
          <w:tcPr>
            <w:tcW w:w="9799" w:type="dxa"/>
            <w:gridSpan w:val="3"/>
            <w:tcBorders>
              <w:top w:val="single" w:sz="4" w:space="0" w:color="auto"/>
              <w:left w:val="single" w:sz="4" w:space="0" w:color="auto"/>
              <w:bottom w:val="single" w:sz="4" w:space="0" w:color="auto"/>
              <w:right w:val="single" w:sz="4" w:space="0" w:color="auto"/>
            </w:tcBorders>
            <w:noWrap/>
            <w:hideMark/>
          </w:tcPr>
          <w:p w:rsidR="00876F1F" w:rsidRPr="00876F1F" w:rsidRDefault="00876F1F">
            <w:pPr>
              <w:numPr>
                <w:ilvl w:val="0"/>
                <w:numId w:val="14"/>
              </w:numPr>
              <w:spacing w:line="276" w:lineRule="auto"/>
              <w:ind w:left="720" w:hanging="360"/>
              <w:jc w:val="center"/>
              <w:rPr>
                <w:lang w:eastAsia="en-US" w:bidi="en-US"/>
              </w:rPr>
            </w:pPr>
            <w:r w:rsidRPr="00876F1F">
              <w:rPr>
                <w:lang w:eastAsia="en-US" w:bidi="en-US"/>
              </w:rPr>
              <w:t>Угрозы ошибок (внесения уязвимостей) при проектировании и внедрении ИС (системы защиты ИС)</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9.1</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передачи данных по скрытым каналам</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и внутренний нарушитель со средним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сетевой узел;</w:t>
            </w:r>
          </w:p>
          <w:p w:rsidR="00876F1F" w:rsidRPr="00876F1F" w:rsidRDefault="00876F1F">
            <w:pPr>
              <w:spacing w:line="276" w:lineRule="auto"/>
              <w:jc w:val="both"/>
              <w:rPr>
                <w:lang w:eastAsia="en-US" w:bidi="en-US"/>
              </w:rPr>
            </w:pPr>
            <w:r w:rsidRPr="00876F1F">
              <w:rPr>
                <w:lang w:eastAsia="en-US" w:bidi="en-US"/>
              </w:rPr>
              <w:t>сетевое ПО;</w:t>
            </w:r>
          </w:p>
          <w:p w:rsidR="00876F1F" w:rsidRPr="00876F1F" w:rsidRDefault="00876F1F">
            <w:pPr>
              <w:spacing w:line="276" w:lineRule="auto"/>
              <w:jc w:val="both"/>
              <w:rPr>
                <w:lang w:eastAsia="en-US" w:bidi="en-US"/>
              </w:rPr>
            </w:pPr>
            <w:r w:rsidRPr="00876F1F">
              <w:rPr>
                <w:lang w:eastAsia="en-US" w:bidi="en-US"/>
              </w:rPr>
              <w:t>сетевой трафик</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9.2</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включения в проект не испытанных достоверно компонентов</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внутренний нарушитель со средним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ПО; ТС; ИС; ключевая система информационной инфраструктуры</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9.3</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Угроза внедрения системной избыточности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внутренний нарушитель со средним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ПО; ИС; ключевая система информационной инфраструктуры</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9.4</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ошибок при моделировании угроз и нарушителей информационной безопасности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9.5</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внедрения системы защиты, не обеспечивающей нивелирования актуальных угроз и нарушителей информационной безопасности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tcPr>
          <w:p w:rsidR="00876F1F" w:rsidRDefault="00876F1F">
            <w:pPr>
              <w:spacing w:line="276" w:lineRule="auto"/>
              <w:jc w:val="center"/>
              <w:rPr>
                <w:lang w:val="en-US" w:eastAsia="en-US" w:bidi="en-US"/>
              </w:rPr>
            </w:pPr>
          </w:p>
        </w:tc>
        <w:tc>
          <w:tcPr>
            <w:tcW w:w="9799" w:type="dxa"/>
            <w:gridSpan w:val="3"/>
            <w:tcBorders>
              <w:top w:val="single" w:sz="4" w:space="0" w:color="auto"/>
              <w:left w:val="single" w:sz="4" w:space="0" w:color="auto"/>
              <w:bottom w:val="single" w:sz="4" w:space="0" w:color="auto"/>
              <w:right w:val="single" w:sz="4" w:space="0" w:color="auto"/>
            </w:tcBorders>
            <w:noWrap/>
            <w:hideMark/>
          </w:tcPr>
          <w:p w:rsidR="00876F1F" w:rsidRPr="00876F1F" w:rsidRDefault="00876F1F">
            <w:pPr>
              <w:numPr>
                <w:ilvl w:val="0"/>
                <w:numId w:val="14"/>
              </w:numPr>
              <w:spacing w:line="276" w:lineRule="auto"/>
              <w:ind w:left="720" w:hanging="360"/>
              <w:jc w:val="center"/>
              <w:rPr>
                <w:lang w:eastAsia="en-US" w:bidi="en-US"/>
              </w:rPr>
            </w:pPr>
            <w:r w:rsidRPr="00876F1F">
              <w:rPr>
                <w:lang w:eastAsia="en-US" w:bidi="en-US"/>
              </w:rPr>
              <w:t xml:space="preserve"> Угрозы ошибочных (деструктивных) действий лиц</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10.1</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подмены действия пользователя путем обмана</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нарушитель со средним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ППО;</w:t>
            </w:r>
          </w:p>
          <w:p w:rsidR="00876F1F" w:rsidRDefault="00876F1F">
            <w:pPr>
              <w:spacing w:line="276" w:lineRule="auto"/>
              <w:jc w:val="both"/>
              <w:rPr>
                <w:lang w:val="en-US" w:eastAsia="en-US" w:bidi="en-US"/>
              </w:rPr>
            </w:pPr>
            <w:r>
              <w:rPr>
                <w:lang w:val="en-US" w:eastAsia="en-US" w:bidi="en-US"/>
              </w:rPr>
              <w:t>сетевое ПО</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10.2</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Угроза "фишинга"</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рабочая станция; сетевое ПО; сетевой трафик</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10.3</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Реализация угроз с использованием возможности непосредственного доступа к техническим и части программных средств ИС, СЗИ и СКЗИ в соответствии установленными для них административными полномочиями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lastRenderedPageBreak/>
              <w:t>10.4</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внесения изменений в конфигурацию программных средств и ТС, приводящих к отключению (частичному отключению) ИС (модулей, компонентов), СЗИ (в случае сговора с внешними нарушителями безопасности информации)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10.5</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создания неконтролируемых точек доступа (лазеек) в систему для удаленного доступа к ИС</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10.6</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переконфигурирования СЗИ и СКЗИ для реализации угроз ИС</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10.7</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Осуществление угроз с использованием локальных линий связи, систем электропитания и заземления</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10.8</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хищения ключей шифрования, идентификаторов и известных паролей</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10.9</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внесения в программно-аппаратные средства ИС закладок, обеспечивающих съем информации, используя непосредственное подключение к ТС обработки информации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10.10</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Создание методов и средств реализации атак на ИС, а также самостоятельное проведение атак</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10.11</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Ошибки при конфигурировании и обслуживании модулей (компонентов) ИС</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10.12</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Создание ситуаций, препятствующих функционированию сети (остановка, сбой серверов; уничтожение и (или) модификация программного обеспечения; создание множественных ложных информационных сообщений)</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10.13</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несанкционированного съема информации, блокирования работы отдельных пользователей, перестройка планов маршрутизации и политики доступа сети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lastRenderedPageBreak/>
              <w:t>10.14</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непреднамеренного разглашения ПДн лицам, не имеющим к ним прав доступа</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10.15</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нарушения правил хранения ключевой информации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10.16</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передачи защищаемой информации по открытым каналам связи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10.17</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несанкционированной модификации (уничтожения) информации легитимным пользователем</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10.18</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копирования информации на незарегистрированный носитель информации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10.19</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Угроза несанкционированного отключения СЗИ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10.20</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Угрозы вербовки пользователей (социальной инженерии)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tcPr>
          <w:p w:rsidR="00876F1F" w:rsidRDefault="00876F1F">
            <w:pPr>
              <w:spacing w:line="276" w:lineRule="auto"/>
              <w:jc w:val="both"/>
              <w:rPr>
                <w:lang w:val="en-US" w:eastAsia="en-US" w:bidi="en-US"/>
              </w:rPr>
            </w:pPr>
          </w:p>
        </w:tc>
        <w:tc>
          <w:tcPr>
            <w:tcW w:w="9799" w:type="dxa"/>
            <w:gridSpan w:val="3"/>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11. Угрозы нарушения конфиденциальности</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11.1</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исследования механизмов работы программы</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и</w:t>
            </w:r>
          </w:p>
          <w:p w:rsidR="00876F1F" w:rsidRPr="00876F1F" w:rsidRDefault="00876F1F">
            <w:pPr>
              <w:spacing w:line="276" w:lineRule="auto"/>
              <w:jc w:val="both"/>
              <w:rPr>
                <w:lang w:eastAsia="en-US" w:bidi="en-US"/>
              </w:rPr>
            </w:pPr>
            <w:r w:rsidRPr="00876F1F">
              <w:rPr>
                <w:lang w:eastAsia="en-US" w:bidi="en-US"/>
              </w:rPr>
              <w:t>внутренний нарушитель со средним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СПО; ППО; сетевое ПО;</w:t>
            </w:r>
          </w:p>
          <w:p w:rsidR="00876F1F" w:rsidRPr="00876F1F" w:rsidRDefault="00876F1F">
            <w:pPr>
              <w:spacing w:line="276" w:lineRule="auto"/>
              <w:jc w:val="both"/>
              <w:rPr>
                <w:lang w:eastAsia="en-US" w:bidi="en-US"/>
              </w:rPr>
            </w:pPr>
            <w:r w:rsidRPr="00876F1F">
              <w:rPr>
                <w:lang w:eastAsia="en-US" w:bidi="en-US"/>
              </w:rPr>
              <w:t>микропрограммное обеспечение</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11.2</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исследования приложения через отчеты об ошибках</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и</w:t>
            </w:r>
          </w:p>
          <w:p w:rsidR="00876F1F" w:rsidRPr="00876F1F" w:rsidRDefault="00876F1F">
            <w:pPr>
              <w:spacing w:line="276" w:lineRule="auto"/>
              <w:jc w:val="both"/>
              <w:rPr>
                <w:lang w:eastAsia="en-US" w:bidi="en-US"/>
              </w:rPr>
            </w:pPr>
            <w:r w:rsidRPr="00876F1F">
              <w:rPr>
                <w:lang w:eastAsia="en-US" w:bidi="en-US"/>
              </w:rPr>
              <w:t>внутренний нарушитель со средним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СПО; ППО; сетевое ПО;</w:t>
            </w:r>
          </w:p>
          <w:p w:rsidR="00876F1F" w:rsidRPr="00876F1F" w:rsidRDefault="00876F1F">
            <w:pPr>
              <w:spacing w:line="276" w:lineRule="auto"/>
              <w:jc w:val="both"/>
              <w:rPr>
                <w:lang w:eastAsia="en-US" w:bidi="en-US"/>
              </w:rPr>
            </w:pPr>
            <w:r w:rsidRPr="00876F1F">
              <w:rPr>
                <w:lang w:eastAsia="en-US" w:bidi="en-US"/>
              </w:rPr>
              <w:t>микропрограммное обеспечение</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11.3</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обнаружения открытых портов и идентификации привязанных к нему сетевых служб</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сетевой узел; сетевое ПО;</w:t>
            </w:r>
          </w:p>
          <w:p w:rsidR="00876F1F" w:rsidRPr="00876F1F" w:rsidRDefault="00876F1F">
            <w:pPr>
              <w:spacing w:line="276" w:lineRule="auto"/>
              <w:jc w:val="both"/>
              <w:rPr>
                <w:lang w:eastAsia="en-US" w:bidi="en-US"/>
              </w:rPr>
            </w:pPr>
            <w:r w:rsidRPr="00876F1F">
              <w:rPr>
                <w:lang w:eastAsia="en-US" w:bidi="en-US"/>
              </w:rPr>
              <w:t>сетевой трафик</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11.4</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Угроза обнаружения хостов</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сетевой узел; сетевое ПО;</w:t>
            </w:r>
          </w:p>
          <w:p w:rsidR="00876F1F" w:rsidRPr="00876F1F" w:rsidRDefault="00876F1F">
            <w:pPr>
              <w:spacing w:line="276" w:lineRule="auto"/>
              <w:jc w:val="both"/>
              <w:rPr>
                <w:lang w:eastAsia="en-US" w:bidi="en-US"/>
              </w:rPr>
            </w:pPr>
            <w:r w:rsidRPr="00876F1F">
              <w:rPr>
                <w:lang w:eastAsia="en-US" w:bidi="en-US"/>
              </w:rPr>
              <w:t>сетевой трафик</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11.5</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определения типов объектов защиты</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сетевой узел; сетевое ПО;</w:t>
            </w:r>
          </w:p>
          <w:p w:rsidR="00876F1F" w:rsidRPr="00876F1F" w:rsidRDefault="00876F1F">
            <w:pPr>
              <w:spacing w:line="276" w:lineRule="auto"/>
              <w:jc w:val="both"/>
              <w:rPr>
                <w:lang w:eastAsia="en-US" w:bidi="en-US"/>
              </w:rPr>
            </w:pPr>
            <w:r w:rsidRPr="00876F1F">
              <w:rPr>
                <w:lang w:eastAsia="en-US" w:bidi="en-US"/>
              </w:rPr>
              <w:t>сетевой трафик</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11.6</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определения топологии вычислительной сети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сетевой узел; сетевое ПО;</w:t>
            </w:r>
          </w:p>
          <w:p w:rsidR="00876F1F" w:rsidRPr="00876F1F" w:rsidRDefault="00876F1F">
            <w:pPr>
              <w:spacing w:line="276" w:lineRule="auto"/>
              <w:jc w:val="both"/>
              <w:rPr>
                <w:lang w:eastAsia="en-US" w:bidi="en-US"/>
              </w:rPr>
            </w:pPr>
            <w:r w:rsidRPr="00876F1F">
              <w:rPr>
                <w:lang w:eastAsia="en-US" w:bidi="en-US"/>
              </w:rPr>
              <w:t>сетевой трафик</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11.7</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получения предварительной информации об объекте защиты</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нарушитель со средним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сетевой узел; сетевое ПО;</w:t>
            </w:r>
          </w:p>
          <w:p w:rsidR="00876F1F" w:rsidRPr="00876F1F" w:rsidRDefault="00876F1F">
            <w:pPr>
              <w:spacing w:line="276" w:lineRule="auto"/>
              <w:jc w:val="both"/>
              <w:rPr>
                <w:lang w:eastAsia="en-US" w:bidi="en-US"/>
              </w:rPr>
            </w:pPr>
            <w:r w:rsidRPr="00876F1F">
              <w:rPr>
                <w:lang w:eastAsia="en-US" w:bidi="en-US"/>
              </w:rPr>
              <w:t>сетевой трафик; ППО</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11.8</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получения сведений о владельце беспроводного устройства</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сетевой узел;</w:t>
            </w:r>
          </w:p>
          <w:p w:rsidR="00876F1F" w:rsidRDefault="00876F1F">
            <w:pPr>
              <w:spacing w:line="276" w:lineRule="auto"/>
              <w:jc w:val="both"/>
              <w:rPr>
                <w:lang w:val="en-US" w:eastAsia="en-US" w:bidi="en-US"/>
              </w:rPr>
            </w:pPr>
            <w:r>
              <w:rPr>
                <w:lang w:val="en-US" w:eastAsia="en-US" w:bidi="en-US"/>
              </w:rPr>
              <w:t>метаданные</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lastRenderedPageBreak/>
              <w:t>11.9</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 xml:space="preserve">Угроза сканирования веб-сервисов, разработанных на основе языка описания </w:t>
            </w:r>
            <w:r>
              <w:rPr>
                <w:lang w:val="en-US" w:eastAsia="en-US" w:bidi="en-US"/>
              </w:rPr>
              <w:t>WSDL</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сетевое ПО;</w:t>
            </w:r>
          </w:p>
          <w:p w:rsidR="00876F1F" w:rsidRDefault="00876F1F">
            <w:pPr>
              <w:spacing w:line="276" w:lineRule="auto"/>
              <w:jc w:val="both"/>
              <w:rPr>
                <w:lang w:val="en-US" w:eastAsia="en-US" w:bidi="en-US"/>
              </w:rPr>
            </w:pPr>
            <w:r>
              <w:rPr>
                <w:lang w:val="en-US" w:eastAsia="en-US" w:bidi="en-US"/>
              </w:rPr>
              <w:t>сетевой узел</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11.10</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Сканирование сети для изучения логики работы ИС, выявления протоколов, портов</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11.11</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Анализ сетевого трафика для изучения логики работы ИС, выявления протоколов, портов, перехвата служебных данных (в том числе идентификаторов и паролей), их подмены</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11.12</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Применение специальных программ для выявления пароля (</w:t>
            </w:r>
            <w:r>
              <w:rPr>
                <w:lang w:val="en-US" w:eastAsia="en-US" w:bidi="en-US"/>
              </w:rPr>
              <w:t>IP</w:t>
            </w:r>
            <w:r w:rsidRPr="00876F1F">
              <w:rPr>
                <w:lang w:eastAsia="en-US" w:bidi="en-US"/>
              </w:rPr>
              <w:t>-спуффинг, разные виды перебора)</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11.13</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получения нарушителем сведений о структуре, конфигурации, настройках и системы защиты ИС</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11.14</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получения нарушителем конфиденциальных сведений, обрабатываемых в ИС</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11.15</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получения нарушителем идентификационных данных легальных пользователей ИС</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11.16</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разглашения пользователем сведений конфиденциального характера</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tcPr>
          <w:p w:rsidR="00876F1F" w:rsidRDefault="00876F1F">
            <w:pPr>
              <w:spacing w:line="276" w:lineRule="auto"/>
              <w:jc w:val="both"/>
              <w:rPr>
                <w:lang w:val="en-US" w:eastAsia="en-US" w:bidi="en-US"/>
              </w:rPr>
            </w:pPr>
          </w:p>
        </w:tc>
        <w:tc>
          <w:tcPr>
            <w:tcW w:w="9799" w:type="dxa"/>
            <w:gridSpan w:val="3"/>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center"/>
              <w:rPr>
                <w:lang w:eastAsia="en-US" w:bidi="en-US"/>
              </w:rPr>
            </w:pPr>
            <w:r w:rsidRPr="00876F1F">
              <w:rPr>
                <w:lang w:eastAsia="en-US" w:bidi="en-US"/>
              </w:rPr>
              <w:t>12. Угрозы программно-математических воздействий на ИС</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12.1</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автоматического распространения вредоносного кода в грид-системе</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и внутренний нарушитель со средним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ресурсные центры грид-системы</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12.2</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внедрения в ИС вредоносного кода или некорректных входных данных</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СПО; ППО;</w:t>
            </w:r>
          </w:p>
          <w:p w:rsidR="00876F1F" w:rsidRDefault="00876F1F">
            <w:pPr>
              <w:spacing w:line="276" w:lineRule="auto"/>
              <w:jc w:val="both"/>
              <w:rPr>
                <w:lang w:val="en-US" w:eastAsia="en-US" w:bidi="en-US"/>
              </w:rPr>
            </w:pPr>
            <w:r>
              <w:rPr>
                <w:lang w:val="en-US" w:eastAsia="en-US" w:bidi="en-US"/>
              </w:rPr>
              <w:t>сетевое ПО</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12.3</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Угроза восстановления аутентификационной информации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и</w:t>
            </w:r>
          </w:p>
          <w:p w:rsidR="00876F1F" w:rsidRPr="00876F1F" w:rsidRDefault="00876F1F">
            <w:pPr>
              <w:spacing w:line="276" w:lineRule="auto"/>
              <w:jc w:val="both"/>
              <w:rPr>
                <w:lang w:eastAsia="en-US" w:bidi="en-US"/>
              </w:rPr>
            </w:pPr>
            <w:r w:rsidRPr="00876F1F">
              <w:rPr>
                <w:lang w:eastAsia="en-US" w:bidi="en-US"/>
              </w:rPr>
              <w:t>внутренний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СПО; микропрограммное обеспечение; учетные данные пользователя</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12.4</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деструктивного изменения конфигурации (среды окружения) программ</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внутренний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СПО; ППО; сетевое ПО;</w:t>
            </w:r>
          </w:p>
          <w:p w:rsidR="00876F1F" w:rsidRPr="00876F1F" w:rsidRDefault="00876F1F">
            <w:pPr>
              <w:spacing w:line="276" w:lineRule="auto"/>
              <w:jc w:val="both"/>
              <w:rPr>
                <w:lang w:eastAsia="en-US" w:bidi="en-US"/>
              </w:rPr>
            </w:pPr>
            <w:r w:rsidRPr="00876F1F">
              <w:rPr>
                <w:lang w:eastAsia="en-US" w:bidi="en-US"/>
              </w:rPr>
              <w:t>микропрограммное обеспечение; метаданные;</w:t>
            </w:r>
          </w:p>
          <w:p w:rsidR="00876F1F" w:rsidRDefault="00876F1F">
            <w:pPr>
              <w:spacing w:line="276" w:lineRule="auto"/>
              <w:jc w:val="both"/>
              <w:rPr>
                <w:lang w:val="en-US" w:eastAsia="en-US" w:bidi="en-US"/>
              </w:rPr>
            </w:pPr>
            <w:r>
              <w:rPr>
                <w:lang w:val="en-US" w:eastAsia="en-US" w:bidi="en-US"/>
              </w:rPr>
              <w:t>объекты файловой системы; реестр</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lastRenderedPageBreak/>
              <w:t>12.5</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избыточного выделения оперативной памяти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и</w:t>
            </w:r>
          </w:p>
          <w:p w:rsidR="00876F1F" w:rsidRPr="00876F1F" w:rsidRDefault="00876F1F">
            <w:pPr>
              <w:spacing w:line="276" w:lineRule="auto"/>
              <w:jc w:val="both"/>
              <w:rPr>
                <w:lang w:eastAsia="en-US" w:bidi="en-US"/>
              </w:rPr>
            </w:pPr>
            <w:r w:rsidRPr="00876F1F">
              <w:rPr>
                <w:lang w:eastAsia="en-US" w:bidi="en-US"/>
              </w:rPr>
              <w:t>внутренний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аппаратное обеспечение;</w:t>
            </w:r>
          </w:p>
          <w:p w:rsidR="00876F1F" w:rsidRPr="00876F1F" w:rsidRDefault="00876F1F">
            <w:pPr>
              <w:spacing w:line="276" w:lineRule="auto"/>
              <w:jc w:val="both"/>
              <w:rPr>
                <w:lang w:eastAsia="en-US" w:bidi="en-US"/>
              </w:rPr>
            </w:pPr>
            <w:r w:rsidRPr="00876F1F">
              <w:rPr>
                <w:lang w:eastAsia="en-US" w:bidi="en-US"/>
              </w:rPr>
              <w:t>СПО;</w:t>
            </w:r>
          </w:p>
          <w:p w:rsidR="00876F1F" w:rsidRPr="00876F1F" w:rsidRDefault="00876F1F">
            <w:pPr>
              <w:spacing w:line="276" w:lineRule="auto"/>
              <w:jc w:val="both"/>
              <w:rPr>
                <w:lang w:eastAsia="en-US" w:bidi="en-US"/>
              </w:rPr>
            </w:pPr>
            <w:r w:rsidRPr="00876F1F">
              <w:rPr>
                <w:lang w:eastAsia="en-US" w:bidi="en-US"/>
              </w:rPr>
              <w:t>сетевое ПО</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12.6</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Угроза искажения XML-схемы</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и</w:t>
            </w:r>
          </w:p>
          <w:p w:rsidR="00876F1F" w:rsidRPr="00876F1F" w:rsidRDefault="00876F1F">
            <w:pPr>
              <w:spacing w:line="276" w:lineRule="auto"/>
              <w:jc w:val="both"/>
              <w:rPr>
                <w:lang w:eastAsia="en-US" w:bidi="en-US"/>
              </w:rPr>
            </w:pPr>
            <w:r w:rsidRPr="00876F1F">
              <w:rPr>
                <w:lang w:eastAsia="en-US" w:bidi="en-US"/>
              </w:rPr>
              <w:t>внутренний нарушитель со средним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сетевой узел;</w:t>
            </w:r>
          </w:p>
          <w:p w:rsidR="00876F1F" w:rsidRPr="00876F1F" w:rsidRDefault="00876F1F">
            <w:pPr>
              <w:spacing w:line="276" w:lineRule="auto"/>
              <w:jc w:val="both"/>
              <w:rPr>
                <w:lang w:eastAsia="en-US" w:bidi="en-US"/>
              </w:rPr>
            </w:pPr>
            <w:r w:rsidRPr="00876F1F">
              <w:rPr>
                <w:lang w:eastAsia="en-US" w:bidi="en-US"/>
              </w:rPr>
              <w:t>сетевое ПО;</w:t>
            </w:r>
          </w:p>
          <w:p w:rsidR="00876F1F" w:rsidRPr="00876F1F" w:rsidRDefault="00876F1F">
            <w:pPr>
              <w:spacing w:line="276" w:lineRule="auto"/>
              <w:jc w:val="both"/>
              <w:rPr>
                <w:lang w:eastAsia="en-US" w:bidi="en-US"/>
              </w:rPr>
            </w:pPr>
            <w:r w:rsidRPr="00876F1F">
              <w:rPr>
                <w:lang w:eastAsia="en-US" w:bidi="en-US"/>
              </w:rPr>
              <w:t>сетевой трафик</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12.7</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искажения информации, вводимой и выводимой на периферийные устройства</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нарушитель с высоким потенциалом;</w:t>
            </w:r>
          </w:p>
          <w:p w:rsidR="00876F1F" w:rsidRPr="00876F1F" w:rsidRDefault="00876F1F">
            <w:pPr>
              <w:spacing w:line="276" w:lineRule="auto"/>
              <w:jc w:val="both"/>
              <w:rPr>
                <w:lang w:eastAsia="en-US" w:bidi="en-US"/>
              </w:rPr>
            </w:pPr>
            <w:r w:rsidRPr="00876F1F">
              <w:rPr>
                <w:lang w:eastAsia="en-US" w:bidi="en-US"/>
              </w:rPr>
              <w:t>внутренний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СПО;</w:t>
            </w:r>
          </w:p>
          <w:p w:rsidR="00876F1F" w:rsidRPr="00876F1F" w:rsidRDefault="00876F1F">
            <w:pPr>
              <w:spacing w:line="276" w:lineRule="auto"/>
              <w:jc w:val="both"/>
              <w:rPr>
                <w:lang w:eastAsia="en-US" w:bidi="en-US"/>
              </w:rPr>
            </w:pPr>
            <w:r w:rsidRPr="00876F1F">
              <w:rPr>
                <w:lang w:eastAsia="en-US" w:bidi="en-US"/>
              </w:rPr>
              <w:t>ППО;</w:t>
            </w:r>
          </w:p>
          <w:p w:rsidR="00876F1F" w:rsidRPr="00876F1F" w:rsidRDefault="00876F1F">
            <w:pPr>
              <w:spacing w:line="276" w:lineRule="auto"/>
              <w:jc w:val="both"/>
              <w:rPr>
                <w:lang w:eastAsia="en-US" w:bidi="en-US"/>
              </w:rPr>
            </w:pPr>
            <w:r w:rsidRPr="00876F1F">
              <w:rPr>
                <w:lang w:eastAsia="en-US" w:bidi="en-US"/>
              </w:rPr>
              <w:t>сетевое ПО;</w:t>
            </w:r>
          </w:p>
          <w:p w:rsidR="00876F1F" w:rsidRPr="00876F1F" w:rsidRDefault="00876F1F">
            <w:pPr>
              <w:spacing w:line="276" w:lineRule="auto"/>
              <w:jc w:val="both"/>
              <w:rPr>
                <w:lang w:eastAsia="en-US" w:bidi="en-US"/>
              </w:rPr>
            </w:pPr>
            <w:r w:rsidRPr="00876F1F">
              <w:rPr>
                <w:lang w:eastAsia="en-US" w:bidi="en-US"/>
              </w:rPr>
              <w:t>аппаратное обеспечение</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12.8</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использования слабостей кодирования входных данных</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и</w:t>
            </w:r>
          </w:p>
          <w:p w:rsidR="00876F1F" w:rsidRPr="00876F1F" w:rsidRDefault="00876F1F">
            <w:pPr>
              <w:spacing w:line="276" w:lineRule="auto"/>
              <w:jc w:val="both"/>
              <w:rPr>
                <w:lang w:eastAsia="en-US" w:bidi="en-US"/>
              </w:rPr>
            </w:pPr>
            <w:r w:rsidRPr="00876F1F">
              <w:rPr>
                <w:lang w:eastAsia="en-US" w:bidi="en-US"/>
              </w:rPr>
              <w:t>внутренний нарушитель со средним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СПО; ППО; сетевое ПО;</w:t>
            </w:r>
          </w:p>
          <w:p w:rsidR="00876F1F" w:rsidRPr="00876F1F" w:rsidRDefault="00876F1F">
            <w:pPr>
              <w:spacing w:line="276" w:lineRule="auto"/>
              <w:jc w:val="both"/>
              <w:rPr>
                <w:lang w:eastAsia="en-US" w:bidi="en-US"/>
              </w:rPr>
            </w:pPr>
            <w:r w:rsidRPr="00876F1F">
              <w:rPr>
                <w:lang w:eastAsia="en-US" w:bidi="en-US"/>
              </w:rPr>
              <w:t>микропрограммное обеспечение; реестр</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12.9</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Угроза межсайтовогоскриптинга</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сетевой узел;</w:t>
            </w:r>
          </w:p>
          <w:p w:rsidR="00876F1F" w:rsidRDefault="00876F1F">
            <w:pPr>
              <w:spacing w:line="276" w:lineRule="auto"/>
              <w:jc w:val="both"/>
              <w:rPr>
                <w:lang w:val="en-US" w:eastAsia="en-US" w:bidi="en-US"/>
              </w:rPr>
            </w:pPr>
            <w:r>
              <w:rPr>
                <w:lang w:val="en-US" w:eastAsia="en-US" w:bidi="en-US"/>
              </w:rPr>
              <w:t>сетевое ПО</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12.10</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Угроза межсайтовой подделки запроса</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нарушитель со средним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сетевой узел;</w:t>
            </w:r>
          </w:p>
          <w:p w:rsidR="00876F1F" w:rsidRDefault="00876F1F">
            <w:pPr>
              <w:spacing w:line="276" w:lineRule="auto"/>
              <w:jc w:val="both"/>
              <w:rPr>
                <w:lang w:val="en-US" w:eastAsia="en-US" w:bidi="en-US"/>
              </w:rPr>
            </w:pPr>
            <w:r>
              <w:rPr>
                <w:lang w:val="en-US" w:eastAsia="en-US" w:bidi="en-US"/>
              </w:rPr>
              <w:t>сетевое ПО</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12.11</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 xml:space="preserve">Угроза несанкционированного выключения или обхода механизма защиты от записи в </w:t>
            </w:r>
            <w:r>
              <w:rPr>
                <w:lang w:val="en-US" w:eastAsia="en-US" w:bidi="en-US"/>
              </w:rPr>
              <w:t>BIOS</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внутренний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микропрограммное и аппаратное обеспечение;</w:t>
            </w:r>
          </w:p>
          <w:p w:rsidR="00876F1F" w:rsidRPr="00876F1F" w:rsidRDefault="00876F1F">
            <w:pPr>
              <w:spacing w:line="276" w:lineRule="auto"/>
              <w:jc w:val="both"/>
              <w:rPr>
                <w:lang w:eastAsia="en-US" w:bidi="en-US"/>
              </w:rPr>
            </w:pPr>
            <w:r>
              <w:rPr>
                <w:lang w:val="en-US" w:eastAsia="en-US" w:bidi="en-US"/>
              </w:rPr>
              <w:t>BIOS</w:t>
            </w:r>
            <w:r w:rsidRPr="00876F1F">
              <w:rPr>
                <w:lang w:eastAsia="en-US" w:bidi="en-US"/>
              </w:rPr>
              <w:t>/</w:t>
            </w:r>
            <w:r>
              <w:rPr>
                <w:lang w:val="en-US" w:eastAsia="en-US" w:bidi="en-US"/>
              </w:rPr>
              <w:t>UEFI</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12.12</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перехвата вводимой и выводимой на периферийные устройства информации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и</w:t>
            </w:r>
          </w:p>
          <w:p w:rsidR="00876F1F" w:rsidRPr="00876F1F" w:rsidRDefault="00876F1F">
            <w:pPr>
              <w:spacing w:line="276" w:lineRule="auto"/>
              <w:jc w:val="both"/>
              <w:rPr>
                <w:lang w:eastAsia="en-US" w:bidi="en-US"/>
              </w:rPr>
            </w:pPr>
            <w:r w:rsidRPr="00876F1F">
              <w:rPr>
                <w:lang w:eastAsia="en-US" w:bidi="en-US"/>
              </w:rPr>
              <w:t>внутренний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СПО; ППО;</w:t>
            </w:r>
          </w:p>
          <w:p w:rsidR="00876F1F" w:rsidRDefault="00876F1F">
            <w:pPr>
              <w:spacing w:line="276" w:lineRule="auto"/>
              <w:jc w:val="both"/>
              <w:rPr>
                <w:lang w:val="en-US" w:eastAsia="en-US" w:bidi="en-US"/>
              </w:rPr>
            </w:pPr>
            <w:r>
              <w:rPr>
                <w:lang w:val="en-US" w:eastAsia="en-US" w:bidi="en-US"/>
              </w:rPr>
              <w:t>аппаратное обеспечение</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12.13</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 xml:space="preserve">Угроза подмены резервной копии программного обеспечения </w:t>
            </w:r>
            <w:r>
              <w:rPr>
                <w:lang w:val="en-US" w:eastAsia="en-US" w:bidi="en-US"/>
              </w:rPr>
              <w:t>BIOS</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внутренний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микропрограммное и аппаратное обеспечение;</w:t>
            </w:r>
          </w:p>
          <w:p w:rsidR="00876F1F" w:rsidRPr="00876F1F" w:rsidRDefault="00876F1F">
            <w:pPr>
              <w:spacing w:line="276" w:lineRule="auto"/>
              <w:jc w:val="both"/>
              <w:rPr>
                <w:lang w:eastAsia="en-US" w:bidi="en-US"/>
              </w:rPr>
            </w:pPr>
            <w:r>
              <w:rPr>
                <w:lang w:val="en-US" w:eastAsia="en-US" w:bidi="en-US"/>
              </w:rPr>
              <w:t>BIOS</w:t>
            </w:r>
            <w:r w:rsidRPr="00876F1F">
              <w:rPr>
                <w:lang w:eastAsia="en-US" w:bidi="en-US"/>
              </w:rPr>
              <w:t>/</w:t>
            </w:r>
            <w:r>
              <w:rPr>
                <w:lang w:val="en-US" w:eastAsia="en-US" w:bidi="en-US"/>
              </w:rPr>
              <w:t>UEFI</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12.14</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пропуска проверки целостности программного обеспечения</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и</w:t>
            </w:r>
          </w:p>
          <w:p w:rsidR="00876F1F" w:rsidRPr="00876F1F" w:rsidRDefault="00876F1F">
            <w:pPr>
              <w:spacing w:line="276" w:lineRule="auto"/>
              <w:jc w:val="both"/>
              <w:rPr>
                <w:lang w:eastAsia="en-US" w:bidi="en-US"/>
              </w:rPr>
            </w:pPr>
            <w:r w:rsidRPr="00876F1F">
              <w:rPr>
                <w:lang w:eastAsia="en-US" w:bidi="en-US"/>
              </w:rPr>
              <w:t>внутренний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СПО; ППО;</w:t>
            </w:r>
          </w:p>
          <w:p w:rsidR="00876F1F" w:rsidRDefault="00876F1F">
            <w:pPr>
              <w:spacing w:line="276" w:lineRule="auto"/>
              <w:jc w:val="both"/>
              <w:rPr>
                <w:lang w:val="en-US" w:eastAsia="en-US" w:bidi="en-US"/>
              </w:rPr>
            </w:pPr>
            <w:r>
              <w:rPr>
                <w:lang w:val="en-US" w:eastAsia="en-US" w:bidi="en-US"/>
              </w:rPr>
              <w:t>сетевое ПО</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12.15</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заражения компьютера при посещении неблагонадежных сайтов</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внутренний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сетевой узел; сетевое ПО</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12.16</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Угроза неправомерного шифрования информации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объект файловой системы</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12.17</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скрытного включения вычислительного устройства в состав бот-сети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сетевой узел;</w:t>
            </w:r>
          </w:p>
          <w:p w:rsidR="00876F1F" w:rsidRDefault="00876F1F">
            <w:pPr>
              <w:spacing w:line="276" w:lineRule="auto"/>
              <w:jc w:val="both"/>
              <w:rPr>
                <w:lang w:val="en-US" w:eastAsia="en-US" w:bidi="en-US"/>
              </w:rPr>
            </w:pPr>
            <w:r>
              <w:rPr>
                <w:lang w:val="en-US" w:eastAsia="en-US" w:bidi="en-US"/>
              </w:rPr>
              <w:t>сетевое ПО</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12.18</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Угроза распространения "почтовых червей"</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сетевое ПО</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12.19</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Внедрение программных закладок</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lastRenderedPageBreak/>
              <w:t>12.20</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внедрения в ИС вредоносного ПО с устройств, подключаемых с использованием технологий беспроводного доступа</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12.21</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Применение специально созданных программных продуктов для НСД</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12.22</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внедрения вредоносного ПО через легитимные схемы информационного обмена между ИС</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12.23</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Отсутствие централизованной системы управления средствами антивирусной защиты</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tcPr>
          <w:p w:rsidR="00876F1F" w:rsidRDefault="00876F1F">
            <w:pPr>
              <w:spacing w:line="276" w:lineRule="auto"/>
              <w:jc w:val="both"/>
              <w:rPr>
                <w:lang w:val="en-US" w:eastAsia="en-US" w:bidi="en-US"/>
              </w:rPr>
            </w:pPr>
          </w:p>
        </w:tc>
        <w:tc>
          <w:tcPr>
            <w:tcW w:w="9799" w:type="dxa"/>
            <w:gridSpan w:val="3"/>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center"/>
              <w:rPr>
                <w:lang w:eastAsia="en-US" w:bidi="en-US"/>
              </w:rPr>
            </w:pPr>
            <w:r w:rsidRPr="00876F1F">
              <w:rPr>
                <w:lang w:eastAsia="en-US" w:bidi="en-US"/>
              </w:rPr>
              <w:t>13. Угрозы, связанные с использованием облачных услуг</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13.1</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злоупотребления возможностями, предоставленными потребителям облачных услуг</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внутренний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облачная система;</w:t>
            </w:r>
          </w:p>
          <w:p w:rsidR="00876F1F" w:rsidRDefault="00876F1F">
            <w:pPr>
              <w:spacing w:line="276" w:lineRule="auto"/>
              <w:jc w:val="both"/>
              <w:rPr>
                <w:lang w:val="en-US" w:eastAsia="en-US" w:bidi="en-US"/>
              </w:rPr>
            </w:pPr>
            <w:r>
              <w:rPr>
                <w:lang w:val="en-US" w:eastAsia="en-US" w:bidi="en-US"/>
              </w:rPr>
              <w:t>виртуальная машина</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13.2</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злоупотребления доверием потребителей облачных услуг</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облачная система</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13.3</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конфликта юрисдикции различных стран</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облачная система</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13.4</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нарушения доступности облачного сервера</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и</w:t>
            </w:r>
          </w:p>
          <w:p w:rsidR="00876F1F" w:rsidRPr="00876F1F" w:rsidRDefault="00876F1F">
            <w:pPr>
              <w:spacing w:line="276" w:lineRule="auto"/>
              <w:jc w:val="both"/>
              <w:rPr>
                <w:lang w:eastAsia="en-US" w:bidi="en-US"/>
              </w:rPr>
            </w:pPr>
            <w:r w:rsidRPr="00876F1F">
              <w:rPr>
                <w:lang w:eastAsia="en-US" w:bidi="en-US"/>
              </w:rPr>
              <w:t>внутренний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облачная система;</w:t>
            </w:r>
          </w:p>
          <w:p w:rsidR="00876F1F" w:rsidRDefault="00876F1F">
            <w:pPr>
              <w:spacing w:line="276" w:lineRule="auto"/>
              <w:jc w:val="both"/>
              <w:rPr>
                <w:lang w:val="en-US" w:eastAsia="en-US" w:bidi="en-US"/>
              </w:rPr>
            </w:pPr>
            <w:r>
              <w:rPr>
                <w:lang w:val="en-US" w:eastAsia="en-US" w:bidi="en-US"/>
              </w:rPr>
              <w:t>облачный сервер</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13.5</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невозможности миграции образов виртуальных машин из-за несовместимости аппаратного и программного обеспечения</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облачная инфраструктура;</w:t>
            </w:r>
          </w:p>
          <w:p w:rsidR="00876F1F" w:rsidRPr="00876F1F" w:rsidRDefault="00876F1F">
            <w:pPr>
              <w:spacing w:line="276" w:lineRule="auto"/>
              <w:jc w:val="both"/>
              <w:rPr>
                <w:lang w:eastAsia="en-US" w:bidi="en-US"/>
              </w:rPr>
            </w:pPr>
            <w:r w:rsidRPr="00876F1F">
              <w:rPr>
                <w:lang w:eastAsia="en-US" w:bidi="en-US"/>
              </w:rPr>
              <w:t>виртуальная машина;</w:t>
            </w:r>
          </w:p>
          <w:p w:rsidR="00876F1F" w:rsidRPr="00876F1F" w:rsidRDefault="00876F1F">
            <w:pPr>
              <w:spacing w:line="276" w:lineRule="auto"/>
              <w:jc w:val="both"/>
              <w:rPr>
                <w:lang w:eastAsia="en-US" w:bidi="en-US"/>
              </w:rPr>
            </w:pPr>
            <w:r w:rsidRPr="00876F1F">
              <w:rPr>
                <w:lang w:eastAsia="en-US" w:bidi="en-US"/>
              </w:rPr>
              <w:t>аппаратное обеспечение;</w:t>
            </w:r>
          </w:p>
          <w:p w:rsidR="00876F1F" w:rsidRDefault="00876F1F">
            <w:pPr>
              <w:spacing w:line="276" w:lineRule="auto"/>
              <w:jc w:val="both"/>
              <w:rPr>
                <w:lang w:val="en-US" w:eastAsia="en-US" w:bidi="en-US"/>
              </w:rPr>
            </w:pPr>
            <w:r>
              <w:rPr>
                <w:lang w:val="en-US" w:eastAsia="en-US" w:bidi="en-US"/>
              </w:rPr>
              <w:t>СПО</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13.6</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недобросовестного исполнения обязательств поставщиками облачных услуг</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ИС; сервер; носитель информации; метаданные;</w:t>
            </w:r>
          </w:p>
          <w:p w:rsidR="00876F1F" w:rsidRDefault="00876F1F">
            <w:pPr>
              <w:spacing w:line="276" w:lineRule="auto"/>
              <w:jc w:val="both"/>
              <w:rPr>
                <w:lang w:val="en-US" w:eastAsia="en-US" w:bidi="en-US"/>
              </w:rPr>
            </w:pPr>
            <w:r>
              <w:rPr>
                <w:lang w:val="en-US" w:eastAsia="en-US" w:bidi="en-US"/>
              </w:rPr>
              <w:t>объекты файловой системы</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13.7</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незащищенного администрирования облачных услуг</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и</w:t>
            </w:r>
          </w:p>
          <w:p w:rsidR="00876F1F" w:rsidRPr="00876F1F" w:rsidRDefault="00876F1F">
            <w:pPr>
              <w:spacing w:line="276" w:lineRule="auto"/>
              <w:jc w:val="both"/>
              <w:rPr>
                <w:lang w:eastAsia="en-US" w:bidi="en-US"/>
              </w:rPr>
            </w:pPr>
            <w:r w:rsidRPr="00876F1F">
              <w:rPr>
                <w:lang w:eastAsia="en-US" w:bidi="en-US"/>
              </w:rPr>
              <w:t>внутренний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облачная система;</w:t>
            </w:r>
          </w:p>
          <w:p w:rsidR="00876F1F" w:rsidRPr="00876F1F" w:rsidRDefault="00876F1F">
            <w:pPr>
              <w:spacing w:line="276" w:lineRule="auto"/>
              <w:jc w:val="both"/>
              <w:rPr>
                <w:lang w:eastAsia="en-US" w:bidi="en-US"/>
              </w:rPr>
            </w:pPr>
            <w:r w:rsidRPr="00876F1F">
              <w:rPr>
                <w:lang w:eastAsia="en-US" w:bidi="en-US"/>
              </w:rPr>
              <w:t>рабочая станция;</w:t>
            </w:r>
          </w:p>
          <w:p w:rsidR="00876F1F" w:rsidRPr="00876F1F" w:rsidRDefault="00876F1F">
            <w:pPr>
              <w:spacing w:line="276" w:lineRule="auto"/>
              <w:jc w:val="both"/>
              <w:rPr>
                <w:lang w:eastAsia="en-US" w:bidi="en-US"/>
              </w:rPr>
            </w:pPr>
            <w:r w:rsidRPr="00876F1F">
              <w:rPr>
                <w:lang w:eastAsia="en-US" w:bidi="en-US"/>
              </w:rPr>
              <w:t>сетевое ПО</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13.8</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некачественного переноса инфраструктуры в облако</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ИС, иммигрированная в облако; облачная система</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13.9</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неконтролируемого роста числа виртуальных машин</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нарушитель с низким потенциалом;</w:t>
            </w:r>
          </w:p>
          <w:p w:rsidR="00876F1F" w:rsidRPr="00876F1F" w:rsidRDefault="00876F1F">
            <w:pPr>
              <w:spacing w:line="276" w:lineRule="auto"/>
              <w:jc w:val="both"/>
              <w:rPr>
                <w:lang w:eastAsia="en-US" w:bidi="en-US"/>
              </w:rPr>
            </w:pPr>
            <w:r w:rsidRPr="00876F1F">
              <w:rPr>
                <w:lang w:eastAsia="en-US" w:bidi="en-US"/>
              </w:rPr>
              <w:lastRenderedPageBreak/>
              <w:t>внутренний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lastRenderedPageBreak/>
              <w:t xml:space="preserve">облачная система; консоль управления </w:t>
            </w:r>
            <w:r w:rsidRPr="00876F1F">
              <w:rPr>
                <w:lang w:eastAsia="en-US" w:bidi="en-US"/>
              </w:rPr>
              <w:lastRenderedPageBreak/>
              <w:t>облачной инфраструктурой;</w:t>
            </w:r>
          </w:p>
          <w:p w:rsidR="00876F1F" w:rsidRDefault="00876F1F">
            <w:pPr>
              <w:spacing w:line="276" w:lineRule="auto"/>
              <w:jc w:val="both"/>
              <w:rPr>
                <w:lang w:val="en-US" w:eastAsia="en-US" w:bidi="en-US"/>
              </w:rPr>
            </w:pPr>
            <w:r>
              <w:rPr>
                <w:lang w:val="en-US" w:eastAsia="en-US" w:bidi="en-US"/>
              </w:rPr>
              <w:t>облачная инфраструктура</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lastRenderedPageBreak/>
              <w:t>13.10</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некорректной реализации политики лицензирования в облаке</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и</w:t>
            </w:r>
          </w:p>
          <w:p w:rsidR="00876F1F" w:rsidRPr="00876F1F" w:rsidRDefault="00876F1F">
            <w:pPr>
              <w:spacing w:line="276" w:lineRule="auto"/>
              <w:jc w:val="both"/>
              <w:rPr>
                <w:lang w:eastAsia="en-US" w:bidi="en-US"/>
              </w:rPr>
            </w:pPr>
            <w:r w:rsidRPr="00876F1F">
              <w:rPr>
                <w:lang w:eastAsia="en-US" w:bidi="en-US"/>
              </w:rPr>
              <w:t>внутренний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СПО; ППО;</w:t>
            </w:r>
          </w:p>
          <w:p w:rsidR="00876F1F" w:rsidRDefault="00876F1F">
            <w:pPr>
              <w:spacing w:line="276" w:lineRule="auto"/>
              <w:jc w:val="both"/>
              <w:rPr>
                <w:lang w:val="en-US" w:eastAsia="en-US" w:bidi="en-US"/>
              </w:rPr>
            </w:pPr>
            <w:r>
              <w:rPr>
                <w:lang w:val="en-US" w:eastAsia="en-US" w:bidi="en-US"/>
              </w:rPr>
              <w:t>сетевое ПО</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13.11</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неопределенности в распределении ответственности между ролями в облаке</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и</w:t>
            </w:r>
          </w:p>
          <w:p w:rsidR="00876F1F" w:rsidRPr="00876F1F" w:rsidRDefault="00876F1F">
            <w:pPr>
              <w:spacing w:line="276" w:lineRule="auto"/>
              <w:jc w:val="both"/>
              <w:rPr>
                <w:lang w:eastAsia="en-US" w:bidi="en-US"/>
              </w:rPr>
            </w:pPr>
            <w:r w:rsidRPr="00876F1F">
              <w:rPr>
                <w:lang w:eastAsia="en-US" w:bidi="en-US"/>
              </w:rPr>
              <w:t>внутренний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СПО</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13.12</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неопределенности ответственности за обеспечение безопасности облака</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облачная система</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13.13</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непрерывной модернизации облачной инфраструктуры</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внутренний нарушитель со средним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облачная инфраструктура</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13.14</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несогласованности политики безопасности элементов облачной инфраструктуры</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и</w:t>
            </w:r>
          </w:p>
          <w:p w:rsidR="00876F1F" w:rsidRPr="00876F1F" w:rsidRDefault="00876F1F">
            <w:pPr>
              <w:spacing w:line="276" w:lineRule="auto"/>
              <w:jc w:val="both"/>
              <w:rPr>
                <w:lang w:eastAsia="en-US" w:bidi="en-US"/>
              </w:rPr>
            </w:pPr>
            <w:r w:rsidRPr="00876F1F">
              <w:rPr>
                <w:lang w:eastAsia="en-US" w:bidi="en-US"/>
              </w:rPr>
              <w:t>внутренний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СПО;</w:t>
            </w:r>
          </w:p>
          <w:p w:rsidR="00876F1F" w:rsidRDefault="00876F1F">
            <w:pPr>
              <w:spacing w:line="276" w:lineRule="auto"/>
              <w:jc w:val="both"/>
              <w:rPr>
                <w:lang w:val="en-US" w:eastAsia="en-US" w:bidi="en-US"/>
              </w:rPr>
            </w:pPr>
            <w:r>
              <w:rPr>
                <w:lang w:val="en-US" w:eastAsia="en-US" w:bidi="en-US"/>
              </w:rPr>
              <w:t>облачная система</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13.15</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Угроза общедоступности облачной инфраструктуры</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нарушитель со средним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объекты файловой системы; аппаратное обеспечение; облачный сервер</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13.16</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потери доверия к поставщику облачных услуг</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внутренний нарушитель со средним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объекты файловой системы; ИС, иммигрированная в облако</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13.17</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потери и утечки данных, обрабатываемых в облаке</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внутренний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СПО; метаданные;</w:t>
            </w:r>
          </w:p>
          <w:p w:rsidR="00876F1F" w:rsidRPr="00876F1F" w:rsidRDefault="00876F1F">
            <w:pPr>
              <w:spacing w:line="276" w:lineRule="auto"/>
              <w:jc w:val="both"/>
              <w:rPr>
                <w:lang w:eastAsia="en-US" w:bidi="en-US"/>
              </w:rPr>
            </w:pPr>
            <w:r w:rsidRPr="00876F1F">
              <w:rPr>
                <w:lang w:eastAsia="en-US" w:bidi="en-US"/>
              </w:rPr>
              <w:t>объекты файловой системы</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13.18</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потери управления облачными ресурсами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нарушитель с высоким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сетевой трафик;</w:t>
            </w:r>
          </w:p>
          <w:p w:rsidR="00876F1F" w:rsidRPr="00876F1F" w:rsidRDefault="00876F1F">
            <w:pPr>
              <w:spacing w:line="276" w:lineRule="auto"/>
              <w:jc w:val="both"/>
              <w:rPr>
                <w:lang w:eastAsia="en-US" w:bidi="en-US"/>
              </w:rPr>
            </w:pPr>
            <w:r w:rsidRPr="00876F1F">
              <w:rPr>
                <w:lang w:eastAsia="en-US" w:bidi="en-US"/>
              </w:rPr>
              <w:t>объекты файловой системы</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13.19</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потери управления собственной инфраструктурой при переносе ее в облако</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внутренний нарушитель со средним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ИС, иммигрированная в облако; СПО;</w:t>
            </w:r>
          </w:p>
          <w:p w:rsidR="00876F1F" w:rsidRDefault="00876F1F">
            <w:pPr>
              <w:spacing w:line="276" w:lineRule="auto"/>
              <w:jc w:val="both"/>
              <w:rPr>
                <w:lang w:val="en-US" w:eastAsia="en-US" w:bidi="en-US"/>
              </w:rPr>
            </w:pPr>
            <w:r>
              <w:rPr>
                <w:lang w:val="en-US" w:eastAsia="en-US" w:bidi="en-US"/>
              </w:rPr>
              <w:t>ППО; сетевое ПО</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13.20</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привязки к поставщику облачных услуг</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внутренний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ИС, иммигрированная в облако; СПО; сетевое ПО;</w:t>
            </w:r>
          </w:p>
          <w:p w:rsidR="00876F1F" w:rsidRPr="00876F1F" w:rsidRDefault="00876F1F">
            <w:pPr>
              <w:spacing w:line="276" w:lineRule="auto"/>
              <w:jc w:val="both"/>
              <w:rPr>
                <w:lang w:eastAsia="en-US" w:bidi="en-US"/>
              </w:rPr>
            </w:pPr>
            <w:r w:rsidRPr="00876F1F">
              <w:rPr>
                <w:lang w:eastAsia="en-US" w:bidi="en-US"/>
              </w:rPr>
              <w:t>сетевой трафик;</w:t>
            </w:r>
          </w:p>
          <w:p w:rsidR="00876F1F" w:rsidRPr="00876F1F" w:rsidRDefault="00876F1F">
            <w:pPr>
              <w:spacing w:line="276" w:lineRule="auto"/>
              <w:jc w:val="both"/>
              <w:rPr>
                <w:lang w:eastAsia="en-US" w:bidi="en-US"/>
              </w:rPr>
            </w:pPr>
            <w:r w:rsidRPr="00876F1F">
              <w:rPr>
                <w:lang w:eastAsia="en-US" w:bidi="en-US"/>
              </w:rPr>
              <w:t>объекты файловой системы</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lastRenderedPageBreak/>
              <w:t>13.21</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приостановки оказания облачных услуг вследствие технических сбоев</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СПО; аппаратное обеспечение; канал связи</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13.22</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распространения состояния "отказ в обслуживании" в облачной инфраструктуре</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нарушитель с низким потенциалом;</w:t>
            </w:r>
          </w:p>
          <w:p w:rsidR="00876F1F" w:rsidRPr="00876F1F" w:rsidRDefault="00876F1F">
            <w:pPr>
              <w:spacing w:line="276" w:lineRule="auto"/>
              <w:jc w:val="both"/>
              <w:rPr>
                <w:lang w:eastAsia="en-US" w:bidi="en-US"/>
              </w:rPr>
            </w:pPr>
            <w:r w:rsidRPr="00876F1F">
              <w:rPr>
                <w:lang w:eastAsia="en-US" w:bidi="en-US"/>
              </w:rPr>
              <w:t>внутренний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облачная инфраструктура, созданная с использованием технологий виртуализации</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tcPr>
          <w:p w:rsidR="00876F1F" w:rsidRPr="00876F1F" w:rsidRDefault="00876F1F">
            <w:pPr>
              <w:spacing w:line="276" w:lineRule="auto"/>
              <w:jc w:val="both"/>
              <w:rPr>
                <w:lang w:eastAsia="en-US" w:bidi="en-US"/>
              </w:rPr>
            </w:pPr>
          </w:p>
        </w:tc>
        <w:tc>
          <w:tcPr>
            <w:tcW w:w="9799" w:type="dxa"/>
            <w:gridSpan w:val="3"/>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center"/>
              <w:rPr>
                <w:lang w:eastAsia="en-US" w:bidi="en-US"/>
              </w:rPr>
            </w:pPr>
            <w:r w:rsidRPr="00876F1F">
              <w:rPr>
                <w:lang w:eastAsia="en-US" w:bidi="en-US"/>
              </w:rPr>
              <w:t>14. Угрозы, связанные с использованием суперкомпьютерных технологий</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14.1</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использования вычислительных ресурсов суперкомпьютера "паразитными" процессами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и</w:t>
            </w:r>
          </w:p>
          <w:p w:rsidR="00876F1F" w:rsidRPr="00876F1F" w:rsidRDefault="00876F1F">
            <w:pPr>
              <w:spacing w:line="276" w:lineRule="auto"/>
              <w:jc w:val="both"/>
              <w:rPr>
                <w:lang w:eastAsia="en-US" w:bidi="en-US"/>
              </w:rPr>
            </w:pPr>
            <w:r w:rsidRPr="00876F1F">
              <w:rPr>
                <w:lang w:eastAsia="en-US" w:bidi="en-US"/>
              </w:rPr>
              <w:t>внутренний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вычислительные узлы суперкомпьютера</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14.2</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несанкционированного доступа к сегментам вычислительного поля суперкомпьютера</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внутренний нарушитель со средним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вычислительный узел суперкомпьютера</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14.3</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прямого обращения к памяти вычислительного поля суперкомпьютера</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нарушитель со средним потенциалом;</w:t>
            </w:r>
          </w:p>
          <w:p w:rsidR="00876F1F" w:rsidRPr="00876F1F" w:rsidRDefault="00876F1F">
            <w:pPr>
              <w:spacing w:line="276" w:lineRule="auto"/>
              <w:jc w:val="both"/>
              <w:rPr>
                <w:lang w:eastAsia="en-US" w:bidi="en-US"/>
              </w:rPr>
            </w:pPr>
            <w:r w:rsidRPr="00876F1F">
              <w:rPr>
                <w:lang w:eastAsia="en-US" w:bidi="en-US"/>
              </w:rPr>
              <w:t>внутренний нарушитель со средним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вычислительные узлы суперкомпьютера;</w:t>
            </w:r>
          </w:p>
          <w:p w:rsidR="00876F1F" w:rsidRPr="00876F1F" w:rsidRDefault="00876F1F">
            <w:pPr>
              <w:spacing w:line="276" w:lineRule="auto"/>
              <w:jc w:val="both"/>
              <w:rPr>
                <w:lang w:eastAsia="en-US" w:bidi="en-US"/>
              </w:rPr>
            </w:pPr>
            <w:r w:rsidRPr="00876F1F">
              <w:rPr>
                <w:lang w:eastAsia="en-US" w:bidi="en-US"/>
              </w:rPr>
              <w:t>каналы передачи данных суперкомпьютера; СПО</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14.4</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чрезмерного использования вычислительных ресурсов суперкомпьютера в ходе интенсивного обмена межпроцессорными сообщениями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внутренний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вычислительные узлы суперкомпьютера</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tcPr>
          <w:p w:rsidR="00876F1F" w:rsidRDefault="00876F1F">
            <w:pPr>
              <w:spacing w:line="276" w:lineRule="auto"/>
              <w:jc w:val="both"/>
              <w:rPr>
                <w:lang w:val="en-US" w:eastAsia="en-US" w:bidi="en-US"/>
              </w:rPr>
            </w:pPr>
          </w:p>
        </w:tc>
        <w:tc>
          <w:tcPr>
            <w:tcW w:w="9799" w:type="dxa"/>
            <w:gridSpan w:val="3"/>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center"/>
              <w:rPr>
                <w:lang w:eastAsia="en-US" w:bidi="en-US"/>
              </w:rPr>
            </w:pPr>
            <w:r w:rsidRPr="00876F1F">
              <w:rPr>
                <w:lang w:eastAsia="en-US" w:bidi="en-US"/>
              </w:rPr>
              <w:t>15. Угрозы, связанные с использованием технологий виртуализации</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15.1</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выхода процесса за пределы виртуальной машины</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нарушитель со средним потенциалом;</w:t>
            </w:r>
          </w:p>
          <w:p w:rsidR="00876F1F" w:rsidRPr="00876F1F" w:rsidRDefault="00876F1F">
            <w:pPr>
              <w:spacing w:line="276" w:lineRule="auto"/>
              <w:jc w:val="both"/>
              <w:rPr>
                <w:lang w:eastAsia="en-US" w:bidi="en-US"/>
              </w:rPr>
            </w:pPr>
            <w:r w:rsidRPr="00876F1F">
              <w:rPr>
                <w:lang w:eastAsia="en-US" w:bidi="en-US"/>
              </w:rPr>
              <w:t>внутренний нарушитель со средним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ИС; сетевой узел;</w:t>
            </w:r>
          </w:p>
          <w:p w:rsidR="00876F1F" w:rsidRPr="00876F1F" w:rsidRDefault="00876F1F">
            <w:pPr>
              <w:spacing w:line="276" w:lineRule="auto"/>
              <w:jc w:val="both"/>
              <w:rPr>
                <w:lang w:eastAsia="en-US" w:bidi="en-US"/>
              </w:rPr>
            </w:pPr>
            <w:r w:rsidRPr="00876F1F">
              <w:rPr>
                <w:lang w:eastAsia="en-US" w:bidi="en-US"/>
              </w:rPr>
              <w:t>носитель информации;</w:t>
            </w:r>
          </w:p>
          <w:p w:rsidR="00876F1F" w:rsidRPr="00876F1F" w:rsidRDefault="00876F1F">
            <w:pPr>
              <w:spacing w:line="276" w:lineRule="auto"/>
              <w:jc w:val="both"/>
              <w:rPr>
                <w:lang w:eastAsia="en-US" w:bidi="en-US"/>
              </w:rPr>
            </w:pPr>
            <w:r w:rsidRPr="00876F1F">
              <w:rPr>
                <w:lang w:eastAsia="en-US" w:bidi="en-US"/>
              </w:rPr>
              <w:t>объекты файловой системы; учетные данные пользователя;</w:t>
            </w:r>
          </w:p>
          <w:p w:rsidR="00876F1F" w:rsidRDefault="00876F1F">
            <w:pPr>
              <w:spacing w:line="276" w:lineRule="auto"/>
              <w:jc w:val="both"/>
              <w:rPr>
                <w:lang w:val="en-US" w:eastAsia="en-US" w:bidi="en-US"/>
              </w:rPr>
            </w:pPr>
            <w:r>
              <w:rPr>
                <w:lang w:val="en-US" w:eastAsia="en-US" w:bidi="en-US"/>
              </w:rPr>
              <w:t>образ виртуальной машины</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15.2</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нарушения изоляции пользовательских данных внутри виртуальной машины</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и</w:t>
            </w:r>
          </w:p>
          <w:p w:rsidR="00876F1F" w:rsidRPr="00876F1F" w:rsidRDefault="00876F1F">
            <w:pPr>
              <w:spacing w:line="276" w:lineRule="auto"/>
              <w:jc w:val="both"/>
              <w:rPr>
                <w:lang w:eastAsia="en-US" w:bidi="en-US"/>
              </w:rPr>
            </w:pPr>
            <w:r w:rsidRPr="00876F1F">
              <w:rPr>
                <w:lang w:eastAsia="en-US" w:bidi="en-US"/>
              </w:rPr>
              <w:t>внутренний нарушитель со средним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виртуальная машина;</w:t>
            </w:r>
          </w:p>
          <w:p w:rsidR="00876F1F" w:rsidRDefault="00876F1F">
            <w:pPr>
              <w:spacing w:line="276" w:lineRule="auto"/>
              <w:jc w:val="both"/>
              <w:rPr>
                <w:lang w:val="en-US" w:eastAsia="en-US" w:bidi="en-US"/>
              </w:rPr>
            </w:pPr>
            <w:r>
              <w:rPr>
                <w:lang w:val="en-US" w:eastAsia="en-US" w:bidi="en-US"/>
              </w:rPr>
              <w:t>гипервизор</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15.3</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нарушения технологии обработки информации путем несанкционированного внесения изменений в образы виртуальных машин</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нарушитель со средним потенциалом;</w:t>
            </w:r>
          </w:p>
          <w:p w:rsidR="00876F1F" w:rsidRPr="00876F1F" w:rsidRDefault="00876F1F">
            <w:pPr>
              <w:spacing w:line="276" w:lineRule="auto"/>
              <w:jc w:val="both"/>
              <w:rPr>
                <w:lang w:eastAsia="en-US" w:bidi="en-US"/>
              </w:rPr>
            </w:pPr>
            <w:r w:rsidRPr="00876F1F">
              <w:rPr>
                <w:lang w:eastAsia="en-US" w:bidi="en-US"/>
              </w:rPr>
              <w:t>внутренний нарушитель со средним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образ виртуальной машины; сетевой узел;</w:t>
            </w:r>
          </w:p>
          <w:p w:rsidR="00876F1F" w:rsidRDefault="00876F1F">
            <w:pPr>
              <w:spacing w:line="276" w:lineRule="auto"/>
              <w:jc w:val="both"/>
              <w:rPr>
                <w:lang w:val="en-US" w:eastAsia="en-US" w:bidi="en-US"/>
              </w:rPr>
            </w:pPr>
            <w:r>
              <w:rPr>
                <w:lang w:val="en-US" w:eastAsia="en-US" w:bidi="en-US"/>
              </w:rPr>
              <w:t>сетевое ПО;</w:t>
            </w:r>
          </w:p>
          <w:p w:rsidR="00876F1F" w:rsidRDefault="00876F1F">
            <w:pPr>
              <w:spacing w:line="276" w:lineRule="auto"/>
              <w:jc w:val="both"/>
              <w:rPr>
                <w:lang w:val="en-US" w:eastAsia="en-US" w:bidi="en-US"/>
              </w:rPr>
            </w:pPr>
            <w:r>
              <w:rPr>
                <w:lang w:val="en-US" w:eastAsia="en-US" w:bidi="en-US"/>
              </w:rPr>
              <w:t>виртуальная машина</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15.4</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неконтролируемого роста числа зарезервированных вычислительных ресурсов</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и</w:t>
            </w:r>
          </w:p>
          <w:p w:rsidR="00876F1F" w:rsidRPr="00876F1F" w:rsidRDefault="00876F1F">
            <w:pPr>
              <w:spacing w:line="276" w:lineRule="auto"/>
              <w:jc w:val="both"/>
              <w:rPr>
                <w:lang w:eastAsia="en-US" w:bidi="en-US"/>
              </w:rPr>
            </w:pPr>
            <w:r w:rsidRPr="00876F1F">
              <w:rPr>
                <w:lang w:eastAsia="en-US" w:bidi="en-US"/>
              </w:rPr>
              <w:t>внутренний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ИС;</w:t>
            </w:r>
          </w:p>
          <w:p w:rsidR="00876F1F" w:rsidRDefault="00876F1F">
            <w:pPr>
              <w:spacing w:line="276" w:lineRule="auto"/>
              <w:jc w:val="both"/>
              <w:rPr>
                <w:lang w:val="en-US" w:eastAsia="en-US" w:bidi="en-US"/>
              </w:rPr>
            </w:pPr>
            <w:r>
              <w:rPr>
                <w:lang w:val="en-US" w:eastAsia="en-US" w:bidi="en-US"/>
              </w:rPr>
              <w:t>сервер</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lastRenderedPageBreak/>
              <w:t>15.5</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несанкционированного доступа к виртуальным каналам передачи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и</w:t>
            </w:r>
          </w:p>
          <w:p w:rsidR="00876F1F" w:rsidRPr="00876F1F" w:rsidRDefault="00876F1F">
            <w:pPr>
              <w:spacing w:line="276" w:lineRule="auto"/>
              <w:jc w:val="both"/>
              <w:rPr>
                <w:lang w:eastAsia="en-US" w:bidi="en-US"/>
              </w:rPr>
            </w:pPr>
            <w:r w:rsidRPr="00876F1F">
              <w:rPr>
                <w:lang w:eastAsia="en-US" w:bidi="en-US"/>
              </w:rPr>
              <w:t>внутренний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сетевое ПО;</w:t>
            </w:r>
          </w:p>
          <w:p w:rsidR="00876F1F" w:rsidRPr="00876F1F" w:rsidRDefault="00876F1F">
            <w:pPr>
              <w:spacing w:line="276" w:lineRule="auto"/>
              <w:jc w:val="both"/>
              <w:rPr>
                <w:lang w:eastAsia="en-US" w:bidi="en-US"/>
              </w:rPr>
            </w:pPr>
            <w:r w:rsidRPr="00876F1F">
              <w:rPr>
                <w:lang w:eastAsia="en-US" w:bidi="en-US"/>
              </w:rPr>
              <w:t>сетевой трафик;</w:t>
            </w:r>
          </w:p>
          <w:p w:rsidR="00876F1F" w:rsidRPr="00876F1F" w:rsidRDefault="00876F1F">
            <w:pPr>
              <w:spacing w:line="276" w:lineRule="auto"/>
              <w:jc w:val="both"/>
              <w:rPr>
                <w:lang w:eastAsia="en-US" w:bidi="en-US"/>
              </w:rPr>
            </w:pPr>
            <w:r w:rsidRPr="00876F1F">
              <w:rPr>
                <w:lang w:eastAsia="en-US" w:bidi="en-US"/>
              </w:rPr>
              <w:t>виртуальные устройства</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15.6</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несанкционированного доступа к данным за пределами зарезервированного адресного пространства, в том числе выделенного под виртуальное аппаратное обеспечение</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нарушитель со средним потенциалом;</w:t>
            </w:r>
          </w:p>
          <w:p w:rsidR="00876F1F" w:rsidRPr="00876F1F" w:rsidRDefault="00876F1F">
            <w:pPr>
              <w:spacing w:line="276" w:lineRule="auto"/>
              <w:jc w:val="both"/>
              <w:rPr>
                <w:lang w:eastAsia="en-US" w:bidi="en-US"/>
              </w:rPr>
            </w:pPr>
            <w:r w:rsidRPr="00876F1F">
              <w:rPr>
                <w:lang w:eastAsia="en-US" w:bidi="en-US"/>
              </w:rPr>
              <w:t>внутренний нарушитель со средним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сервер; рабочая станция;</w:t>
            </w:r>
          </w:p>
          <w:p w:rsidR="00876F1F" w:rsidRPr="00876F1F" w:rsidRDefault="00876F1F">
            <w:pPr>
              <w:spacing w:line="276" w:lineRule="auto"/>
              <w:jc w:val="both"/>
              <w:rPr>
                <w:lang w:eastAsia="en-US" w:bidi="en-US"/>
              </w:rPr>
            </w:pPr>
            <w:r w:rsidRPr="00876F1F">
              <w:rPr>
                <w:lang w:eastAsia="en-US" w:bidi="en-US"/>
              </w:rPr>
              <w:t>виртуальная машина;</w:t>
            </w:r>
          </w:p>
          <w:p w:rsidR="00876F1F" w:rsidRPr="00876F1F" w:rsidRDefault="00876F1F">
            <w:pPr>
              <w:spacing w:line="276" w:lineRule="auto"/>
              <w:jc w:val="both"/>
              <w:rPr>
                <w:lang w:eastAsia="en-US" w:bidi="en-US"/>
              </w:rPr>
            </w:pPr>
            <w:r w:rsidRPr="00876F1F">
              <w:rPr>
                <w:lang w:eastAsia="en-US" w:bidi="en-US"/>
              </w:rPr>
              <w:t>гипервизор; машинный носитель информации;</w:t>
            </w:r>
          </w:p>
          <w:p w:rsidR="00876F1F" w:rsidRPr="00876F1F" w:rsidRDefault="00876F1F">
            <w:pPr>
              <w:spacing w:line="276" w:lineRule="auto"/>
              <w:jc w:val="both"/>
              <w:rPr>
                <w:lang w:eastAsia="en-US" w:bidi="en-US"/>
              </w:rPr>
            </w:pPr>
            <w:r w:rsidRPr="00876F1F">
              <w:rPr>
                <w:lang w:eastAsia="en-US" w:bidi="en-US"/>
              </w:rPr>
              <w:t>метаданные</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15.7</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несанкционированного доступа к защищаемым виртуальным машинам из виртуальной и (или) физической сети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и</w:t>
            </w:r>
          </w:p>
          <w:p w:rsidR="00876F1F" w:rsidRPr="00876F1F" w:rsidRDefault="00876F1F">
            <w:pPr>
              <w:spacing w:line="276" w:lineRule="auto"/>
              <w:jc w:val="both"/>
              <w:rPr>
                <w:lang w:eastAsia="en-US" w:bidi="en-US"/>
              </w:rPr>
            </w:pPr>
            <w:r w:rsidRPr="00876F1F">
              <w:rPr>
                <w:lang w:eastAsia="en-US" w:bidi="en-US"/>
              </w:rPr>
              <w:t>внутренний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виртуальная машина</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15.8</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несанкционированного доступа к защищаемым виртуальным машинам со стороны других виртуальных машин</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и</w:t>
            </w:r>
          </w:p>
          <w:p w:rsidR="00876F1F" w:rsidRPr="00876F1F" w:rsidRDefault="00876F1F">
            <w:pPr>
              <w:spacing w:line="276" w:lineRule="auto"/>
              <w:jc w:val="both"/>
              <w:rPr>
                <w:lang w:eastAsia="en-US" w:bidi="en-US"/>
              </w:rPr>
            </w:pPr>
            <w:r w:rsidRPr="00876F1F">
              <w:rPr>
                <w:lang w:eastAsia="en-US" w:bidi="en-US"/>
              </w:rPr>
              <w:t>внутренний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виртуальная машина</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15.9</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несанкционированного доступа к защищаемым виртуальным устройствам из виртуальной и (или) физической сети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и</w:t>
            </w:r>
          </w:p>
          <w:p w:rsidR="00876F1F" w:rsidRPr="00876F1F" w:rsidRDefault="00876F1F">
            <w:pPr>
              <w:spacing w:line="276" w:lineRule="auto"/>
              <w:jc w:val="both"/>
              <w:rPr>
                <w:lang w:eastAsia="en-US" w:bidi="en-US"/>
              </w:rPr>
            </w:pPr>
            <w:r w:rsidRPr="00876F1F">
              <w:rPr>
                <w:lang w:eastAsia="en-US" w:bidi="en-US"/>
              </w:rPr>
              <w:t>внутренний нарушитель со средним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виртуальные устройства хранения, обработки и передачи данных</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15.10</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несанкционированного доступа к системе хранения данных из виртуальной и (или) физической сети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и</w:t>
            </w:r>
          </w:p>
          <w:p w:rsidR="00876F1F" w:rsidRPr="00876F1F" w:rsidRDefault="00876F1F">
            <w:pPr>
              <w:spacing w:line="276" w:lineRule="auto"/>
              <w:jc w:val="both"/>
              <w:rPr>
                <w:lang w:eastAsia="en-US" w:bidi="en-US"/>
              </w:rPr>
            </w:pPr>
            <w:r w:rsidRPr="00876F1F">
              <w:rPr>
                <w:lang w:eastAsia="en-US" w:bidi="en-US"/>
              </w:rPr>
              <w:t>внутренний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виртуальные устройства хранения данных;</w:t>
            </w:r>
          </w:p>
          <w:p w:rsidR="00876F1F" w:rsidRPr="00876F1F" w:rsidRDefault="00876F1F">
            <w:pPr>
              <w:spacing w:line="276" w:lineRule="auto"/>
              <w:jc w:val="both"/>
              <w:rPr>
                <w:lang w:eastAsia="en-US" w:bidi="en-US"/>
              </w:rPr>
            </w:pPr>
            <w:r w:rsidRPr="00876F1F">
              <w:rPr>
                <w:lang w:eastAsia="en-US" w:bidi="en-US"/>
              </w:rPr>
              <w:t>виртуальные диски</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15.11</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несанкционированного доступа к хранимой в виртуальном пространстве защищаемой информации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и</w:t>
            </w:r>
          </w:p>
          <w:p w:rsidR="00876F1F" w:rsidRPr="00876F1F" w:rsidRDefault="00876F1F">
            <w:pPr>
              <w:spacing w:line="276" w:lineRule="auto"/>
              <w:jc w:val="both"/>
              <w:rPr>
                <w:lang w:eastAsia="en-US" w:bidi="en-US"/>
              </w:rPr>
            </w:pPr>
            <w:r w:rsidRPr="00876F1F">
              <w:rPr>
                <w:lang w:eastAsia="en-US" w:bidi="en-US"/>
              </w:rPr>
              <w:t>внутренний нарушитель со средним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носитель информации;</w:t>
            </w:r>
          </w:p>
          <w:p w:rsidR="00876F1F" w:rsidRPr="00876F1F" w:rsidRDefault="00876F1F">
            <w:pPr>
              <w:spacing w:line="276" w:lineRule="auto"/>
              <w:jc w:val="both"/>
              <w:rPr>
                <w:lang w:eastAsia="en-US" w:bidi="en-US"/>
              </w:rPr>
            </w:pPr>
            <w:r w:rsidRPr="00876F1F">
              <w:rPr>
                <w:lang w:eastAsia="en-US" w:bidi="en-US"/>
              </w:rPr>
              <w:t>объекты файловой системы</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15.12</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Угроза ошибки обновления гипервизора</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внутренний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СПО;</w:t>
            </w:r>
          </w:p>
          <w:p w:rsidR="00876F1F" w:rsidRDefault="00876F1F">
            <w:pPr>
              <w:spacing w:line="276" w:lineRule="auto"/>
              <w:jc w:val="both"/>
              <w:rPr>
                <w:lang w:val="en-US" w:eastAsia="en-US" w:bidi="en-US"/>
              </w:rPr>
            </w:pPr>
            <w:r>
              <w:rPr>
                <w:lang w:val="en-US" w:eastAsia="en-US" w:bidi="en-US"/>
              </w:rPr>
              <w:t>гипервизор</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15.13</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Угроза перехвата управления гипервизором</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и</w:t>
            </w:r>
          </w:p>
          <w:p w:rsidR="00876F1F" w:rsidRPr="00876F1F" w:rsidRDefault="00876F1F">
            <w:pPr>
              <w:spacing w:line="276" w:lineRule="auto"/>
              <w:jc w:val="both"/>
              <w:rPr>
                <w:lang w:eastAsia="en-US" w:bidi="en-US"/>
              </w:rPr>
            </w:pPr>
            <w:r w:rsidRPr="00876F1F">
              <w:rPr>
                <w:lang w:eastAsia="en-US" w:bidi="en-US"/>
              </w:rPr>
              <w:t>внутренний нарушитель со средним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СПО; гипервизор;</w:t>
            </w:r>
          </w:p>
          <w:p w:rsidR="00876F1F" w:rsidRPr="00876F1F" w:rsidRDefault="00876F1F">
            <w:pPr>
              <w:spacing w:line="276" w:lineRule="auto"/>
              <w:jc w:val="both"/>
              <w:rPr>
                <w:lang w:eastAsia="en-US" w:bidi="en-US"/>
              </w:rPr>
            </w:pPr>
            <w:r w:rsidRPr="00876F1F">
              <w:rPr>
                <w:lang w:eastAsia="en-US" w:bidi="en-US"/>
              </w:rPr>
              <w:t>консоль управления гипервизором</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15.14</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перехвата управления средой виртуализации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и</w:t>
            </w:r>
          </w:p>
          <w:p w:rsidR="00876F1F" w:rsidRPr="00876F1F" w:rsidRDefault="00876F1F">
            <w:pPr>
              <w:spacing w:line="276" w:lineRule="auto"/>
              <w:jc w:val="both"/>
              <w:rPr>
                <w:lang w:eastAsia="en-US" w:bidi="en-US"/>
              </w:rPr>
            </w:pPr>
            <w:r w:rsidRPr="00876F1F">
              <w:rPr>
                <w:lang w:eastAsia="en-US" w:bidi="en-US"/>
              </w:rPr>
              <w:t>внутренний нарушитель со средним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ИС;</w:t>
            </w:r>
          </w:p>
          <w:p w:rsidR="00876F1F" w:rsidRDefault="00876F1F">
            <w:pPr>
              <w:spacing w:line="276" w:lineRule="auto"/>
              <w:jc w:val="both"/>
              <w:rPr>
                <w:lang w:val="en-US" w:eastAsia="en-US" w:bidi="en-US"/>
              </w:rPr>
            </w:pPr>
            <w:r>
              <w:rPr>
                <w:lang w:val="en-US" w:eastAsia="en-US" w:bidi="en-US"/>
              </w:rPr>
              <w:t>СПО</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15.15</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нарушения доверенной загрузки виртуальных серверов ИС, перехват загрузки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15.16</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нарушения целостности конфигурации виртуальных серверов - подмена (искажение) образов (данных и оперативной памяти)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lastRenderedPageBreak/>
              <w:t>15.17</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несанкционированного доступа к консоли управления виртуальной инфраструктурой</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15.18</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несанкционированного доступа к виртуальному серверу ИС, в том числе несанкционированное сетевое подключение и проведение сетевых атак на виртуальный сервер ИС</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15.19</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несанкционированного удаленного доступа к ресурсам гипервизора вследствие сетевых атак типа "переполнение буфера"</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15.20</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несанкционированного доступа к объектам виртуальной инфраструктуры без прохождения процедуры идентификации и аутентификации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15.21</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несанкционированного доступа к виртуальной инфраструктуре (ее компонентам), виртуальным машинам, объектам внутри них</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15.22</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отсутствия средств регистрации событий в виртуальной инфраструктуре</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tcPr>
          <w:p w:rsidR="00876F1F" w:rsidRDefault="00876F1F">
            <w:pPr>
              <w:spacing w:line="276" w:lineRule="auto"/>
              <w:jc w:val="both"/>
              <w:rPr>
                <w:lang w:val="en-US" w:eastAsia="en-US" w:bidi="en-US"/>
              </w:rPr>
            </w:pPr>
          </w:p>
        </w:tc>
        <w:tc>
          <w:tcPr>
            <w:tcW w:w="9799" w:type="dxa"/>
            <w:gridSpan w:val="3"/>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center"/>
              <w:rPr>
                <w:lang w:eastAsia="en-US" w:bidi="en-US"/>
              </w:rPr>
            </w:pPr>
            <w:r w:rsidRPr="00876F1F">
              <w:rPr>
                <w:lang w:eastAsia="en-US" w:bidi="en-US"/>
              </w:rPr>
              <w:t>16. Угрозы, связанные с нарушением правил эксплуатации машинных носителей</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16.1</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несанкционированного восстановления удаленной защищаемой информации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и</w:t>
            </w:r>
          </w:p>
          <w:p w:rsidR="00876F1F" w:rsidRPr="00876F1F" w:rsidRDefault="00876F1F">
            <w:pPr>
              <w:spacing w:line="276" w:lineRule="auto"/>
              <w:jc w:val="both"/>
              <w:rPr>
                <w:lang w:eastAsia="en-US" w:bidi="en-US"/>
              </w:rPr>
            </w:pPr>
            <w:r w:rsidRPr="00876F1F">
              <w:rPr>
                <w:lang w:eastAsia="en-US" w:bidi="en-US"/>
              </w:rPr>
              <w:t>внутренний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машинный носитель информации</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16.2</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несанкционированного удаления защищаемой информации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и</w:t>
            </w:r>
          </w:p>
          <w:p w:rsidR="00876F1F" w:rsidRPr="00876F1F" w:rsidRDefault="00876F1F">
            <w:pPr>
              <w:spacing w:line="276" w:lineRule="auto"/>
              <w:jc w:val="both"/>
              <w:rPr>
                <w:lang w:eastAsia="en-US" w:bidi="en-US"/>
              </w:rPr>
            </w:pPr>
            <w:r w:rsidRPr="00876F1F">
              <w:rPr>
                <w:lang w:eastAsia="en-US" w:bidi="en-US"/>
              </w:rPr>
              <w:t>внутренний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метаданные; объекты файловой системы;</w:t>
            </w:r>
          </w:p>
          <w:p w:rsidR="00876F1F" w:rsidRPr="00876F1F" w:rsidRDefault="00876F1F">
            <w:pPr>
              <w:spacing w:line="276" w:lineRule="auto"/>
              <w:jc w:val="both"/>
              <w:rPr>
                <w:lang w:eastAsia="en-US" w:bidi="en-US"/>
              </w:rPr>
            </w:pPr>
            <w:r w:rsidRPr="00876F1F">
              <w:rPr>
                <w:lang w:eastAsia="en-US" w:bidi="en-US"/>
              </w:rPr>
              <w:t>реестр</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16.3</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Угроза утраты носителей информации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внутренний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носитель информации</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16.4</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Угроза форматирования носителей информации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и</w:t>
            </w:r>
          </w:p>
          <w:p w:rsidR="00876F1F" w:rsidRPr="00876F1F" w:rsidRDefault="00876F1F">
            <w:pPr>
              <w:spacing w:line="276" w:lineRule="auto"/>
              <w:jc w:val="both"/>
              <w:rPr>
                <w:lang w:eastAsia="en-US" w:bidi="en-US"/>
              </w:rPr>
            </w:pPr>
            <w:r w:rsidRPr="00876F1F">
              <w:rPr>
                <w:lang w:eastAsia="en-US" w:bidi="en-US"/>
              </w:rPr>
              <w:t>внутренний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носитель информации</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16.5</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Повреждение носителя информации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r>
      <w:tr w:rsidR="00876F1F" w:rsidTr="00876F1F">
        <w:trPr>
          <w:trHeight w:val="710"/>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16.6</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Доступ к снятым с эксплуатации носителям информации, содержащим остаточные данные</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16.7</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подключения к ИС неучтенных машинных носителей</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lastRenderedPageBreak/>
              <w:t>16.8</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подключения к ИС неперсонифицированных машинных носителей</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16.9</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несанкционированного копирования информации на машинные носители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16.10</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несанкционированной модификации (удаления) информации на машинных носителях</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16.11</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Угроза хищения машинных носителей</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16.12</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Угроза подмены машинных носителей</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16.13</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встраивания программно-аппаратных закладок в машинные носители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16.14</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несанкционированного доступа к информации, хранящейся на машинном носителе</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16.15</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использования машинных носителей для хранения информации разных уровней конфиденциальности и целей обработки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16.16</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использования неконтролируемых портом СВТ для вывода информации на сторонние машинные носители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16.17</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передачи информации (ее фрагментов) между пользователями, сторонними организациями при неполном уничтожении (стирании) информации с машинных носителей</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16.18</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несанкционированного использования машинных носителей</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16.19</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несанкционированного выноса машинных носителей за пределы контролируемой зоны</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tcPr>
          <w:p w:rsidR="00876F1F" w:rsidRDefault="00876F1F">
            <w:pPr>
              <w:spacing w:line="276" w:lineRule="auto"/>
              <w:jc w:val="both"/>
              <w:rPr>
                <w:lang w:val="en-US" w:eastAsia="en-US" w:bidi="en-US"/>
              </w:rPr>
            </w:pPr>
          </w:p>
        </w:tc>
        <w:tc>
          <w:tcPr>
            <w:tcW w:w="9799" w:type="dxa"/>
            <w:gridSpan w:val="3"/>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center"/>
              <w:rPr>
                <w:lang w:eastAsia="en-US" w:bidi="en-US"/>
              </w:rPr>
            </w:pPr>
            <w:r w:rsidRPr="00876F1F">
              <w:rPr>
                <w:lang w:eastAsia="en-US" w:bidi="en-US"/>
              </w:rPr>
              <w:t>17. Угрозы, связанные с нарушением процедур установки (обновления) программного обеспечения и оборудования</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lastRenderedPageBreak/>
              <w:t>17.1</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 xml:space="preserve">Угроза внедрения вредоносного кода в </w:t>
            </w:r>
            <w:r>
              <w:rPr>
                <w:lang w:val="en-US" w:eastAsia="en-US" w:bidi="en-US"/>
              </w:rPr>
              <w:t>BIOS</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внутренний нарушитель с высоким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микропрограммное и аппаратное обеспечение;</w:t>
            </w:r>
          </w:p>
          <w:p w:rsidR="00876F1F" w:rsidRPr="00876F1F" w:rsidRDefault="00876F1F">
            <w:pPr>
              <w:spacing w:line="276" w:lineRule="auto"/>
              <w:jc w:val="both"/>
              <w:rPr>
                <w:lang w:eastAsia="en-US" w:bidi="en-US"/>
              </w:rPr>
            </w:pPr>
            <w:r>
              <w:rPr>
                <w:lang w:val="en-US" w:eastAsia="en-US" w:bidi="en-US"/>
              </w:rPr>
              <w:t>BIOS</w:t>
            </w:r>
            <w:r w:rsidRPr="00876F1F">
              <w:rPr>
                <w:lang w:eastAsia="en-US" w:bidi="en-US"/>
              </w:rPr>
              <w:t>/</w:t>
            </w:r>
            <w:r>
              <w:rPr>
                <w:lang w:val="en-US" w:eastAsia="en-US" w:bidi="en-US"/>
              </w:rPr>
              <w:t>UEFI</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17.2</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Угроза изменения компонентов системы</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внутренний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ИС; сервер; рабочая станция; виртуальная машина; СПО; ППО;</w:t>
            </w:r>
          </w:p>
          <w:p w:rsidR="00876F1F" w:rsidRDefault="00876F1F">
            <w:pPr>
              <w:spacing w:line="276" w:lineRule="auto"/>
              <w:jc w:val="both"/>
              <w:rPr>
                <w:lang w:val="en-US" w:eastAsia="en-US" w:bidi="en-US"/>
              </w:rPr>
            </w:pPr>
            <w:r>
              <w:rPr>
                <w:lang w:val="en-US" w:eastAsia="en-US" w:bidi="en-US"/>
              </w:rPr>
              <w:t>аппаратное обеспечение</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17.3</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 xml:space="preserve">Угроза исчерпывания запаса ключей, необходимых для обновления </w:t>
            </w:r>
            <w:r>
              <w:rPr>
                <w:lang w:val="en-US" w:eastAsia="en-US" w:bidi="en-US"/>
              </w:rPr>
              <w:t>BIOS</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нарушитель со средним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микропрограммное обеспечение; BIOS/UEFI</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17.4</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установки на мобильные устройства вредоносных (уязвимых) программных продуктов</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17.5</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запуска (установки) вредоносного (шпионского, неразрешенного) программного обеспечения и (или) его обновлений</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17.6</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Установка программного обеспечения, содержащего известные уязвимости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17.7</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Установка нелицензионного программного обеспечения</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17.8</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ошибочного запуска (установки) программного обеспечения</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17.9</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неправильной установки программного обеспечения</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17.10</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автоматического запуска вредоносного (шпионского, неразрешенного) программного обеспечения при запуске ОС и (или) обновлений программного обеспечения</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17.11</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удаленного запуска (установки) вредоносного (шпионского, неразрешенного) программного обеспечения</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17.12</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несанкционированного запуска программного обеспечения в нерабочее время</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tcPr>
          <w:p w:rsidR="00876F1F" w:rsidRDefault="00876F1F">
            <w:pPr>
              <w:spacing w:line="276" w:lineRule="auto"/>
              <w:jc w:val="both"/>
              <w:rPr>
                <w:lang w:val="en-US" w:eastAsia="en-US" w:bidi="en-US"/>
              </w:rPr>
            </w:pPr>
          </w:p>
        </w:tc>
        <w:tc>
          <w:tcPr>
            <w:tcW w:w="9799" w:type="dxa"/>
            <w:gridSpan w:val="3"/>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center"/>
              <w:rPr>
                <w:lang w:eastAsia="en-US" w:bidi="en-US"/>
              </w:rPr>
            </w:pPr>
            <w:r w:rsidRPr="00876F1F">
              <w:rPr>
                <w:lang w:eastAsia="en-US" w:bidi="en-US"/>
              </w:rPr>
              <w:t>18. Угрозы физического доступа к компонентам ИС</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18.1</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Угроза преодоления физической защиты</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нарушитель со средним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сервер; рабочая станция;</w:t>
            </w:r>
          </w:p>
          <w:p w:rsidR="00876F1F" w:rsidRPr="00876F1F" w:rsidRDefault="00876F1F">
            <w:pPr>
              <w:spacing w:line="276" w:lineRule="auto"/>
              <w:jc w:val="both"/>
              <w:rPr>
                <w:lang w:eastAsia="en-US" w:bidi="en-US"/>
              </w:rPr>
            </w:pPr>
            <w:r w:rsidRPr="00876F1F">
              <w:rPr>
                <w:lang w:eastAsia="en-US" w:bidi="en-US"/>
              </w:rPr>
              <w:t>носитель информации;</w:t>
            </w:r>
          </w:p>
          <w:p w:rsidR="00876F1F" w:rsidRDefault="00876F1F">
            <w:pPr>
              <w:spacing w:line="276" w:lineRule="auto"/>
              <w:jc w:val="both"/>
              <w:rPr>
                <w:lang w:val="en-US" w:eastAsia="en-US" w:bidi="en-US"/>
              </w:rPr>
            </w:pPr>
            <w:r>
              <w:rPr>
                <w:lang w:val="en-US" w:eastAsia="en-US" w:bidi="en-US"/>
              </w:rPr>
              <w:t>аппаратное обеспечение</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lastRenderedPageBreak/>
              <w:t>18.2</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физического выведения из строя средств хранения, обработки и (или) ввода (вывода, передачи) информации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сервер; рабочая станция;</w:t>
            </w:r>
          </w:p>
          <w:p w:rsidR="00876F1F" w:rsidRPr="00876F1F" w:rsidRDefault="00876F1F">
            <w:pPr>
              <w:spacing w:line="276" w:lineRule="auto"/>
              <w:jc w:val="both"/>
              <w:rPr>
                <w:lang w:eastAsia="en-US" w:bidi="en-US"/>
              </w:rPr>
            </w:pPr>
            <w:r w:rsidRPr="00876F1F">
              <w:rPr>
                <w:lang w:eastAsia="en-US" w:bidi="en-US"/>
              </w:rPr>
              <w:t>носитель информации;</w:t>
            </w:r>
          </w:p>
          <w:p w:rsidR="00876F1F" w:rsidRDefault="00876F1F">
            <w:pPr>
              <w:spacing w:line="276" w:lineRule="auto"/>
              <w:jc w:val="both"/>
              <w:rPr>
                <w:lang w:val="en-US" w:eastAsia="en-US" w:bidi="en-US"/>
              </w:rPr>
            </w:pPr>
            <w:r>
              <w:rPr>
                <w:lang w:val="en-US" w:eastAsia="en-US" w:bidi="en-US"/>
              </w:rPr>
              <w:t>аппаратное обеспечение</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18.3</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хищения средств хранения, обработки и (или) ввода (вывода, передачи) информации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сервер; рабочая станция;</w:t>
            </w:r>
          </w:p>
          <w:p w:rsidR="00876F1F" w:rsidRPr="00876F1F" w:rsidRDefault="00876F1F">
            <w:pPr>
              <w:spacing w:line="276" w:lineRule="auto"/>
              <w:jc w:val="both"/>
              <w:rPr>
                <w:lang w:eastAsia="en-US" w:bidi="en-US"/>
              </w:rPr>
            </w:pPr>
            <w:r w:rsidRPr="00876F1F">
              <w:rPr>
                <w:lang w:eastAsia="en-US" w:bidi="en-US"/>
              </w:rPr>
              <w:t>носитель информации;</w:t>
            </w:r>
          </w:p>
          <w:p w:rsidR="00876F1F" w:rsidRDefault="00876F1F">
            <w:pPr>
              <w:spacing w:line="276" w:lineRule="auto"/>
              <w:jc w:val="both"/>
              <w:rPr>
                <w:lang w:val="en-US" w:eastAsia="en-US" w:bidi="en-US"/>
              </w:rPr>
            </w:pPr>
            <w:r>
              <w:rPr>
                <w:lang w:val="en-US" w:eastAsia="en-US" w:bidi="en-US"/>
              </w:rPr>
              <w:t>аппаратное обеспечение</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18.4</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несанкционированного доступа к СКЗИ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18.5</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нарушения функционирования накопителя на жестких магнитных дисках и других систем хранения данных</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18.6</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доступа к системам обеспечения, их повреждения</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18.7</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нарушения функционирования кабельных линий связи, ТС</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18.8</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несанкционированного доступа в контролируемую зону</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18.9</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Отсутствие средств автоматизированного контроля доступа</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tcPr>
          <w:p w:rsidR="00876F1F" w:rsidRDefault="00876F1F">
            <w:pPr>
              <w:spacing w:line="276" w:lineRule="auto"/>
              <w:jc w:val="both"/>
              <w:rPr>
                <w:lang w:val="en-US" w:eastAsia="en-US" w:bidi="en-US"/>
              </w:rPr>
            </w:pPr>
          </w:p>
        </w:tc>
        <w:tc>
          <w:tcPr>
            <w:tcW w:w="9799" w:type="dxa"/>
            <w:gridSpan w:val="3"/>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center"/>
              <w:rPr>
                <w:lang w:eastAsia="en-US" w:bidi="en-US"/>
              </w:rPr>
            </w:pPr>
            <w:r w:rsidRPr="00876F1F">
              <w:rPr>
                <w:lang w:eastAsia="en-US" w:bidi="en-US"/>
              </w:rPr>
              <w:t>19. Угрозы эксплуатации уязвимостей в системном и прикладном программном обеспечении, средствах защиты информации, средствах криптографической защиты информации, аппаратных компонентах информационной системы и микропрограммном обеспечении</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19.1</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анализа криптографических алгоритмов и их реализации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нарушитель со средним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метаданные;</w:t>
            </w:r>
          </w:p>
          <w:p w:rsidR="00876F1F" w:rsidRDefault="00876F1F">
            <w:pPr>
              <w:spacing w:line="276" w:lineRule="auto"/>
              <w:jc w:val="both"/>
              <w:rPr>
                <w:lang w:val="en-US" w:eastAsia="en-US" w:bidi="en-US"/>
              </w:rPr>
            </w:pPr>
            <w:r>
              <w:rPr>
                <w:lang w:val="en-US" w:eastAsia="en-US" w:bidi="en-US"/>
              </w:rPr>
              <w:t>СПО</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19.2</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 xml:space="preserve">Угроза восстановления предыдущей уязвимой версии </w:t>
            </w:r>
            <w:r>
              <w:rPr>
                <w:lang w:val="en-US" w:eastAsia="en-US" w:bidi="en-US"/>
              </w:rPr>
              <w:t>BIOS</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внутренний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микропрограммное обеспечение; BIOS/UEFI</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19.3</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 xml:space="preserve">Угроза деструктивного использования декларированного функционала </w:t>
            </w:r>
            <w:r>
              <w:rPr>
                <w:lang w:val="en-US" w:eastAsia="en-US" w:bidi="en-US"/>
              </w:rPr>
              <w:t>BIOS</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внутренний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микропрограммное обеспечение; BIOS/UEFI</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19.4</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 xml:space="preserve">Угроза использования поддельных цифровых подписей </w:t>
            </w:r>
            <w:r>
              <w:rPr>
                <w:lang w:val="en-US" w:eastAsia="en-US" w:bidi="en-US"/>
              </w:rPr>
              <w:t>BIOS</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нарушитель со средним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микропрограммное и аппаратное обеспечение;</w:t>
            </w:r>
          </w:p>
          <w:p w:rsidR="00876F1F" w:rsidRPr="00876F1F" w:rsidRDefault="00876F1F">
            <w:pPr>
              <w:spacing w:line="276" w:lineRule="auto"/>
              <w:jc w:val="both"/>
              <w:rPr>
                <w:lang w:eastAsia="en-US" w:bidi="en-US"/>
              </w:rPr>
            </w:pPr>
            <w:r>
              <w:rPr>
                <w:lang w:val="en-US" w:eastAsia="en-US" w:bidi="en-US"/>
              </w:rPr>
              <w:t>BIOS</w:t>
            </w:r>
            <w:r w:rsidRPr="00876F1F">
              <w:rPr>
                <w:lang w:eastAsia="en-US" w:bidi="en-US"/>
              </w:rPr>
              <w:t>/</w:t>
            </w:r>
            <w:r>
              <w:rPr>
                <w:lang w:val="en-US" w:eastAsia="en-US" w:bidi="en-US"/>
              </w:rPr>
              <w:t>UEFI</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19.5</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 xml:space="preserve">Угроза использования слабых криптографических алгоритмов </w:t>
            </w:r>
            <w:r>
              <w:rPr>
                <w:lang w:val="en-US" w:eastAsia="en-US" w:bidi="en-US"/>
              </w:rPr>
              <w:t>BIOS</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нарушитель с высоким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микропрограммное обеспечение; BIOS/UEFI</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19.6</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несанкционированного доступа к активному и (или) пассивному виртуальному и (или) физическому сетевому оборудованию из физической и (или) виртуальной сети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нарушитель со средним потенциалом;</w:t>
            </w:r>
          </w:p>
          <w:p w:rsidR="00876F1F" w:rsidRPr="00876F1F" w:rsidRDefault="00876F1F">
            <w:pPr>
              <w:spacing w:line="276" w:lineRule="auto"/>
              <w:jc w:val="both"/>
              <w:rPr>
                <w:lang w:eastAsia="en-US" w:bidi="en-US"/>
              </w:rPr>
            </w:pPr>
            <w:r w:rsidRPr="00876F1F">
              <w:rPr>
                <w:lang w:eastAsia="en-US" w:bidi="en-US"/>
              </w:rPr>
              <w:t>внутренний нарушитель со средним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сетевое оборудование;</w:t>
            </w:r>
          </w:p>
          <w:p w:rsidR="00876F1F" w:rsidRPr="00876F1F" w:rsidRDefault="00876F1F">
            <w:pPr>
              <w:spacing w:line="276" w:lineRule="auto"/>
              <w:jc w:val="both"/>
              <w:rPr>
                <w:lang w:eastAsia="en-US" w:bidi="en-US"/>
              </w:rPr>
            </w:pPr>
            <w:r w:rsidRPr="00876F1F">
              <w:rPr>
                <w:lang w:eastAsia="en-US" w:bidi="en-US"/>
              </w:rPr>
              <w:t>микропрограммное обеспечение;</w:t>
            </w:r>
          </w:p>
          <w:p w:rsidR="00876F1F" w:rsidRPr="00876F1F" w:rsidRDefault="00876F1F">
            <w:pPr>
              <w:spacing w:line="276" w:lineRule="auto"/>
              <w:jc w:val="both"/>
              <w:rPr>
                <w:lang w:eastAsia="en-US" w:bidi="en-US"/>
              </w:rPr>
            </w:pPr>
            <w:r w:rsidRPr="00876F1F">
              <w:rPr>
                <w:lang w:eastAsia="en-US" w:bidi="en-US"/>
              </w:rPr>
              <w:t>сетевое ПО;</w:t>
            </w:r>
          </w:p>
          <w:p w:rsidR="00876F1F" w:rsidRDefault="00876F1F">
            <w:pPr>
              <w:spacing w:line="276" w:lineRule="auto"/>
              <w:jc w:val="both"/>
              <w:rPr>
                <w:lang w:val="en-US" w:eastAsia="en-US" w:bidi="en-US"/>
              </w:rPr>
            </w:pPr>
            <w:r>
              <w:rPr>
                <w:lang w:val="en-US" w:eastAsia="en-US" w:bidi="en-US"/>
              </w:rPr>
              <w:t>виртуальные устройства</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lastRenderedPageBreak/>
              <w:t>19.7</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несанкционированного доступа к локальному компьютеру через клиента грид-системы</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нарушитель со средним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узлы грид-системы</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19.8</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прерывания канала связи с контрольными датчиками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нарушитель с высоким потенциалом;</w:t>
            </w:r>
          </w:p>
          <w:p w:rsidR="00876F1F" w:rsidRPr="00876F1F" w:rsidRDefault="00876F1F">
            <w:pPr>
              <w:spacing w:line="276" w:lineRule="auto"/>
              <w:jc w:val="both"/>
              <w:rPr>
                <w:lang w:eastAsia="en-US" w:bidi="en-US"/>
              </w:rPr>
            </w:pPr>
            <w:r w:rsidRPr="00876F1F">
              <w:rPr>
                <w:lang w:eastAsia="en-US" w:bidi="en-US"/>
              </w:rPr>
              <w:t>внутренний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СПО</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19.9</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программного выведения из строя средств хранения, обработки и (или) ввода (вывода, передачи) информации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нарушитель со средним потенциалом;</w:t>
            </w:r>
          </w:p>
          <w:p w:rsidR="00876F1F" w:rsidRPr="00876F1F" w:rsidRDefault="00876F1F">
            <w:pPr>
              <w:spacing w:line="276" w:lineRule="auto"/>
              <w:jc w:val="both"/>
              <w:rPr>
                <w:lang w:eastAsia="en-US" w:bidi="en-US"/>
              </w:rPr>
            </w:pPr>
            <w:r w:rsidRPr="00876F1F">
              <w:rPr>
                <w:lang w:eastAsia="en-US" w:bidi="en-US"/>
              </w:rPr>
              <w:t>внутренний нарушитель со средним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носитель информации;</w:t>
            </w:r>
          </w:p>
          <w:p w:rsidR="00876F1F" w:rsidRPr="00876F1F" w:rsidRDefault="00876F1F">
            <w:pPr>
              <w:spacing w:line="276" w:lineRule="auto"/>
              <w:jc w:val="both"/>
              <w:rPr>
                <w:lang w:eastAsia="en-US" w:bidi="en-US"/>
              </w:rPr>
            </w:pPr>
            <w:r w:rsidRPr="00876F1F">
              <w:rPr>
                <w:lang w:eastAsia="en-US" w:bidi="en-US"/>
              </w:rPr>
              <w:t>микропрограммное обеспечение;</w:t>
            </w:r>
          </w:p>
          <w:p w:rsidR="00876F1F" w:rsidRPr="00876F1F" w:rsidRDefault="00876F1F">
            <w:pPr>
              <w:spacing w:line="276" w:lineRule="auto"/>
              <w:jc w:val="both"/>
              <w:rPr>
                <w:lang w:eastAsia="en-US" w:bidi="en-US"/>
              </w:rPr>
            </w:pPr>
            <w:r w:rsidRPr="00876F1F">
              <w:rPr>
                <w:lang w:eastAsia="en-US" w:bidi="en-US"/>
              </w:rPr>
              <w:t>аппаратное обеспечение</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19.10</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распространения несанкционированно повышенных прав на всю грид-систему</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внутренний нарушитель со средним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ресурсные центры грид-системы; узлы грид-системы; грид-система;</w:t>
            </w:r>
          </w:p>
          <w:p w:rsidR="00876F1F" w:rsidRDefault="00876F1F">
            <w:pPr>
              <w:spacing w:line="276" w:lineRule="auto"/>
              <w:jc w:val="both"/>
              <w:rPr>
                <w:lang w:val="en-US" w:eastAsia="en-US" w:bidi="en-US"/>
              </w:rPr>
            </w:pPr>
            <w:r>
              <w:rPr>
                <w:lang w:val="en-US" w:eastAsia="en-US" w:bidi="en-US"/>
              </w:rPr>
              <w:t>сетевое ПО</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19.11</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 xml:space="preserve">Угроза сбоя процесса обновления </w:t>
            </w:r>
            <w:r>
              <w:rPr>
                <w:lang w:val="en-US" w:eastAsia="en-US" w:bidi="en-US"/>
              </w:rPr>
              <w:t>BIOS</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внутренний нарушитель со средним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микропрограммное и аппаратное обеспечение;</w:t>
            </w:r>
          </w:p>
          <w:p w:rsidR="00876F1F" w:rsidRPr="00876F1F" w:rsidRDefault="00876F1F">
            <w:pPr>
              <w:spacing w:line="276" w:lineRule="auto"/>
              <w:jc w:val="both"/>
              <w:rPr>
                <w:lang w:eastAsia="en-US" w:bidi="en-US"/>
              </w:rPr>
            </w:pPr>
            <w:r>
              <w:rPr>
                <w:lang w:val="en-US" w:eastAsia="en-US" w:bidi="en-US"/>
              </w:rPr>
              <w:t>BIOS</w:t>
            </w:r>
            <w:r w:rsidRPr="00876F1F">
              <w:rPr>
                <w:lang w:eastAsia="en-US" w:bidi="en-US"/>
              </w:rPr>
              <w:t>/</w:t>
            </w:r>
            <w:r>
              <w:rPr>
                <w:lang w:val="en-US" w:eastAsia="en-US" w:bidi="en-US"/>
              </w:rPr>
              <w:t>UEFI</w:t>
            </w:r>
            <w:r w:rsidRPr="00876F1F">
              <w:rPr>
                <w:lang w:eastAsia="en-US" w:bidi="en-US"/>
              </w:rPr>
              <w:t>; каналы связи</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19.12</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 xml:space="preserve">Угроза установки уязвимых версий обновления программного обеспечения </w:t>
            </w:r>
            <w:r>
              <w:rPr>
                <w:lang w:val="en-US" w:eastAsia="en-US" w:bidi="en-US"/>
              </w:rPr>
              <w:t>BIOS</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и</w:t>
            </w:r>
          </w:p>
          <w:p w:rsidR="00876F1F" w:rsidRPr="00876F1F" w:rsidRDefault="00876F1F">
            <w:pPr>
              <w:spacing w:line="276" w:lineRule="auto"/>
              <w:jc w:val="both"/>
              <w:rPr>
                <w:lang w:eastAsia="en-US" w:bidi="en-US"/>
              </w:rPr>
            </w:pPr>
            <w:r w:rsidRPr="00876F1F">
              <w:rPr>
                <w:lang w:eastAsia="en-US" w:bidi="en-US"/>
              </w:rPr>
              <w:t>внутренний нарушитель со средним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микропрограммное обеспечение;</w:t>
            </w:r>
          </w:p>
          <w:p w:rsidR="00876F1F" w:rsidRDefault="00876F1F">
            <w:pPr>
              <w:spacing w:line="276" w:lineRule="auto"/>
              <w:jc w:val="both"/>
              <w:rPr>
                <w:lang w:val="en-US" w:eastAsia="en-US" w:bidi="en-US"/>
              </w:rPr>
            </w:pPr>
            <w:r>
              <w:rPr>
                <w:lang w:val="en-US" w:eastAsia="en-US" w:bidi="en-US"/>
              </w:rPr>
              <w:t>BIOS/UEFI</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19.13</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перехвата (исключения) сигнала из привилегированного блока функций</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и</w:t>
            </w:r>
          </w:p>
          <w:p w:rsidR="00876F1F" w:rsidRPr="00876F1F" w:rsidRDefault="00876F1F">
            <w:pPr>
              <w:spacing w:line="276" w:lineRule="auto"/>
              <w:jc w:val="both"/>
              <w:rPr>
                <w:lang w:eastAsia="en-US" w:bidi="en-US"/>
              </w:rPr>
            </w:pPr>
            <w:r w:rsidRPr="00876F1F">
              <w:rPr>
                <w:lang w:eastAsia="en-US" w:bidi="en-US"/>
              </w:rPr>
              <w:t>внутренний нарушитель со средним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СПО</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19.14</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Угроза наличия механизмов разработчика</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внутренний нарушитель со средним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ПО;</w:t>
            </w:r>
          </w:p>
          <w:p w:rsidR="00876F1F" w:rsidRDefault="00876F1F">
            <w:pPr>
              <w:spacing w:line="276" w:lineRule="auto"/>
              <w:jc w:val="both"/>
              <w:rPr>
                <w:lang w:val="en-US" w:eastAsia="en-US" w:bidi="en-US"/>
              </w:rPr>
            </w:pPr>
            <w:r>
              <w:rPr>
                <w:lang w:val="en-US" w:eastAsia="en-US" w:bidi="en-US"/>
              </w:rPr>
              <w:t>ТС</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19.15</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Угроза "спама"веб-сервера</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сетевое ПО</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tcPr>
          <w:p w:rsidR="00876F1F" w:rsidRDefault="00876F1F">
            <w:pPr>
              <w:spacing w:line="276" w:lineRule="auto"/>
              <w:jc w:val="center"/>
              <w:rPr>
                <w:lang w:val="en-US" w:eastAsia="en-US" w:bidi="en-US"/>
              </w:rPr>
            </w:pPr>
          </w:p>
        </w:tc>
        <w:tc>
          <w:tcPr>
            <w:tcW w:w="9799" w:type="dxa"/>
            <w:gridSpan w:val="3"/>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center"/>
              <w:rPr>
                <w:lang w:eastAsia="en-US" w:bidi="en-US"/>
              </w:rPr>
            </w:pPr>
            <w:r w:rsidRPr="00876F1F">
              <w:rPr>
                <w:lang w:eastAsia="en-US" w:bidi="en-US"/>
              </w:rPr>
              <w:t>20. Угрозы, связанные с использованием сетевых технологий</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20.1</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деавторизации санкционированного клиента беспроводной сети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и</w:t>
            </w:r>
          </w:p>
          <w:p w:rsidR="00876F1F" w:rsidRPr="00876F1F" w:rsidRDefault="00876F1F">
            <w:pPr>
              <w:spacing w:line="276" w:lineRule="auto"/>
              <w:jc w:val="both"/>
              <w:rPr>
                <w:lang w:eastAsia="en-US" w:bidi="en-US"/>
              </w:rPr>
            </w:pPr>
            <w:r w:rsidRPr="00876F1F">
              <w:rPr>
                <w:lang w:eastAsia="en-US" w:bidi="en-US"/>
              </w:rPr>
              <w:t>внутренний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сетевой узел</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20.2</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Угроза заражения DNS-кеша</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сетевой узел; сетевое ПО;</w:t>
            </w:r>
          </w:p>
          <w:p w:rsidR="00876F1F" w:rsidRPr="00876F1F" w:rsidRDefault="00876F1F">
            <w:pPr>
              <w:spacing w:line="276" w:lineRule="auto"/>
              <w:jc w:val="both"/>
              <w:rPr>
                <w:lang w:eastAsia="en-US" w:bidi="en-US"/>
              </w:rPr>
            </w:pPr>
            <w:r w:rsidRPr="00876F1F">
              <w:rPr>
                <w:lang w:eastAsia="en-US" w:bidi="en-US"/>
              </w:rPr>
              <w:t>сетевой трафик</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20.3</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использования слабостей протоколов сетевого (локального) обмена данными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и</w:t>
            </w:r>
          </w:p>
          <w:p w:rsidR="00876F1F" w:rsidRPr="00876F1F" w:rsidRDefault="00876F1F">
            <w:pPr>
              <w:spacing w:line="276" w:lineRule="auto"/>
              <w:jc w:val="both"/>
              <w:rPr>
                <w:lang w:eastAsia="en-US" w:bidi="en-US"/>
              </w:rPr>
            </w:pPr>
            <w:r w:rsidRPr="00876F1F">
              <w:rPr>
                <w:lang w:eastAsia="en-US" w:bidi="en-US"/>
              </w:rPr>
              <w:t>внутренний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СПО;</w:t>
            </w:r>
          </w:p>
          <w:p w:rsidR="00876F1F" w:rsidRPr="00876F1F" w:rsidRDefault="00876F1F">
            <w:pPr>
              <w:spacing w:line="276" w:lineRule="auto"/>
              <w:jc w:val="both"/>
              <w:rPr>
                <w:lang w:eastAsia="en-US" w:bidi="en-US"/>
              </w:rPr>
            </w:pPr>
            <w:r w:rsidRPr="00876F1F">
              <w:rPr>
                <w:lang w:eastAsia="en-US" w:bidi="en-US"/>
              </w:rPr>
              <w:t>сетевое ПО;</w:t>
            </w:r>
          </w:p>
          <w:p w:rsidR="00876F1F" w:rsidRPr="00876F1F" w:rsidRDefault="00876F1F">
            <w:pPr>
              <w:spacing w:line="276" w:lineRule="auto"/>
              <w:jc w:val="both"/>
              <w:rPr>
                <w:lang w:eastAsia="en-US" w:bidi="en-US"/>
              </w:rPr>
            </w:pPr>
            <w:r w:rsidRPr="00876F1F">
              <w:rPr>
                <w:lang w:eastAsia="en-US" w:bidi="en-US"/>
              </w:rPr>
              <w:t>сетевой трафик</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20.4</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неправомерных действий в каналах связи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сетевой трафик</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lastRenderedPageBreak/>
              <w:t>20.5</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несанкционированного удаленного внеполосного доступа к аппаратным средствам</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нарушитель с высоким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ИС;</w:t>
            </w:r>
          </w:p>
          <w:p w:rsidR="00876F1F" w:rsidRDefault="00876F1F">
            <w:pPr>
              <w:spacing w:line="276" w:lineRule="auto"/>
              <w:jc w:val="both"/>
              <w:rPr>
                <w:lang w:val="en-US" w:eastAsia="en-US" w:bidi="en-US"/>
              </w:rPr>
            </w:pPr>
            <w:r>
              <w:rPr>
                <w:lang w:val="en-US" w:eastAsia="en-US" w:bidi="en-US"/>
              </w:rPr>
              <w:t>аппаратное обеспечение</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20.6</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подключения к беспроводной сети в обход процедуры идентификации (аутентификации)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сетевой узел;</w:t>
            </w:r>
          </w:p>
          <w:p w:rsidR="00876F1F" w:rsidRDefault="00876F1F">
            <w:pPr>
              <w:spacing w:line="276" w:lineRule="auto"/>
              <w:jc w:val="both"/>
              <w:rPr>
                <w:lang w:val="en-US" w:eastAsia="en-US" w:bidi="en-US"/>
              </w:rPr>
            </w:pPr>
            <w:r>
              <w:rPr>
                <w:lang w:val="en-US" w:eastAsia="en-US" w:bidi="en-US"/>
              </w:rPr>
              <w:t>сетевое ПО</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20.7</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подмены беспроводного клиента или точки доступа</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сетевой узел; сетевое ПО;</w:t>
            </w:r>
          </w:p>
          <w:p w:rsidR="00876F1F" w:rsidRPr="00876F1F" w:rsidRDefault="00876F1F">
            <w:pPr>
              <w:spacing w:line="276" w:lineRule="auto"/>
              <w:jc w:val="both"/>
              <w:rPr>
                <w:lang w:eastAsia="en-US" w:bidi="en-US"/>
              </w:rPr>
            </w:pPr>
            <w:r w:rsidRPr="00876F1F">
              <w:rPr>
                <w:lang w:eastAsia="en-US" w:bidi="en-US"/>
              </w:rPr>
              <w:t>аппаратное обеспечение;</w:t>
            </w:r>
          </w:p>
          <w:p w:rsidR="00876F1F" w:rsidRDefault="00876F1F">
            <w:pPr>
              <w:spacing w:line="276" w:lineRule="auto"/>
              <w:jc w:val="both"/>
              <w:rPr>
                <w:lang w:val="en-US" w:eastAsia="en-US" w:bidi="en-US"/>
              </w:rPr>
            </w:pPr>
            <w:r>
              <w:rPr>
                <w:lang w:val="en-US" w:eastAsia="en-US" w:bidi="en-US"/>
              </w:rPr>
              <w:t>точка беспроводного доступа</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20.8</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Угроза подмены доверенного пользователя</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сетевой узел;</w:t>
            </w:r>
          </w:p>
          <w:p w:rsidR="00876F1F" w:rsidRDefault="00876F1F">
            <w:pPr>
              <w:spacing w:line="276" w:lineRule="auto"/>
              <w:jc w:val="both"/>
              <w:rPr>
                <w:lang w:val="en-US" w:eastAsia="en-US" w:bidi="en-US"/>
              </w:rPr>
            </w:pPr>
            <w:r>
              <w:rPr>
                <w:lang w:val="en-US" w:eastAsia="en-US" w:bidi="en-US"/>
              </w:rPr>
              <w:t>сетевое ПО</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20.9</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подмены субъекта сетевого доступа</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нарушитель со средним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ППО; сетевое ПО;</w:t>
            </w:r>
          </w:p>
          <w:p w:rsidR="00876F1F" w:rsidRPr="00876F1F" w:rsidRDefault="00876F1F">
            <w:pPr>
              <w:spacing w:line="276" w:lineRule="auto"/>
              <w:jc w:val="both"/>
              <w:rPr>
                <w:lang w:eastAsia="en-US" w:bidi="en-US"/>
              </w:rPr>
            </w:pPr>
            <w:r w:rsidRPr="00876F1F">
              <w:rPr>
                <w:lang w:eastAsia="en-US" w:bidi="en-US"/>
              </w:rPr>
              <w:t>сетевой трафик</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20.10</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Угроза "фарминга"</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рабочая станция; сетевое ПО; сетевой трафик</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20.11</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агрегирования данных, передаваемых в грид-системе</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нарушитель со средним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сетевой трафик</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20.12</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Угроза удаленного запуска приложений</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20.13</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Угроза навязывания ложных маршрутов</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20.14</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внедрения ложных объектов сети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20.15</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проведения атак (попыток) несанкционированного доступа к ИС с использованием протоколов сетевого доступа к файловым системам</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20.16</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отсутствия механизмов реагирования (блокирования) атак (вторжений)</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20.17</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отсутствия системы анализа сетевого трафика при обмене данными между информационными системами на наличие атак (вторжений)</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20.18</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отсутствия системы анализа сетевого трафика между сегментами ИС на наличие атак (вторжений)</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20.19</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использования неактуальных версий сигнатур обнаружения атак</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lastRenderedPageBreak/>
              <w:t>20.20</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отсутствия централизованной системы управления средствами защиты от атак (вторжений)</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20.21</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использования слабостей (уязвимостей) защиты протоколов удаленного доступа</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20.22</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бесконтрольного использования технологий беспроводного доступа, в том числе с мобильных устройств</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20.23</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подмены устройств, подключаемых к ИС с использованием технологии удаленного доступа</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20.24</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использования неконтролируемых сетевых протоколов для модификации (перехвата) управления ИС</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20.25</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перехвата, искажения, модификации, подмены, перенаправления трафика между разными категориями пользователей и СЗИ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20.26</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подмены сетевых адресов, определяемых по сетевым именам</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20.27</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отсутствия проверки подлинности сетевых соединений</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20.28</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Отсутствие подтверждения факта отправки (получения) информации конкретными пользователями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20.29</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получения несанкционированного доступа при двунаправленной передаче информации между сегментами ИС</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20.30</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Отсутствие контроля соединений между СВТ ИС</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20.31</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несанкционированного доступа к средствам управления информационными потоками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20.32</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 xml:space="preserve">Угроза отсутствия (неиспользования) средств разделения информационных потоков, содержащих различные виды (категории) информации, а также </w:t>
            </w:r>
            <w:r w:rsidRPr="00876F1F">
              <w:rPr>
                <w:lang w:eastAsia="en-US" w:bidi="en-US"/>
              </w:rPr>
              <w:lastRenderedPageBreak/>
              <w:t>отделение информации управления от пользовательской информации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lastRenderedPageBreak/>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lastRenderedPageBreak/>
              <w:t>20.33</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отсутствия средств анализа сетевого трафика на наличие вредоносного ПО</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20.34</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доступа к ИС с использованием беспроводного доступа из-за границ контролируемой зоны</w:t>
            </w:r>
          </w:p>
        </w:tc>
        <w:tc>
          <w:tcPr>
            <w:tcW w:w="2711" w:type="dxa"/>
            <w:tcBorders>
              <w:top w:val="single" w:sz="4" w:space="0" w:color="auto"/>
              <w:left w:val="single" w:sz="4" w:space="0" w:color="auto"/>
              <w:bottom w:val="single" w:sz="4" w:space="0" w:color="auto"/>
              <w:right w:val="single" w:sz="4" w:space="0" w:color="auto"/>
            </w:tcBorders>
            <w:noWrap/>
          </w:tcPr>
          <w:p w:rsidR="00876F1F" w:rsidRPr="00876F1F" w:rsidRDefault="00876F1F">
            <w:pPr>
              <w:spacing w:line="276" w:lineRule="auto"/>
              <w:jc w:val="both"/>
              <w:rPr>
                <w:lang w:eastAsia="en-US" w:bidi="en-US"/>
              </w:rPr>
            </w:pPr>
          </w:p>
        </w:tc>
        <w:tc>
          <w:tcPr>
            <w:tcW w:w="2755" w:type="dxa"/>
            <w:tcBorders>
              <w:top w:val="single" w:sz="4" w:space="0" w:color="auto"/>
              <w:left w:val="single" w:sz="4" w:space="0" w:color="auto"/>
              <w:bottom w:val="single" w:sz="4" w:space="0" w:color="auto"/>
              <w:right w:val="single" w:sz="4" w:space="0" w:color="auto"/>
            </w:tcBorders>
            <w:noWrap/>
          </w:tcPr>
          <w:p w:rsidR="00876F1F" w:rsidRPr="00876F1F" w:rsidRDefault="00876F1F">
            <w:pPr>
              <w:spacing w:line="276" w:lineRule="auto"/>
              <w:jc w:val="both"/>
              <w:rPr>
                <w:lang w:eastAsia="en-US" w:bidi="en-US"/>
              </w:rPr>
            </w:pP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tcPr>
          <w:p w:rsidR="00876F1F" w:rsidRPr="00876F1F" w:rsidRDefault="00876F1F">
            <w:pPr>
              <w:spacing w:line="276" w:lineRule="auto"/>
              <w:jc w:val="center"/>
              <w:rPr>
                <w:lang w:eastAsia="en-US" w:bidi="en-US"/>
              </w:rPr>
            </w:pPr>
          </w:p>
        </w:tc>
        <w:tc>
          <w:tcPr>
            <w:tcW w:w="9799" w:type="dxa"/>
            <w:gridSpan w:val="3"/>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21. Угрозы инженерной инфраструктуре</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21.1</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Угрозы сбоев в сети электропитания</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21.2</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выхода из строя ТС в результате нарушения климатических параметров работы</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21.3</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Угрозы нарушения схем электропитания</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21.4</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Угрозы, связанные с отсутствием заземления (неправильным заземлением)</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tcPr>
          <w:p w:rsidR="00876F1F" w:rsidRDefault="00876F1F">
            <w:pPr>
              <w:spacing w:line="276" w:lineRule="auto"/>
              <w:jc w:val="both"/>
              <w:rPr>
                <w:lang w:val="en-US" w:eastAsia="en-US" w:bidi="en-US"/>
              </w:rPr>
            </w:pPr>
          </w:p>
        </w:tc>
        <w:tc>
          <w:tcPr>
            <w:tcW w:w="9799" w:type="dxa"/>
            <w:gridSpan w:val="3"/>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center"/>
              <w:rPr>
                <w:lang w:eastAsia="en-US" w:bidi="en-US"/>
              </w:rPr>
            </w:pPr>
            <w:r w:rsidRPr="00876F1F">
              <w:rPr>
                <w:lang w:eastAsia="en-US" w:bidi="en-US"/>
              </w:rPr>
              <w:t>22. Угрозы, связанные с отсутствием системы регистрации событий информационной безопасности</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22.1</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отсутствия системы регистрации событий информационной безопасности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22.2</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автоматического удаления (затирания) событий информационной безопасности новыми событиями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22.3</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переполнения журналов информационной безопасности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22.4</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отсутствия централизованной подсистемы централизованного сбора событий информационной безопасности от различных программных и аппаратных продуктов, СЗИ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22.5</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неправильного отнесения событий к событиям информационной безопасности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22.6</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отсутствия централизованной системы анализа журналов информационной безопасности от различных программных и аппаратных продуктов, СЗИ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lastRenderedPageBreak/>
              <w:t>22.7</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отключения журналов информационной безопасности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22.8</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модификации (удаления) журнала информационной безопасности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22.9</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задержек при получении журналов информационной безопасности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22.10</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ошибок ведения журнала регистрации событий информационной безопасности, в том числе связанных с неправильными настройками времени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22.11</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отсутствия необходимых сведений в журналах информационной безопасности для проведения проверки (расследования, анализа) событий информационной безопасности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22.12</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отключения (отказа) системы регистрации событий информационной безопасности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22.13</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несанкционированного изменения правил ведения журнала регистрации событий информационной безопасности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22.14</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Отсутствие оповещений (предупреждений) администратора о сбоях, критических событиях в работе системы регистрации событий информационной безопасности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tcPr>
          <w:p w:rsidR="00876F1F" w:rsidRDefault="00876F1F">
            <w:pPr>
              <w:spacing w:line="276" w:lineRule="auto"/>
              <w:jc w:val="both"/>
              <w:rPr>
                <w:lang w:val="en-US" w:eastAsia="en-US" w:bidi="en-US"/>
              </w:rPr>
            </w:pPr>
          </w:p>
        </w:tc>
        <w:tc>
          <w:tcPr>
            <w:tcW w:w="9799" w:type="dxa"/>
            <w:gridSpan w:val="3"/>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center"/>
              <w:rPr>
                <w:lang w:eastAsia="en-US" w:bidi="en-US"/>
              </w:rPr>
            </w:pPr>
            <w:r w:rsidRPr="00876F1F">
              <w:rPr>
                <w:lang w:eastAsia="en-US" w:bidi="en-US"/>
              </w:rPr>
              <w:t>23. Угрозы, связанные с контролем защищенности информационной системы</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23.1</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отсутствия контроля за уязвимостями ИС, ее компонентами, наличием неразрешенного программного обеспечения</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23.2</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использования неактуальных версий баз данных уязвимостей средств анализа защищенности ИС</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23.3</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установки программного обеспечения (обновлений) без проведения анализа уязвимостей</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23.4</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 xml:space="preserve">Угроза отсутствия регулярного контроля за защищенностью ИС, в том числе СЗИ, </w:t>
            </w:r>
            <w:r w:rsidRPr="00876F1F">
              <w:rPr>
                <w:lang w:eastAsia="en-US" w:bidi="en-US"/>
              </w:rPr>
              <w:lastRenderedPageBreak/>
              <w:t>с учетом новых угроз безопасности информации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lastRenderedPageBreak/>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lastRenderedPageBreak/>
              <w:t>23.5</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отсутствия анализа изменения настроек ИС, ее компонентов, в том числе СЗИ, на предмет появления уязвимостей</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23.6</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Отсутствие журнала анализа защищенности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tcPr>
          <w:p w:rsidR="00876F1F" w:rsidRDefault="00876F1F">
            <w:pPr>
              <w:spacing w:line="276" w:lineRule="auto"/>
              <w:jc w:val="both"/>
              <w:rPr>
                <w:lang w:val="en-US" w:eastAsia="en-US" w:bidi="en-US"/>
              </w:rPr>
            </w:pPr>
          </w:p>
        </w:tc>
        <w:tc>
          <w:tcPr>
            <w:tcW w:w="9799" w:type="dxa"/>
            <w:gridSpan w:val="3"/>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center"/>
              <w:rPr>
                <w:lang w:eastAsia="en-US" w:bidi="en-US"/>
              </w:rPr>
            </w:pPr>
            <w:r w:rsidRPr="00876F1F">
              <w:rPr>
                <w:lang w:eastAsia="en-US" w:bidi="en-US"/>
              </w:rPr>
              <w:t>24. Угрозы, связанные с перехватом защищаемой информации при ее передаче по каналам связи</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24.1</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перехвата данных, передаваемых по вычислительной сети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сетевой узел;</w:t>
            </w:r>
          </w:p>
          <w:p w:rsidR="00876F1F" w:rsidRDefault="00876F1F">
            <w:pPr>
              <w:spacing w:line="276" w:lineRule="auto"/>
              <w:jc w:val="both"/>
              <w:rPr>
                <w:lang w:val="en-US" w:eastAsia="en-US" w:bidi="en-US"/>
              </w:rPr>
            </w:pPr>
            <w:r>
              <w:rPr>
                <w:lang w:val="en-US" w:eastAsia="en-US" w:bidi="en-US"/>
              </w:rPr>
              <w:t>сетевой трафик</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24.2</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 xml:space="preserve">Угроза доступа (перехвата, изменения) </w:t>
            </w:r>
            <w:r>
              <w:rPr>
                <w:lang w:val="en-US" w:eastAsia="en-US" w:bidi="en-US"/>
              </w:rPr>
              <w:t>HTTP</w:t>
            </w:r>
            <w:r w:rsidRPr="00876F1F">
              <w:rPr>
                <w:lang w:eastAsia="en-US" w:bidi="en-US"/>
              </w:rPr>
              <w:t xml:space="preserve"> </w:t>
            </w:r>
            <w:r>
              <w:rPr>
                <w:lang w:val="en-US" w:eastAsia="en-US" w:bidi="en-US"/>
              </w:rPr>
              <w:t>cookies</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ППО;</w:t>
            </w:r>
          </w:p>
          <w:p w:rsidR="00876F1F" w:rsidRDefault="00876F1F">
            <w:pPr>
              <w:spacing w:line="276" w:lineRule="auto"/>
              <w:jc w:val="both"/>
              <w:rPr>
                <w:lang w:val="en-US" w:eastAsia="en-US" w:bidi="en-US"/>
              </w:rPr>
            </w:pPr>
            <w:r>
              <w:rPr>
                <w:lang w:val="en-US" w:eastAsia="en-US" w:bidi="en-US"/>
              </w:rPr>
              <w:t>сетевое ПО</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24.3</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Угроза перехвата данных</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24.4</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перехвата данных, передаваемых по сетям внешнего и международного информационного обмена</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24.5</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перехвата данных с сетевых портов</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24.6</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перехвата данных, передаваемых с использованием технологий беспроводного доступа</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r>
    </w:tbl>
    <w:p w:rsidR="00876F1F" w:rsidRDefault="00876F1F" w:rsidP="00876F1F">
      <w:pPr>
        <w:outlineLvl w:val="1"/>
      </w:pPr>
    </w:p>
    <w:p w:rsidR="00876F1F" w:rsidRDefault="00876F1F" w:rsidP="00876F1F">
      <w:pPr>
        <w:outlineLvl w:val="1"/>
        <w:rPr>
          <w:b/>
        </w:rPr>
      </w:pPr>
      <w:r>
        <w:t xml:space="preserve">                                      </w:t>
      </w:r>
      <w:r>
        <w:rPr>
          <w:b/>
        </w:rPr>
        <w:t>Список использованных сокращений</w:t>
      </w: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1380"/>
        <w:gridCol w:w="340"/>
        <w:gridCol w:w="7440"/>
      </w:tblGrid>
      <w:tr w:rsidR="00876F1F" w:rsidTr="00876F1F">
        <w:trPr>
          <w:trHeight w:val="263"/>
        </w:trPr>
        <w:tc>
          <w:tcPr>
            <w:tcW w:w="1380" w:type="dxa"/>
            <w:noWrap/>
            <w:hideMark/>
          </w:tcPr>
          <w:p w:rsidR="00876F1F" w:rsidRDefault="00876F1F">
            <w:pPr>
              <w:spacing w:line="276" w:lineRule="auto"/>
              <w:rPr>
                <w:lang w:val="en-US" w:eastAsia="en-US" w:bidi="en-US"/>
              </w:rPr>
            </w:pPr>
            <w:r>
              <w:rPr>
                <w:lang w:val="en-US" w:eastAsia="en-US" w:bidi="en-US"/>
              </w:rPr>
              <w:t>БД</w:t>
            </w:r>
          </w:p>
        </w:tc>
        <w:tc>
          <w:tcPr>
            <w:tcW w:w="340" w:type="dxa"/>
            <w:noWrap/>
            <w:hideMark/>
          </w:tcPr>
          <w:p w:rsidR="00876F1F" w:rsidRDefault="00876F1F">
            <w:pPr>
              <w:spacing w:line="276" w:lineRule="auto"/>
              <w:jc w:val="center"/>
              <w:rPr>
                <w:lang w:val="en-US" w:eastAsia="en-US" w:bidi="en-US"/>
              </w:rPr>
            </w:pPr>
            <w:r>
              <w:rPr>
                <w:lang w:val="en-US" w:eastAsia="en-US" w:bidi="en-US"/>
              </w:rPr>
              <w:t>-</w:t>
            </w:r>
          </w:p>
        </w:tc>
        <w:tc>
          <w:tcPr>
            <w:tcW w:w="7440" w:type="dxa"/>
            <w:noWrap/>
            <w:hideMark/>
          </w:tcPr>
          <w:p w:rsidR="00876F1F" w:rsidRDefault="00876F1F">
            <w:pPr>
              <w:spacing w:line="276" w:lineRule="auto"/>
              <w:rPr>
                <w:lang w:val="en-US" w:eastAsia="en-US" w:bidi="en-US"/>
              </w:rPr>
            </w:pPr>
            <w:r>
              <w:rPr>
                <w:lang w:val="en-US" w:eastAsia="en-US" w:bidi="en-US"/>
              </w:rPr>
              <w:t>база данных</w:t>
            </w:r>
          </w:p>
        </w:tc>
      </w:tr>
      <w:tr w:rsidR="00876F1F" w:rsidTr="00876F1F">
        <w:tc>
          <w:tcPr>
            <w:tcW w:w="1380" w:type="dxa"/>
            <w:noWrap/>
            <w:hideMark/>
          </w:tcPr>
          <w:p w:rsidR="00876F1F" w:rsidRDefault="00876F1F">
            <w:pPr>
              <w:spacing w:line="276" w:lineRule="auto"/>
              <w:rPr>
                <w:lang w:val="en-US" w:eastAsia="en-US" w:bidi="en-US"/>
              </w:rPr>
            </w:pPr>
            <w:r>
              <w:rPr>
                <w:lang w:val="en-US" w:eastAsia="en-US" w:bidi="en-US"/>
              </w:rPr>
              <w:t>ВТСС</w:t>
            </w:r>
          </w:p>
        </w:tc>
        <w:tc>
          <w:tcPr>
            <w:tcW w:w="340" w:type="dxa"/>
            <w:noWrap/>
            <w:hideMark/>
          </w:tcPr>
          <w:p w:rsidR="00876F1F" w:rsidRDefault="00876F1F">
            <w:pPr>
              <w:spacing w:line="276" w:lineRule="auto"/>
              <w:jc w:val="center"/>
              <w:rPr>
                <w:lang w:val="en-US" w:eastAsia="en-US" w:bidi="en-US"/>
              </w:rPr>
            </w:pPr>
            <w:r>
              <w:rPr>
                <w:lang w:val="en-US" w:eastAsia="en-US" w:bidi="en-US"/>
              </w:rPr>
              <w:t>-</w:t>
            </w:r>
          </w:p>
        </w:tc>
        <w:tc>
          <w:tcPr>
            <w:tcW w:w="7440" w:type="dxa"/>
            <w:noWrap/>
            <w:hideMark/>
          </w:tcPr>
          <w:p w:rsidR="00876F1F" w:rsidRPr="00876F1F" w:rsidRDefault="00876F1F">
            <w:pPr>
              <w:spacing w:line="276" w:lineRule="auto"/>
              <w:rPr>
                <w:lang w:eastAsia="en-US" w:bidi="en-US"/>
              </w:rPr>
            </w:pPr>
            <w:r w:rsidRPr="00876F1F">
              <w:rPr>
                <w:lang w:eastAsia="en-US" w:bidi="en-US"/>
              </w:rPr>
              <w:t>вспомогательные технические средства и системы</w:t>
            </w:r>
          </w:p>
        </w:tc>
      </w:tr>
      <w:tr w:rsidR="00876F1F" w:rsidTr="00876F1F">
        <w:tc>
          <w:tcPr>
            <w:tcW w:w="1380" w:type="dxa"/>
            <w:noWrap/>
            <w:hideMark/>
          </w:tcPr>
          <w:p w:rsidR="00876F1F" w:rsidRDefault="00876F1F">
            <w:pPr>
              <w:spacing w:line="276" w:lineRule="auto"/>
              <w:rPr>
                <w:lang w:val="en-US" w:eastAsia="en-US" w:bidi="en-US"/>
              </w:rPr>
            </w:pPr>
            <w:r>
              <w:rPr>
                <w:lang w:val="en-US" w:eastAsia="en-US" w:bidi="en-US"/>
              </w:rPr>
              <w:t>ВЧ</w:t>
            </w:r>
          </w:p>
        </w:tc>
        <w:tc>
          <w:tcPr>
            <w:tcW w:w="340" w:type="dxa"/>
            <w:noWrap/>
            <w:hideMark/>
          </w:tcPr>
          <w:p w:rsidR="00876F1F" w:rsidRDefault="00876F1F">
            <w:pPr>
              <w:spacing w:line="276" w:lineRule="auto"/>
              <w:jc w:val="center"/>
              <w:rPr>
                <w:lang w:val="en-US" w:eastAsia="en-US" w:bidi="en-US"/>
              </w:rPr>
            </w:pPr>
            <w:r>
              <w:rPr>
                <w:lang w:val="en-US" w:eastAsia="en-US" w:bidi="en-US"/>
              </w:rPr>
              <w:t>-</w:t>
            </w:r>
          </w:p>
        </w:tc>
        <w:tc>
          <w:tcPr>
            <w:tcW w:w="7440" w:type="dxa"/>
            <w:noWrap/>
            <w:hideMark/>
          </w:tcPr>
          <w:p w:rsidR="00876F1F" w:rsidRDefault="00876F1F">
            <w:pPr>
              <w:spacing w:line="276" w:lineRule="auto"/>
              <w:rPr>
                <w:lang w:val="en-US" w:eastAsia="en-US" w:bidi="en-US"/>
              </w:rPr>
            </w:pPr>
            <w:r>
              <w:rPr>
                <w:lang w:val="en-US" w:eastAsia="en-US" w:bidi="en-US"/>
              </w:rPr>
              <w:t>высокочастотный</w:t>
            </w:r>
          </w:p>
        </w:tc>
      </w:tr>
      <w:tr w:rsidR="00876F1F" w:rsidTr="00876F1F">
        <w:tc>
          <w:tcPr>
            <w:tcW w:w="1380" w:type="dxa"/>
            <w:noWrap/>
            <w:hideMark/>
          </w:tcPr>
          <w:p w:rsidR="00876F1F" w:rsidRDefault="00876F1F">
            <w:pPr>
              <w:spacing w:line="276" w:lineRule="auto"/>
              <w:rPr>
                <w:lang w:val="en-US" w:eastAsia="en-US" w:bidi="en-US"/>
              </w:rPr>
            </w:pPr>
            <w:r>
              <w:rPr>
                <w:lang w:val="en-US" w:eastAsia="en-US" w:bidi="en-US"/>
              </w:rPr>
              <w:t>ИВК</w:t>
            </w:r>
          </w:p>
        </w:tc>
        <w:tc>
          <w:tcPr>
            <w:tcW w:w="340" w:type="dxa"/>
            <w:noWrap/>
            <w:hideMark/>
          </w:tcPr>
          <w:p w:rsidR="00876F1F" w:rsidRDefault="00876F1F">
            <w:pPr>
              <w:spacing w:line="276" w:lineRule="auto"/>
              <w:jc w:val="center"/>
              <w:rPr>
                <w:lang w:val="en-US" w:eastAsia="en-US" w:bidi="en-US"/>
              </w:rPr>
            </w:pPr>
            <w:r>
              <w:rPr>
                <w:lang w:val="en-US" w:eastAsia="en-US" w:bidi="en-US"/>
              </w:rPr>
              <w:t>-</w:t>
            </w:r>
          </w:p>
        </w:tc>
        <w:tc>
          <w:tcPr>
            <w:tcW w:w="7440" w:type="dxa"/>
            <w:noWrap/>
            <w:hideMark/>
          </w:tcPr>
          <w:p w:rsidR="00876F1F" w:rsidRDefault="00876F1F">
            <w:pPr>
              <w:spacing w:line="276" w:lineRule="auto"/>
              <w:rPr>
                <w:lang w:val="en-US" w:eastAsia="en-US" w:bidi="en-US"/>
              </w:rPr>
            </w:pPr>
            <w:r>
              <w:rPr>
                <w:lang w:val="en-US" w:eastAsia="en-US" w:bidi="en-US"/>
              </w:rPr>
              <w:t>информационно-вычислительный комплекс</w:t>
            </w:r>
          </w:p>
        </w:tc>
      </w:tr>
      <w:tr w:rsidR="00876F1F" w:rsidTr="00876F1F">
        <w:tc>
          <w:tcPr>
            <w:tcW w:w="1380" w:type="dxa"/>
            <w:noWrap/>
            <w:hideMark/>
          </w:tcPr>
          <w:p w:rsidR="00876F1F" w:rsidRDefault="00876F1F">
            <w:pPr>
              <w:spacing w:line="276" w:lineRule="auto"/>
              <w:rPr>
                <w:lang w:val="en-US" w:eastAsia="en-US" w:bidi="en-US"/>
              </w:rPr>
            </w:pPr>
            <w:r>
              <w:rPr>
                <w:lang w:val="en-US" w:eastAsia="en-US" w:bidi="en-US"/>
              </w:rPr>
              <w:t>ИС</w:t>
            </w:r>
          </w:p>
        </w:tc>
        <w:tc>
          <w:tcPr>
            <w:tcW w:w="340" w:type="dxa"/>
            <w:noWrap/>
            <w:hideMark/>
          </w:tcPr>
          <w:p w:rsidR="00876F1F" w:rsidRDefault="00876F1F">
            <w:pPr>
              <w:spacing w:line="276" w:lineRule="auto"/>
              <w:jc w:val="center"/>
              <w:rPr>
                <w:lang w:val="en-US" w:eastAsia="en-US" w:bidi="en-US"/>
              </w:rPr>
            </w:pPr>
            <w:r>
              <w:rPr>
                <w:lang w:val="en-US" w:eastAsia="en-US" w:bidi="en-US"/>
              </w:rPr>
              <w:t>-</w:t>
            </w:r>
          </w:p>
        </w:tc>
        <w:tc>
          <w:tcPr>
            <w:tcW w:w="7440" w:type="dxa"/>
            <w:noWrap/>
            <w:hideMark/>
          </w:tcPr>
          <w:p w:rsidR="00876F1F" w:rsidRDefault="00876F1F">
            <w:pPr>
              <w:spacing w:line="276" w:lineRule="auto"/>
              <w:rPr>
                <w:lang w:val="en-US" w:eastAsia="en-US" w:bidi="en-US"/>
              </w:rPr>
            </w:pPr>
            <w:r>
              <w:rPr>
                <w:lang w:val="en-US" w:eastAsia="en-US" w:bidi="en-US"/>
              </w:rPr>
              <w:t>информационная система</w:t>
            </w:r>
          </w:p>
        </w:tc>
      </w:tr>
      <w:tr w:rsidR="00876F1F" w:rsidTr="00876F1F">
        <w:tc>
          <w:tcPr>
            <w:tcW w:w="1380" w:type="dxa"/>
            <w:noWrap/>
            <w:hideMark/>
          </w:tcPr>
          <w:p w:rsidR="00876F1F" w:rsidRDefault="00876F1F">
            <w:pPr>
              <w:spacing w:line="276" w:lineRule="auto"/>
              <w:rPr>
                <w:lang w:val="en-US" w:eastAsia="en-US" w:bidi="en-US"/>
              </w:rPr>
            </w:pPr>
            <w:r>
              <w:rPr>
                <w:lang w:val="en-US" w:eastAsia="en-US" w:bidi="en-US"/>
              </w:rPr>
              <w:t>НСД</w:t>
            </w:r>
          </w:p>
        </w:tc>
        <w:tc>
          <w:tcPr>
            <w:tcW w:w="340" w:type="dxa"/>
            <w:noWrap/>
            <w:hideMark/>
          </w:tcPr>
          <w:p w:rsidR="00876F1F" w:rsidRDefault="00876F1F">
            <w:pPr>
              <w:spacing w:line="276" w:lineRule="auto"/>
              <w:jc w:val="center"/>
              <w:rPr>
                <w:lang w:val="en-US" w:eastAsia="en-US" w:bidi="en-US"/>
              </w:rPr>
            </w:pPr>
            <w:r>
              <w:rPr>
                <w:lang w:val="en-US" w:eastAsia="en-US" w:bidi="en-US"/>
              </w:rPr>
              <w:t>-</w:t>
            </w:r>
          </w:p>
        </w:tc>
        <w:tc>
          <w:tcPr>
            <w:tcW w:w="7440" w:type="dxa"/>
            <w:noWrap/>
            <w:hideMark/>
          </w:tcPr>
          <w:p w:rsidR="00876F1F" w:rsidRDefault="00876F1F">
            <w:pPr>
              <w:spacing w:line="276" w:lineRule="auto"/>
              <w:rPr>
                <w:lang w:val="en-US" w:eastAsia="en-US" w:bidi="en-US"/>
              </w:rPr>
            </w:pPr>
            <w:r>
              <w:rPr>
                <w:lang w:val="en-US" w:eastAsia="en-US" w:bidi="en-US"/>
              </w:rPr>
              <w:t>несанкционированный доступ</w:t>
            </w:r>
          </w:p>
        </w:tc>
      </w:tr>
      <w:tr w:rsidR="00876F1F" w:rsidTr="00876F1F">
        <w:tc>
          <w:tcPr>
            <w:tcW w:w="1380" w:type="dxa"/>
            <w:noWrap/>
            <w:hideMark/>
          </w:tcPr>
          <w:p w:rsidR="00876F1F" w:rsidRDefault="00876F1F">
            <w:pPr>
              <w:spacing w:line="276" w:lineRule="auto"/>
              <w:rPr>
                <w:lang w:val="en-US" w:eastAsia="en-US" w:bidi="en-US"/>
              </w:rPr>
            </w:pPr>
            <w:r>
              <w:rPr>
                <w:lang w:val="en-US" w:eastAsia="en-US" w:bidi="en-US"/>
              </w:rPr>
              <w:t>ОС</w:t>
            </w:r>
          </w:p>
        </w:tc>
        <w:tc>
          <w:tcPr>
            <w:tcW w:w="340" w:type="dxa"/>
            <w:noWrap/>
            <w:hideMark/>
          </w:tcPr>
          <w:p w:rsidR="00876F1F" w:rsidRDefault="00876F1F">
            <w:pPr>
              <w:spacing w:line="276" w:lineRule="auto"/>
              <w:jc w:val="center"/>
              <w:rPr>
                <w:lang w:val="en-US" w:eastAsia="en-US" w:bidi="en-US"/>
              </w:rPr>
            </w:pPr>
            <w:r>
              <w:rPr>
                <w:lang w:val="en-US" w:eastAsia="en-US" w:bidi="en-US"/>
              </w:rPr>
              <w:t>-</w:t>
            </w:r>
          </w:p>
        </w:tc>
        <w:tc>
          <w:tcPr>
            <w:tcW w:w="7440" w:type="dxa"/>
            <w:noWrap/>
            <w:hideMark/>
          </w:tcPr>
          <w:p w:rsidR="00876F1F" w:rsidRDefault="00876F1F">
            <w:pPr>
              <w:spacing w:line="276" w:lineRule="auto"/>
              <w:rPr>
                <w:lang w:val="en-US" w:eastAsia="en-US" w:bidi="en-US"/>
              </w:rPr>
            </w:pPr>
            <w:r>
              <w:rPr>
                <w:lang w:val="en-US" w:eastAsia="en-US" w:bidi="en-US"/>
              </w:rPr>
              <w:t>операционная система</w:t>
            </w:r>
          </w:p>
        </w:tc>
      </w:tr>
      <w:tr w:rsidR="00876F1F" w:rsidTr="00876F1F">
        <w:tc>
          <w:tcPr>
            <w:tcW w:w="1380" w:type="dxa"/>
            <w:noWrap/>
            <w:hideMark/>
          </w:tcPr>
          <w:p w:rsidR="00876F1F" w:rsidRDefault="00876F1F">
            <w:pPr>
              <w:spacing w:line="276" w:lineRule="auto"/>
              <w:rPr>
                <w:lang w:val="en-US" w:eastAsia="en-US" w:bidi="en-US"/>
              </w:rPr>
            </w:pPr>
            <w:r>
              <w:rPr>
                <w:lang w:val="en-US" w:eastAsia="en-US" w:bidi="en-US"/>
              </w:rPr>
              <w:t>ПАК</w:t>
            </w:r>
          </w:p>
        </w:tc>
        <w:tc>
          <w:tcPr>
            <w:tcW w:w="340" w:type="dxa"/>
            <w:noWrap/>
            <w:hideMark/>
          </w:tcPr>
          <w:p w:rsidR="00876F1F" w:rsidRDefault="00876F1F">
            <w:pPr>
              <w:spacing w:line="276" w:lineRule="auto"/>
              <w:jc w:val="center"/>
              <w:rPr>
                <w:lang w:val="en-US" w:eastAsia="en-US" w:bidi="en-US"/>
              </w:rPr>
            </w:pPr>
            <w:r>
              <w:rPr>
                <w:lang w:val="en-US" w:eastAsia="en-US" w:bidi="en-US"/>
              </w:rPr>
              <w:t>-</w:t>
            </w:r>
          </w:p>
        </w:tc>
        <w:tc>
          <w:tcPr>
            <w:tcW w:w="7440" w:type="dxa"/>
            <w:noWrap/>
            <w:hideMark/>
          </w:tcPr>
          <w:p w:rsidR="00876F1F" w:rsidRDefault="00876F1F">
            <w:pPr>
              <w:spacing w:line="276" w:lineRule="auto"/>
              <w:rPr>
                <w:lang w:val="en-US" w:eastAsia="en-US" w:bidi="en-US"/>
              </w:rPr>
            </w:pPr>
            <w:r>
              <w:rPr>
                <w:lang w:val="en-US" w:eastAsia="en-US" w:bidi="en-US"/>
              </w:rPr>
              <w:t>программно-аппаратный комплекс</w:t>
            </w:r>
          </w:p>
        </w:tc>
      </w:tr>
      <w:tr w:rsidR="00876F1F" w:rsidTr="00876F1F">
        <w:tc>
          <w:tcPr>
            <w:tcW w:w="1380" w:type="dxa"/>
            <w:noWrap/>
            <w:hideMark/>
          </w:tcPr>
          <w:p w:rsidR="00876F1F" w:rsidRDefault="00876F1F">
            <w:pPr>
              <w:spacing w:line="276" w:lineRule="auto"/>
              <w:rPr>
                <w:lang w:val="en-US" w:eastAsia="en-US" w:bidi="en-US"/>
              </w:rPr>
            </w:pPr>
            <w:r>
              <w:rPr>
                <w:lang w:val="en-US" w:eastAsia="en-US" w:bidi="en-US"/>
              </w:rPr>
              <w:t>ПДн</w:t>
            </w:r>
          </w:p>
        </w:tc>
        <w:tc>
          <w:tcPr>
            <w:tcW w:w="340" w:type="dxa"/>
            <w:noWrap/>
            <w:hideMark/>
          </w:tcPr>
          <w:p w:rsidR="00876F1F" w:rsidRDefault="00876F1F">
            <w:pPr>
              <w:spacing w:line="276" w:lineRule="auto"/>
              <w:jc w:val="center"/>
              <w:rPr>
                <w:lang w:val="en-US" w:eastAsia="en-US" w:bidi="en-US"/>
              </w:rPr>
            </w:pPr>
            <w:r>
              <w:rPr>
                <w:lang w:val="en-US" w:eastAsia="en-US" w:bidi="en-US"/>
              </w:rPr>
              <w:t>-</w:t>
            </w:r>
          </w:p>
        </w:tc>
        <w:tc>
          <w:tcPr>
            <w:tcW w:w="7440" w:type="dxa"/>
            <w:noWrap/>
            <w:hideMark/>
          </w:tcPr>
          <w:p w:rsidR="00876F1F" w:rsidRDefault="00876F1F">
            <w:pPr>
              <w:spacing w:line="276" w:lineRule="auto"/>
              <w:rPr>
                <w:lang w:val="en-US" w:eastAsia="en-US" w:bidi="en-US"/>
              </w:rPr>
            </w:pPr>
            <w:r>
              <w:rPr>
                <w:lang w:val="en-US" w:eastAsia="en-US" w:bidi="en-US"/>
              </w:rPr>
              <w:t>персональные данные</w:t>
            </w:r>
          </w:p>
        </w:tc>
      </w:tr>
      <w:tr w:rsidR="00876F1F" w:rsidTr="00876F1F">
        <w:tc>
          <w:tcPr>
            <w:tcW w:w="1380" w:type="dxa"/>
            <w:noWrap/>
            <w:hideMark/>
          </w:tcPr>
          <w:p w:rsidR="00876F1F" w:rsidRDefault="00876F1F">
            <w:pPr>
              <w:spacing w:line="276" w:lineRule="auto"/>
              <w:rPr>
                <w:lang w:val="en-US" w:eastAsia="en-US" w:bidi="en-US"/>
              </w:rPr>
            </w:pPr>
            <w:r>
              <w:rPr>
                <w:lang w:val="en-US" w:eastAsia="en-US" w:bidi="en-US"/>
              </w:rPr>
              <w:t>ПО</w:t>
            </w:r>
          </w:p>
        </w:tc>
        <w:tc>
          <w:tcPr>
            <w:tcW w:w="340" w:type="dxa"/>
            <w:noWrap/>
            <w:hideMark/>
          </w:tcPr>
          <w:p w:rsidR="00876F1F" w:rsidRDefault="00876F1F">
            <w:pPr>
              <w:spacing w:line="276" w:lineRule="auto"/>
              <w:jc w:val="center"/>
              <w:rPr>
                <w:lang w:val="en-US" w:eastAsia="en-US" w:bidi="en-US"/>
              </w:rPr>
            </w:pPr>
            <w:r>
              <w:rPr>
                <w:lang w:val="en-US" w:eastAsia="en-US" w:bidi="en-US"/>
              </w:rPr>
              <w:t>-</w:t>
            </w:r>
          </w:p>
        </w:tc>
        <w:tc>
          <w:tcPr>
            <w:tcW w:w="7440" w:type="dxa"/>
            <w:noWrap/>
            <w:hideMark/>
          </w:tcPr>
          <w:p w:rsidR="00876F1F" w:rsidRDefault="00876F1F">
            <w:pPr>
              <w:spacing w:line="276" w:lineRule="auto"/>
              <w:rPr>
                <w:lang w:val="en-US" w:eastAsia="en-US" w:bidi="en-US"/>
              </w:rPr>
            </w:pPr>
            <w:r>
              <w:rPr>
                <w:lang w:val="en-US" w:eastAsia="en-US" w:bidi="en-US"/>
              </w:rPr>
              <w:t>программное обеспечение</w:t>
            </w:r>
          </w:p>
        </w:tc>
      </w:tr>
      <w:tr w:rsidR="00876F1F" w:rsidTr="00876F1F">
        <w:tc>
          <w:tcPr>
            <w:tcW w:w="1380" w:type="dxa"/>
            <w:noWrap/>
            <w:hideMark/>
          </w:tcPr>
          <w:p w:rsidR="00876F1F" w:rsidRDefault="00876F1F">
            <w:pPr>
              <w:spacing w:line="276" w:lineRule="auto"/>
              <w:rPr>
                <w:lang w:val="en-US" w:eastAsia="en-US" w:bidi="en-US"/>
              </w:rPr>
            </w:pPr>
            <w:r>
              <w:rPr>
                <w:lang w:val="en-US" w:eastAsia="en-US" w:bidi="en-US"/>
              </w:rPr>
              <w:t>ППО</w:t>
            </w:r>
          </w:p>
        </w:tc>
        <w:tc>
          <w:tcPr>
            <w:tcW w:w="340" w:type="dxa"/>
            <w:noWrap/>
            <w:hideMark/>
          </w:tcPr>
          <w:p w:rsidR="00876F1F" w:rsidRDefault="00876F1F">
            <w:pPr>
              <w:spacing w:line="276" w:lineRule="auto"/>
              <w:jc w:val="center"/>
              <w:rPr>
                <w:lang w:val="en-US" w:eastAsia="en-US" w:bidi="en-US"/>
              </w:rPr>
            </w:pPr>
            <w:r>
              <w:rPr>
                <w:lang w:val="en-US" w:eastAsia="en-US" w:bidi="en-US"/>
              </w:rPr>
              <w:t>-</w:t>
            </w:r>
          </w:p>
        </w:tc>
        <w:tc>
          <w:tcPr>
            <w:tcW w:w="7440" w:type="dxa"/>
            <w:noWrap/>
            <w:hideMark/>
          </w:tcPr>
          <w:p w:rsidR="00876F1F" w:rsidRDefault="00876F1F">
            <w:pPr>
              <w:spacing w:line="276" w:lineRule="auto"/>
              <w:rPr>
                <w:lang w:val="en-US" w:eastAsia="en-US" w:bidi="en-US"/>
              </w:rPr>
            </w:pPr>
            <w:r>
              <w:rPr>
                <w:lang w:val="en-US" w:eastAsia="en-US" w:bidi="en-US"/>
              </w:rPr>
              <w:t>прикладное программное обеспечение</w:t>
            </w:r>
          </w:p>
        </w:tc>
      </w:tr>
      <w:tr w:rsidR="00876F1F" w:rsidTr="00876F1F">
        <w:tc>
          <w:tcPr>
            <w:tcW w:w="1380" w:type="dxa"/>
            <w:noWrap/>
            <w:hideMark/>
          </w:tcPr>
          <w:p w:rsidR="00876F1F" w:rsidRDefault="00876F1F">
            <w:pPr>
              <w:spacing w:line="276" w:lineRule="auto"/>
              <w:rPr>
                <w:lang w:val="en-US" w:eastAsia="en-US" w:bidi="en-US"/>
              </w:rPr>
            </w:pPr>
            <w:r>
              <w:rPr>
                <w:lang w:val="en-US" w:eastAsia="en-US" w:bidi="en-US"/>
              </w:rPr>
              <w:lastRenderedPageBreak/>
              <w:t>ПЭМИН</w:t>
            </w:r>
          </w:p>
        </w:tc>
        <w:tc>
          <w:tcPr>
            <w:tcW w:w="340" w:type="dxa"/>
            <w:noWrap/>
            <w:hideMark/>
          </w:tcPr>
          <w:p w:rsidR="00876F1F" w:rsidRDefault="00876F1F">
            <w:pPr>
              <w:spacing w:line="276" w:lineRule="auto"/>
              <w:jc w:val="center"/>
              <w:rPr>
                <w:lang w:val="en-US" w:eastAsia="en-US" w:bidi="en-US"/>
              </w:rPr>
            </w:pPr>
            <w:r>
              <w:rPr>
                <w:lang w:val="en-US" w:eastAsia="en-US" w:bidi="en-US"/>
              </w:rPr>
              <w:t>-</w:t>
            </w:r>
          </w:p>
        </w:tc>
        <w:tc>
          <w:tcPr>
            <w:tcW w:w="7440" w:type="dxa"/>
            <w:noWrap/>
            <w:hideMark/>
          </w:tcPr>
          <w:p w:rsidR="00876F1F" w:rsidRPr="00876F1F" w:rsidRDefault="00876F1F">
            <w:pPr>
              <w:spacing w:line="276" w:lineRule="auto"/>
              <w:rPr>
                <w:lang w:eastAsia="en-US" w:bidi="en-US"/>
              </w:rPr>
            </w:pPr>
            <w:r w:rsidRPr="00876F1F">
              <w:rPr>
                <w:lang w:eastAsia="en-US" w:bidi="en-US"/>
              </w:rPr>
              <w:t>побочные электромагнитные излучения и наводки</w:t>
            </w:r>
          </w:p>
        </w:tc>
      </w:tr>
      <w:tr w:rsidR="00876F1F" w:rsidTr="00876F1F">
        <w:tc>
          <w:tcPr>
            <w:tcW w:w="1380" w:type="dxa"/>
            <w:noWrap/>
            <w:hideMark/>
          </w:tcPr>
          <w:p w:rsidR="00876F1F" w:rsidRDefault="00876F1F">
            <w:pPr>
              <w:spacing w:line="276" w:lineRule="auto"/>
              <w:rPr>
                <w:lang w:val="en-US" w:eastAsia="en-US" w:bidi="en-US"/>
              </w:rPr>
            </w:pPr>
            <w:r>
              <w:rPr>
                <w:lang w:val="en-US" w:eastAsia="en-US" w:bidi="en-US"/>
              </w:rPr>
              <w:t>СВТ</w:t>
            </w:r>
          </w:p>
        </w:tc>
        <w:tc>
          <w:tcPr>
            <w:tcW w:w="340" w:type="dxa"/>
            <w:noWrap/>
            <w:hideMark/>
          </w:tcPr>
          <w:p w:rsidR="00876F1F" w:rsidRDefault="00876F1F">
            <w:pPr>
              <w:spacing w:line="276" w:lineRule="auto"/>
              <w:jc w:val="center"/>
              <w:rPr>
                <w:lang w:val="en-US" w:eastAsia="en-US" w:bidi="en-US"/>
              </w:rPr>
            </w:pPr>
            <w:r>
              <w:rPr>
                <w:lang w:val="en-US" w:eastAsia="en-US" w:bidi="en-US"/>
              </w:rPr>
              <w:t>-</w:t>
            </w:r>
          </w:p>
        </w:tc>
        <w:tc>
          <w:tcPr>
            <w:tcW w:w="7440" w:type="dxa"/>
            <w:noWrap/>
            <w:hideMark/>
          </w:tcPr>
          <w:p w:rsidR="00876F1F" w:rsidRDefault="00876F1F">
            <w:pPr>
              <w:spacing w:line="276" w:lineRule="auto"/>
              <w:rPr>
                <w:lang w:val="en-US" w:eastAsia="en-US" w:bidi="en-US"/>
              </w:rPr>
            </w:pPr>
            <w:r>
              <w:rPr>
                <w:lang w:val="en-US" w:eastAsia="en-US" w:bidi="en-US"/>
              </w:rPr>
              <w:t>средства вычислительной техники</w:t>
            </w:r>
          </w:p>
        </w:tc>
      </w:tr>
      <w:tr w:rsidR="00876F1F" w:rsidTr="00876F1F">
        <w:tc>
          <w:tcPr>
            <w:tcW w:w="1380" w:type="dxa"/>
            <w:noWrap/>
            <w:hideMark/>
          </w:tcPr>
          <w:p w:rsidR="00876F1F" w:rsidRDefault="00876F1F">
            <w:pPr>
              <w:spacing w:line="276" w:lineRule="auto"/>
              <w:rPr>
                <w:lang w:val="en-US" w:eastAsia="en-US" w:bidi="en-US"/>
              </w:rPr>
            </w:pPr>
            <w:r>
              <w:rPr>
                <w:lang w:val="en-US" w:eastAsia="en-US" w:bidi="en-US"/>
              </w:rPr>
              <w:t>СЗИ</w:t>
            </w:r>
          </w:p>
        </w:tc>
        <w:tc>
          <w:tcPr>
            <w:tcW w:w="340" w:type="dxa"/>
            <w:noWrap/>
            <w:hideMark/>
          </w:tcPr>
          <w:p w:rsidR="00876F1F" w:rsidRDefault="00876F1F">
            <w:pPr>
              <w:spacing w:line="276" w:lineRule="auto"/>
              <w:jc w:val="center"/>
              <w:rPr>
                <w:lang w:val="en-US" w:eastAsia="en-US" w:bidi="en-US"/>
              </w:rPr>
            </w:pPr>
            <w:r>
              <w:rPr>
                <w:lang w:val="en-US" w:eastAsia="en-US" w:bidi="en-US"/>
              </w:rPr>
              <w:t>-</w:t>
            </w:r>
          </w:p>
        </w:tc>
        <w:tc>
          <w:tcPr>
            <w:tcW w:w="7440" w:type="dxa"/>
            <w:noWrap/>
            <w:hideMark/>
          </w:tcPr>
          <w:p w:rsidR="00876F1F" w:rsidRDefault="00876F1F">
            <w:pPr>
              <w:spacing w:line="276" w:lineRule="auto"/>
              <w:rPr>
                <w:lang w:val="en-US" w:eastAsia="en-US" w:bidi="en-US"/>
              </w:rPr>
            </w:pPr>
            <w:r>
              <w:rPr>
                <w:lang w:val="en-US" w:eastAsia="en-US" w:bidi="en-US"/>
              </w:rPr>
              <w:t>средства защиты информации</w:t>
            </w:r>
          </w:p>
        </w:tc>
      </w:tr>
      <w:tr w:rsidR="00876F1F" w:rsidTr="00876F1F">
        <w:tc>
          <w:tcPr>
            <w:tcW w:w="1380" w:type="dxa"/>
            <w:noWrap/>
            <w:hideMark/>
          </w:tcPr>
          <w:p w:rsidR="00876F1F" w:rsidRDefault="00876F1F">
            <w:pPr>
              <w:spacing w:line="276" w:lineRule="auto"/>
              <w:rPr>
                <w:lang w:val="en-US" w:eastAsia="en-US" w:bidi="en-US"/>
              </w:rPr>
            </w:pPr>
            <w:r>
              <w:rPr>
                <w:lang w:val="en-US" w:eastAsia="en-US" w:bidi="en-US"/>
              </w:rPr>
              <w:t>СКЗИ</w:t>
            </w:r>
          </w:p>
        </w:tc>
        <w:tc>
          <w:tcPr>
            <w:tcW w:w="340" w:type="dxa"/>
            <w:noWrap/>
            <w:hideMark/>
          </w:tcPr>
          <w:p w:rsidR="00876F1F" w:rsidRDefault="00876F1F">
            <w:pPr>
              <w:spacing w:line="276" w:lineRule="auto"/>
              <w:jc w:val="center"/>
              <w:rPr>
                <w:lang w:val="en-US" w:eastAsia="en-US" w:bidi="en-US"/>
              </w:rPr>
            </w:pPr>
            <w:r>
              <w:rPr>
                <w:lang w:val="en-US" w:eastAsia="en-US" w:bidi="en-US"/>
              </w:rPr>
              <w:t>-</w:t>
            </w:r>
          </w:p>
        </w:tc>
        <w:tc>
          <w:tcPr>
            <w:tcW w:w="7440" w:type="dxa"/>
            <w:noWrap/>
            <w:hideMark/>
          </w:tcPr>
          <w:p w:rsidR="00876F1F" w:rsidRDefault="00876F1F">
            <w:pPr>
              <w:spacing w:line="276" w:lineRule="auto"/>
              <w:rPr>
                <w:lang w:val="en-US" w:eastAsia="en-US" w:bidi="en-US"/>
              </w:rPr>
            </w:pPr>
            <w:r>
              <w:rPr>
                <w:lang w:val="en-US" w:eastAsia="en-US" w:bidi="en-US"/>
              </w:rPr>
              <w:t>средство криптографической защиты информации</w:t>
            </w:r>
          </w:p>
        </w:tc>
      </w:tr>
      <w:tr w:rsidR="00876F1F" w:rsidTr="00876F1F">
        <w:tc>
          <w:tcPr>
            <w:tcW w:w="1380" w:type="dxa"/>
            <w:noWrap/>
            <w:hideMark/>
          </w:tcPr>
          <w:p w:rsidR="00876F1F" w:rsidRDefault="00876F1F">
            <w:pPr>
              <w:spacing w:line="276" w:lineRule="auto"/>
              <w:rPr>
                <w:lang w:val="en-US" w:eastAsia="en-US" w:bidi="en-US"/>
              </w:rPr>
            </w:pPr>
            <w:r>
              <w:rPr>
                <w:lang w:val="en-US" w:eastAsia="en-US" w:bidi="en-US"/>
              </w:rPr>
              <w:t>СПО</w:t>
            </w:r>
          </w:p>
        </w:tc>
        <w:tc>
          <w:tcPr>
            <w:tcW w:w="340" w:type="dxa"/>
            <w:noWrap/>
            <w:hideMark/>
          </w:tcPr>
          <w:p w:rsidR="00876F1F" w:rsidRDefault="00876F1F">
            <w:pPr>
              <w:spacing w:line="276" w:lineRule="auto"/>
              <w:jc w:val="center"/>
              <w:rPr>
                <w:lang w:val="en-US" w:eastAsia="en-US" w:bidi="en-US"/>
              </w:rPr>
            </w:pPr>
            <w:r>
              <w:rPr>
                <w:lang w:val="en-US" w:eastAsia="en-US" w:bidi="en-US"/>
              </w:rPr>
              <w:t>-</w:t>
            </w:r>
          </w:p>
        </w:tc>
        <w:tc>
          <w:tcPr>
            <w:tcW w:w="7440" w:type="dxa"/>
            <w:noWrap/>
            <w:hideMark/>
          </w:tcPr>
          <w:p w:rsidR="00876F1F" w:rsidRDefault="00876F1F">
            <w:pPr>
              <w:spacing w:line="276" w:lineRule="auto"/>
              <w:rPr>
                <w:lang w:val="en-US" w:eastAsia="en-US" w:bidi="en-US"/>
              </w:rPr>
            </w:pPr>
            <w:r>
              <w:rPr>
                <w:lang w:val="en-US" w:eastAsia="en-US" w:bidi="en-US"/>
              </w:rPr>
              <w:t>системное программное обеспечение</w:t>
            </w:r>
          </w:p>
        </w:tc>
      </w:tr>
      <w:tr w:rsidR="00876F1F" w:rsidTr="00876F1F">
        <w:tc>
          <w:tcPr>
            <w:tcW w:w="1380" w:type="dxa"/>
            <w:noWrap/>
            <w:hideMark/>
          </w:tcPr>
          <w:p w:rsidR="00876F1F" w:rsidRDefault="00876F1F">
            <w:pPr>
              <w:spacing w:line="276" w:lineRule="auto"/>
              <w:rPr>
                <w:lang w:val="en-US" w:eastAsia="en-US" w:bidi="en-US"/>
              </w:rPr>
            </w:pPr>
            <w:r>
              <w:rPr>
                <w:lang w:val="en-US" w:eastAsia="en-US" w:bidi="en-US"/>
              </w:rPr>
              <w:t>ТС</w:t>
            </w:r>
          </w:p>
        </w:tc>
        <w:tc>
          <w:tcPr>
            <w:tcW w:w="340" w:type="dxa"/>
            <w:noWrap/>
            <w:hideMark/>
          </w:tcPr>
          <w:p w:rsidR="00876F1F" w:rsidRDefault="00876F1F">
            <w:pPr>
              <w:spacing w:line="276" w:lineRule="auto"/>
              <w:jc w:val="center"/>
              <w:rPr>
                <w:lang w:val="en-US" w:eastAsia="en-US" w:bidi="en-US"/>
              </w:rPr>
            </w:pPr>
            <w:r>
              <w:rPr>
                <w:lang w:val="en-US" w:eastAsia="en-US" w:bidi="en-US"/>
              </w:rPr>
              <w:t>-</w:t>
            </w:r>
          </w:p>
        </w:tc>
        <w:tc>
          <w:tcPr>
            <w:tcW w:w="7440" w:type="dxa"/>
            <w:noWrap/>
            <w:hideMark/>
          </w:tcPr>
          <w:p w:rsidR="00876F1F" w:rsidRDefault="00876F1F">
            <w:pPr>
              <w:spacing w:line="276" w:lineRule="auto"/>
              <w:rPr>
                <w:lang w:val="en-US" w:eastAsia="en-US" w:bidi="en-US"/>
              </w:rPr>
            </w:pPr>
            <w:r>
              <w:rPr>
                <w:lang w:val="en-US" w:eastAsia="en-US" w:bidi="en-US"/>
              </w:rPr>
              <w:t>технические средства</w:t>
            </w:r>
          </w:p>
        </w:tc>
      </w:tr>
      <w:tr w:rsidR="00876F1F" w:rsidTr="00876F1F">
        <w:tc>
          <w:tcPr>
            <w:tcW w:w="1380" w:type="dxa"/>
            <w:noWrap/>
            <w:hideMark/>
          </w:tcPr>
          <w:p w:rsidR="00876F1F" w:rsidRDefault="00876F1F">
            <w:pPr>
              <w:spacing w:line="276" w:lineRule="auto"/>
              <w:rPr>
                <w:lang w:val="en-US" w:eastAsia="en-US" w:bidi="en-US"/>
              </w:rPr>
            </w:pPr>
            <w:r>
              <w:rPr>
                <w:lang w:val="en-US" w:eastAsia="en-US" w:bidi="en-US"/>
              </w:rPr>
              <w:t>УБПДн</w:t>
            </w:r>
          </w:p>
        </w:tc>
        <w:tc>
          <w:tcPr>
            <w:tcW w:w="340" w:type="dxa"/>
            <w:noWrap/>
            <w:hideMark/>
          </w:tcPr>
          <w:p w:rsidR="00876F1F" w:rsidRDefault="00876F1F">
            <w:pPr>
              <w:spacing w:line="276" w:lineRule="auto"/>
              <w:jc w:val="center"/>
              <w:rPr>
                <w:lang w:val="en-US" w:eastAsia="en-US" w:bidi="en-US"/>
              </w:rPr>
            </w:pPr>
            <w:r>
              <w:rPr>
                <w:lang w:val="en-US" w:eastAsia="en-US" w:bidi="en-US"/>
              </w:rPr>
              <w:t>-</w:t>
            </w:r>
          </w:p>
        </w:tc>
        <w:tc>
          <w:tcPr>
            <w:tcW w:w="7440" w:type="dxa"/>
            <w:noWrap/>
            <w:hideMark/>
          </w:tcPr>
          <w:p w:rsidR="00876F1F" w:rsidRDefault="00876F1F">
            <w:pPr>
              <w:spacing w:line="276" w:lineRule="auto"/>
              <w:rPr>
                <w:lang w:val="en-US" w:eastAsia="en-US" w:bidi="en-US"/>
              </w:rPr>
            </w:pPr>
            <w:r>
              <w:rPr>
                <w:lang w:val="en-US" w:eastAsia="en-US" w:bidi="en-US"/>
              </w:rPr>
              <w:t>угрозы безопасности персональных данных</w:t>
            </w:r>
          </w:p>
        </w:tc>
      </w:tr>
      <w:tr w:rsidR="00876F1F" w:rsidTr="00876F1F">
        <w:tc>
          <w:tcPr>
            <w:tcW w:w="1380" w:type="dxa"/>
            <w:noWrap/>
            <w:hideMark/>
          </w:tcPr>
          <w:p w:rsidR="00876F1F" w:rsidRDefault="00876F1F">
            <w:pPr>
              <w:spacing w:line="276" w:lineRule="auto"/>
              <w:rPr>
                <w:lang w:val="en-US" w:eastAsia="en-US" w:bidi="en-US"/>
              </w:rPr>
            </w:pPr>
            <w:r>
              <w:rPr>
                <w:lang w:val="en-US" w:eastAsia="en-US" w:bidi="en-US"/>
              </w:rPr>
              <w:t>BIOS</w:t>
            </w:r>
          </w:p>
        </w:tc>
        <w:tc>
          <w:tcPr>
            <w:tcW w:w="340" w:type="dxa"/>
            <w:noWrap/>
            <w:hideMark/>
          </w:tcPr>
          <w:p w:rsidR="00876F1F" w:rsidRDefault="00876F1F">
            <w:pPr>
              <w:spacing w:line="276" w:lineRule="auto"/>
              <w:jc w:val="center"/>
              <w:rPr>
                <w:lang w:val="en-US" w:eastAsia="en-US" w:bidi="en-US"/>
              </w:rPr>
            </w:pPr>
            <w:r>
              <w:rPr>
                <w:lang w:val="en-US" w:eastAsia="en-US" w:bidi="en-US"/>
              </w:rPr>
              <w:t>-</w:t>
            </w:r>
          </w:p>
        </w:tc>
        <w:tc>
          <w:tcPr>
            <w:tcW w:w="7440" w:type="dxa"/>
            <w:noWrap/>
            <w:hideMark/>
          </w:tcPr>
          <w:p w:rsidR="00876F1F" w:rsidRDefault="00876F1F">
            <w:pPr>
              <w:spacing w:line="276" w:lineRule="auto"/>
              <w:rPr>
                <w:lang w:val="en-US" w:eastAsia="en-US" w:bidi="en-US"/>
              </w:rPr>
            </w:pPr>
            <w:r>
              <w:rPr>
                <w:lang w:val="en-US" w:eastAsia="en-US" w:bidi="en-US"/>
              </w:rPr>
              <w:t>базовая система ввода-вывода</w:t>
            </w:r>
          </w:p>
        </w:tc>
      </w:tr>
      <w:tr w:rsidR="00876F1F" w:rsidTr="00876F1F">
        <w:tc>
          <w:tcPr>
            <w:tcW w:w="1380" w:type="dxa"/>
            <w:noWrap/>
            <w:hideMark/>
          </w:tcPr>
          <w:p w:rsidR="00876F1F" w:rsidRDefault="00876F1F">
            <w:pPr>
              <w:spacing w:line="276" w:lineRule="auto"/>
              <w:rPr>
                <w:lang w:val="en-US" w:eastAsia="en-US" w:bidi="en-US"/>
              </w:rPr>
            </w:pPr>
            <w:r>
              <w:rPr>
                <w:lang w:val="en-US" w:eastAsia="en-US" w:bidi="en-US"/>
              </w:rPr>
              <w:t>HTTP cookies</w:t>
            </w:r>
          </w:p>
        </w:tc>
        <w:tc>
          <w:tcPr>
            <w:tcW w:w="340" w:type="dxa"/>
            <w:noWrap/>
            <w:hideMark/>
          </w:tcPr>
          <w:p w:rsidR="00876F1F" w:rsidRDefault="00876F1F">
            <w:pPr>
              <w:spacing w:line="276" w:lineRule="auto"/>
              <w:jc w:val="center"/>
              <w:rPr>
                <w:lang w:val="en-US" w:eastAsia="en-US" w:bidi="en-US"/>
              </w:rPr>
            </w:pPr>
            <w:r>
              <w:rPr>
                <w:lang w:val="en-US" w:eastAsia="en-US" w:bidi="en-US"/>
              </w:rPr>
              <w:t>-</w:t>
            </w:r>
          </w:p>
        </w:tc>
        <w:tc>
          <w:tcPr>
            <w:tcW w:w="7440" w:type="dxa"/>
            <w:noWrap/>
            <w:hideMark/>
          </w:tcPr>
          <w:p w:rsidR="00876F1F" w:rsidRPr="00876F1F" w:rsidRDefault="00876F1F">
            <w:pPr>
              <w:spacing w:line="276" w:lineRule="auto"/>
              <w:rPr>
                <w:lang w:eastAsia="en-US" w:bidi="en-US"/>
              </w:rPr>
            </w:pPr>
            <w:r w:rsidRPr="00876F1F">
              <w:rPr>
                <w:lang w:eastAsia="en-US" w:bidi="en-US"/>
              </w:rPr>
              <w:t>фрагмент данных, отправленный веб-сервисом и хранимый в информационной системе</w:t>
            </w:r>
          </w:p>
        </w:tc>
      </w:tr>
      <w:tr w:rsidR="00876F1F" w:rsidTr="00876F1F">
        <w:tc>
          <w:tcPr>
            <w:tcW w:w="1380" w:type="dxa"/>
            <w:noWrap/>
            <w:hideMark/>
          </w:tcPr>
          <w:p w:rsidR="00876F1F" w:rsidRDefault="00876F1F">
            <w:pPr>
              <w:spacing w:line="276" w:lineRule="auto"/>
              <w:rPr>
                <w:lang w:val="en-US" w:eastAsia="en-US" w:bidi="en-US"/>
              </w:rPr>
            </w:pPr>
            <w:r>
              <w:rPr>
                <w:lang w:val="en-US" w:eastAsia="en-US" w:bidi="en-US"/>
              </w:rPr>
              <w:t>UEFI</w:t>
            </w:r>
          </w:p>
        </w:tc>
        <w:tc>
          <w:tcPr>
            <w:tcW w:w="340" w:type="dxa"/>
            <w:noWrap/>
            <w:hideMark/>
          </w:tcPr>
          <w:p w:rsidR="00876F1F" w:rsidRDefault="00876F1F">
            <w:pPr>
              <w:spacing w:line="276" w:lineRule="auto"/>
              <w:jc w:val="center"/>
              <w:rPr>
                <w:lang w:val="en-US" w:eastAsia="en-US" w:bidi="en-US"/>
              </w:rPr>
            </w:pPr>
            <w:r>
              <w:rPr>
                <w:lang w:val="en-US" w:eastAsia="en-US" w:bidi="en-US"/>
              </w:rPr>
              <w:t>-</w:t>
            </w:r>
          </w:p>
        </w:tc>
        <w:tc>
          <w:tcPr>
            <w:tcW w:w="7440" w:type="dxa"/>
            <w:noWrap/>
            <w:hideMark/>
          </w:tcPr>
          <w:p w:rsidR="00876F1F" w:rsidRDefault="00876F1F">
            <w:pPr>
              <w:spacing w:line="276" w:lineRule="auto"/>
              <w:rPr>
                <w:lang w:val="en-US" w:eastAsia="en-US" w:bidi="en-US"/>
              </w:rPr>
            </w:pPr>
            <w:r>
              <w:rPr>
                <w:lang w:val="en-US" w:eastAsia="en-US" w:bidi="en-US"/>
              </w:rPr>
              <w:t>унифицированный интерфейс расширяемой прошивки</w:t>
            </w:r>
          </w:p>
        </w:tc>
      </w:tr>
    </w:tbl>
    <w:p w:rsidR="00876F1F" w:rsidRDefault="00876F1F" w:rsidP="00876F1F">
      <w:pPr>
        <w:ind w:firstLine="540"/>
      </w:pPr>
    </w:p>
    <w:p w:rsidR="00876F1F" w:rsidRDefault="00876F1F" w:rsidP="00876F1F">
      <w:pPr>
        <w:ind w:firstLine="540"/>
        <w:jc w:val="both"/>
      </w:pPr>
      <w:r>
        <w:t>Примечание. Незаполненные ячейки таблицы определяются в частных моделях угроз и нарушителя безопасности информации для каждой информационной системы персональных данных.</w:t>
      </w:r>
    </w:p>
    <w:p w:rsidR="00876F1F" w:rsidRDefault="00876F1F" w:rsidP="00876F1F">
      <w:pPr>
        <w:tabs>
          <w:tab w:val="left" w:pos="2310"/>
        </w:tabs>
        <w:jc w:val="both"/>
        <w:rPr>
          <w:sz w:val="28"/>
        </w:rPr>
      </w:pPr>
    </w:p>
    <w:p w:rsidR="00876F1F" w:rsidRDefault="00876F1F" w:rsidP="00876F1F">
      <w:pPr>
        <w:tabs>
          <w:tab w:val="left" w:pos="2310"/>
        </w:tabs>
        <w:jc w:val="both"/>
        <w:rPr>
          <w:sz w:val="28"/>
        </w:rPr>
      </w:pPr>
    </w:p>
    <w:p w:rsidR="00876F1F" w:rsidRDefault="00876F1F" w:rsidP="00876F1F">
      <w:pPr>
        <w:tabs>
          <w:tab w:val="left" w:pos="2310"/>
        </w:tabs>
        <w:jc w:val="both"/>
        <w:rPr>
          <w:sz w:val="28"/>
        </w:rPr>
      </w:pPr>
    </w:p>
    <w:p w:rsidR="00876F1F" w:rsidRDefault="00876F1F" w:rsidP="00876F1F">
      <w:pPr>
        <w:tabs>
          <w:tab w:val="left" w:pos="2310"/>
        </w:tabs>
        <w:jc w:val="both"/>
        <w:rPr>
          <w:sz w:val="28"/>
        </w:rPr>
      </w:pPr>
    </w:p>
    <w:p w:rsidR="00876F1F" w:rsidRDefault="00876F1F" w:rsidP="00876F1F">
      <w:pPr>
        <w:tabs>
          <w:tab w:val="left" w:pos="2310"/>
        </w:tabs>
        <w:jc w:val="both"/>
        <w:rPr>
          <w:sz w:val="28"/>
        </w:rPr>
      </w:pPr>
    </w:p>
    <w:p w:rsidR="00876F1F" w:rsidRDefault="00876F1F" w:rsidP="00876F1F">
      <w:pPr>
        <w:tabs>
          <w:tab w:val="left" w:pos="2310"/>
        </w:tabs>
        <w:jc w:val="both"/>
        <w:rPr>
          <w:sz w:val="28"/>
        </w:rPr>
      </w:pPr>
    </w:p>
    <w:p w:rsidR="00876F1F" w:rsidRDefault="00876F1F" w:rsidP="00876F1F">
      <w:pPr>
        <w:tabs>
          <w:tab w:val="left" w:pos="2310"/>
        </w:tabs>
        <w:jc w:val="both"/>
        <w:rPr>
          <w:sz w:val="28"/>
        </w:rPr>
      </w:pPr>
    </w:p>
    <w:p w:rsidR="00876F1F" w:rsidRDefault="00876F1F" w:rsidP="00876F1F">
      <w:pPr>
        <w:tabs>
          <w:tab w:val="left" w:pos="2310"/>
        </w:tabs>
        <w:jc w:val="both"/>
        <w:rPr>
          <w:sz w:val="28"/>
        </w:rPr>
      </w:pPr>
    </w:p>
    <w:p w:rsidR="00876F1F" w:rsidRDefault="00876F1F" w:rsidP="00876F1F">
      <w:pPr>
        <w:tabs>
          <w:tab w:val="left" w:pos="2310"/>
        </w:tabs>
        <w:jc w:val="both"/>
        <w:rPr>
          <w:sz w:val="28"/>
        </w:rPr>
      </w:pPr>
    </w:p>
    <w:p w:rsidR="00876F1F" w:rsidRDefault="00876F1F" w:rsidP="00876F1F">
      <w:pPr>
        <w:tabs>
          <w:tab w:val="left" w:pos="2310"/>
        </w:tabs>
        <w:jc w:val="both"/>
        <w:rPr>
          <w:sz w:val="28"/>
        </w:rPr>
      </w:pPr>
    </w:p>
    <w:p w:rsidR="00876F1F" w:rsidRDefault="00876F1F" w:rsidP="00876F1F">
      <w:pPr>
        <w:tabs>
          <w:tab w:val="left" w:pos="2310"/>
        </w:tabs>
        <w:jc w:val="both"/>
        <w:rPr>
          <w:sz w:val="28"/>
        </w:rPr>
      </w:pPr>
    </w:p>
    <w:p w:rsidR="00876F1F" w:rsidRDefault="00876F1F" w:rsidP="00876F1F">
      <w:pPr>
        <w:tabs>
          <w:tab w:val="left" w:pos="2310"/>
        </w:tabs>
        <w:jc w:val="both"/>
        <w:rPr>
          <w:sz w:val="28"/>
        </w:rPr>
      </w:pPr>
    </w:p>
    <w:p w:rsidR="00876F1F" w:rsidRDefault="00876F1F" w:rsidP="00876F1F">
      <w:pPr>
        <w:tabs>
          <w:tab w:val="left" w:pos="2310"/>
        </w:tabs>
        <w:jc w:val="both"/>
        <w:rPr>
          <w:sz w:val="28"/>
        </w:rPr>
      </w:pPr>
    </w:p>
    <w:p w:rsidR="00876F1F" w:rsidRDefault="00876F1F" w:rsidP="00876F1F">
      <w:pPr>
        <w:tabs>
          <w:tab w:val="left" w:pos="2310"/>
        </w:tabs>
        <w:jc w:val="both"/>
        <w:rPr>
          <w:sz w:val="28"/>
        </w:rPr>
      </w:pPr>
    </w:p>
    <w:p w:rsidR="00876F1F" w:rsidRDefault="00876F1F" w:rsidP="00876F1F">
      <w:pPr>
        <w:tabs>
          <w:tab w:val="left" w:pos="2310"/>
        </w:tabs>
        <w:jc w:val="both"/>
        <w:rPr>
          <w:sz w:val="28"/>
        </w:rPr>
      </w:pPr>
    </w:p>
    <w:p w:rsidR="00876F1F" w:rsidRDefault="00876F1F" w:rsidP="00876F1F">
      <w:pPr>
        <w:tabs>
          <w:tab w:val="left" w:pos="2310"/>
        </w:tabs>
        <w:jc w:val="both"/>
        <w:rPr>
          <w:sz w:val="28"/>
        </w:rPr>
      </w:pPr>
    </w:p>
    <w:p w:rsidR="00876F1F" w:rsidRDefault="00876F1F" w:rsidP="00876F1F">
      <w:pPr>
        <w:tabs>
          <w:tab w:val="left" w:pos="2310"/>
        </w:tabs>
        <w:jc w:val="both"/>
        <w:rPr>
          <w:sz w:val="28"/>
        </w:rPr>
      </w:pPr>
    </w:p>
    <w:p w:rsidR="00876F1F" w:rsidRDefault="00876F1F" w:rsidP="00876F1F">
      <w:pPr>
        <w:tabs>
          <w:tab w:val="left" w:pos="2310"/>
        </w:tabs>
        <w:jc w:val="both"/>
        <w:rPr>
          <w:sz w:val="28"/>
        </w:rPr>
      </w:pPr>
    </w:p>
    <w:p w:rsidR="00876F1F" w:rsidRDefault="00876F1F" w:rsidP="00876F1F">
      <w:pPr>
        <w:tabs>
          <w:tab w:val="left" w:pos="2310"/>
        </w:tabs>
        <w:jc w:val="both"/>
        <w:rPr>
          <w:sz w:val="28"/>
        </w:rPr>
      </w:pPr>
    </w:p>
    <w:p w:rsidR="00876F1F" w:rsidRDefault="00876F1F" w:rsidP="00876F1F">
      <w:pPr>
        <w:tabs>
          <w:tab w:val="left" w:pos="2310"/>
        </w:tabs>
        <w:jc w:val="both"/>
        <w:rPr>
          <w:sz w:val="28"/>
        </w:rPr>
      </w:pPr>
    </w:p>
    <w:p w:rsidR="00876F1F" w:rsidRDefault="00876F1F" w:rsidP="00876F1F">
      <w:pPr>
        <w:tabs>
          <w:tab w:val="left" w:pos="2310"/>
        </w:tabs>
        <w:jc w:val="both"/>
        <w:rPr>
          <w:sz w:val="28"/>
        </w:rPr>
      </w:pPr>
    </w:p>
    <w:p w:rsidR="00876F1F" w:rsidRDefault="00876F1F" w:rsidP="00876F1F">
      <w:pPr>
        <w:tabs>
          <w:tab w:val="left" w:pos="2310"/>
        </w:tabs>
        <w:jc w:val="both"/>
        <w:rPr>
          <w:sz w:val="28"/>
        </w:rPr>
      </w:pPr>
    </w:p>
    <w:p w:rsidR="00876F1F" w:rsidRDefault="00876F1F" w:rsidP="00876F1F">
      <w:pPr>
        <w:tabs>
          <w:tab w:val="left" w:pos="2310"/>
        </w:tabs>
        <w:jc w:val="both"/>
        <w:rPr>
          <w:sz w:val="28"/>
        </w:rPr>
      </w:pPr>
    </w:p>
    <w:p w:rsidR="00876F1F" w:rsidRDefault="00876F1F" w:rsidP="00876F1F">
      <w:pPr>
        <w:tabs>
          <w:tab w:val="left" w:pos="2310"/>
        </w:tabs>
        <w:jc w:val="both"/>
        <w:rPr>
          <w:sz w:val="28"/>
        </w:rPr>
      </w:pPr>
    </w:p>
    <w:p w:rsidR="00876F1F" w:rsidRDefault="00876F1F" w:rsidP="00876F1F">
      <w:pPr>
        <w:tabs>
          <w:tab w:val="left" w:pos="2310"/>
        </w:tabs>
        <w:jc w:val="both"/>
        <w:rPr>
          <w:sz w:val="28"/>
        </w:rPr>
      </w:pPr>
    </w:p>
    <w:p w:rsidR="00876F1F" w:rsidRDefault="00876F1F" w:rsidP="00876F1F">
      <w:pPr>
        <w:tabs>
          <w:tab w:val="left" w:pos="2310"/>
        </w:tabs>
        <w:jc w:val="both"/>
        <w:rPr>
          <w:sz w:val="28"/>
        </w:rPr>
      </w:pPr>
    </w:p>
    <w:tbl>
      <w:tblPr>
        <w:tblW w:w="9945" w:type="dxa"/>
        <w:tblInd w:w="-25" w:type="dxa"/>
        <w:tblLayout w:type="fixed"/>
        <w:tblLook w:val="04A0" w:firstRow="1" w:lastRow="0" w:firstColumn="1" w:lastColumn="0" w:noHBand="0" w:noVBand="1"/>
      </w:tblPr>
      <w:tblGrid>
        <w:gridCol w:w="20"/>
        <w:gridCol w:w="3781"/>
        <w:gridCol w:w="1440"/>
        <w:gridCol w:w="4496"/>
        <w:gridCol w:w="208"/>
      </w:tblGrid>
      <w:tr w:rsidR="00876F1F" w:rsidTr="00876F1F">
        <w:trPr>
          <w:gridAfter w:val="1"/>
          <w:wAfter w:w="208" w:type="dxa"/>
        </w:trPr>
        <w:tc>
          <w:tcPr>
            <w:tcW w:w="9735" w:type="dxa"/>
            <w:gridSpan w:val="4"/>
            <w:tcBorders>
              <w:top w:val="single" w:sz="4" w:space="0" w:color="000000"/>
              <w:left w:val="single" w:sz="4" w:space="0" w:color="000000"/>
              <w:bottom w:val="single" w:sz="4" w:space="0" w:color="000000"/>
              <w:right w:val="single" w:sz="4" w:space="0" w:color="000000"/>
            </w:tcBorders>
            <w:hideMark/>
          </w:tcPr>
          <w:tbl>
            <w:tblPr>
              <w:tblW w:w="0" w:type="auto"/>
              <w:tblLayout w:type="fixed"/>
              <w:tblLook w:val="04A0" w:firstRow="1" w:lastRow="0" w:firstColumn="1" w:lastColumn="0" w:noHBand="0" w:noVBand="1"/>
            </w:tblPr>
            <w:tblGrid>
              <w:gridCol w:w="3828"/>
              <w:gridCol w:w="1759"/>
              <w:gridCol w:w="3886"/>
            </w:tblGrid>
            <w:tr w:rsidR="00876F1F">
              <w:trPr>
                <w:trHeight w:val="1696"/>
              </w:trPr>
              <w:tc>
                <w:tcPr>
                  <w:tcW w:w="3828" w:type="dxa"/>
                </w:tcPr>
                <w:p w:rsidR="00876F1F" w:rsidRPr="00876F1F" w:rsidRDefault="00876F1F">
                  <w:pPr>
                    <w:suppressAutoHyphens/>
                    <w:spacing w:line="276" w:lineRule="auto"/>
                    <w:jc w:val="center"/>
                    <w:rPr>
                      <w:sz w:val="16"/>
                      <w:szCs w:val="16"/>
                      <w:lang w:eastAsia="ar-SA" w:bidi="en-US"/>
                    </w:rPr>
                  </w:pPr>
                  <w:r w:rsidRPr="00876F1F">
                    <w:rPr>
                      <w:b/>
                      <w:sz w:val="16"/>
                      <w:szCs w:val="16"/>
                      <w:lang w:eastAsia="ar-SA" w:bidi="en-US"/>
                    </w:rPr>
                    <w:lastRenderedPageBreak/>
                    <w:t>БАШКОРТОСТАН РЕСПУБЛИКА</w:t>
                  </w:r>
                  <w:r>
                    <w:rPr>
                      <w:b/>
                      <w:sz w:val="16"/>
                      <w:szCs w:val="16"/>
                      <w:lang w:val="en-US" w:eastAsia="ar-SA" w:bidi="en-US"/>
                    </w:rPr>
                    <w:t>h</w:t>
                  </w:r>
                  <w:r w:rsidRPr="00876F1F">
                    <w:rPr>
                      <w:b/>
                      <w:sz w:val="16"/>
                      <w:szCs w:val="16"/>
                      <w:lang w:eastAsia="ar-SA" w:bidi="en-US"/>
                    </w:rPr>
                    <w:t xml:space="preserve">Ы БЛАГОВЕЩЕН РАЙОНЫ МУНИЦИПАЛЬ РАЙОНЫНЫҢ   </w:t>
                  </w:r>
                  <w:r>
                    <w:rPr>
                      <w:b/>
                      <w:sz w:val="16"/>
                      <w:szCs w:val="16"/>
                      <w:lang w:val="en-US" w:eastAsia="ar-SA" w:bidi="en-US"/>
                    </w:rPr>
                    <w:t>h</w:t>
                  </w:r>
                  <w:r w:rsidRPr="00876F1F">
                    <w:rPr>
                      <w:b/>
                      <w:sz w:val="16"/>
                      <w:szCs w:val="16"/>
                      <w:lang w:eastAsia="ar-SA" w:bidi="en-US"/>
                    </w:rPr>
                    <w:t xml:space="preserve">ЫННЫ      АУЫЛ СОВЕТЫ </w:t>
                  </w:r>
                  <w:proofErr w:type="gramStart"/>
                  <w:r w:rsidRPr="00876F1F">
                    <w:rPr>
                      <w:b/>
                      <w:sz w:val="16"/>
                      <w:szCs w:val="16"/>
                      <w:lang w:eastAsia="ar-SA" w:bidi="en-US"/>
                    </w:rPr>
                    <w:t>АУЫЛ  БИЛӘМӘҺЕ</w:t>
                  </w:r>
                  <w:proofErr w:type="gramEnd"/>
                  <w:r w:rsidRPr="00876F1F">
                    <w:rPr>
                      <w:b/>
                      <w:sz w:val="16"/>
                      <w:szCs w:val="16"/>
                      <w:lang w:eastAsia="ar-SA" w:bidi="en-US"/>
                    </w:rPr>
                    <w:t xml:space="preserve"> ХАКИМИӘТЕ</w:t>
                  </w:r>
                </w:p>
                <w:p w:rsidR="00876F1F" w:rsidRPr="00876F1F" w:rsidRDefault="00876F1F">
                  <w:pPr>
                    <w:suppressAutoHyphens/>
                    <w:spacing w:line="276" w:lineRule="auto"/>
                    <w:rPr>
                      <w:sz w:val="16"/>
                      <w:szCs w:val="16"/>
                      <w:lang w:eastAsia="ar-SA" w:bidi="en-US"/>
                    </w:rPr>
                  </w:pPr>
                </w:p>
              </w:tc>
              <w:tc>
                <w:tcPr>
                  <w:tcW w:w="1759" w:type="dxa"/>
                  <w:tcBorders>
                    <w:top w:val="nil"/>
                    <w:left w:val="single" w:sz="4" w:space="0" w:color="000000"/>
                    <w:bottom w:val="nil"/>
                    <w:right w:val="nil"/>
                  </w:tcBorders>
                  <w:hideMark/>
                </w:tcPr>
                <w:p w:rsidR="00876F1F" w:rsidRPr="00876F1F" w:rsidRDefault="00876F1F">
                  <w:pPr>
                    <w:suppressAutoHyphens/>
                    <w:snapToGrid w:val="0"/>
                    <w:spacing w:line="360" w:lineRule="auto"/>
                    <w:rPr>
                      <w:sz w:val="16"/>
                      <w:szCs w:val="16"/>
                      <w:lang w:eastAsia="ar-SA" w:bidi="en-US"/>
                    </w:rPr>
                  </w:pPr>
                  <w:r>
                    <w:rPr>
                      <w:noProof/>
                    </w:rPr>
                    <w:drawing>
                      <wp:anchor distT="0" distB="0" distL="114935" distR="114935" simplePos="0" relativeHeight="251658240" behindDoc="1" locked="0" layoutInCell="1" allowOverlap="1">
                        <wp:simplePos x="0" y="0"/>
                        <wp:positionH relativeFrom="column">
                          <wp:posOffset>245745</wp:posOffset>
                        </wp:positionH>
                        <wp:positionV relativeFrom="paragraph">
                          <wp:posOffset>134620</wp:posOffset>
                        </wp:positionV>
                        <wp:extent cx="596900" cy="768350"/>
                        <wp:effectExtent l="0" t="0" r="0" b="0"/>
                        <wp:wrapTight wrapText="bothSides">
                          <wp:wrapPolygon edited="0">
                            <wp:start x="0" y="0"/>
                            <wp:lineTo x="0" y="20886"/>
                            <wp:lineTo x="20681" y="20886"/>
                            <wp:lineTo x="20681" y="0"/>
                            <wp:lineTo x="0" y="0"/>
                          </wp:wrapPolygon>
                        </wp:wrapTigh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6900" cy="76835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tc>
              <w:tc>
                <w:tcPr>
                  <w:tcW w:w="3886" w:type="dxa"/>
                  <w:tcBorders>
                    <w:top w:val="nil"/>
                    <w:left w:val="single" w:sz="4" w:space="0" w:color="000000"/>
                    <w:bottom w:val="nil"/>
                    <w:right w:val="nil"/>
                  </w:tcBorders>
                </w:tcPr>
                <w:p w:rsidR="00876F1F" w:rsidRPr="00876F1F" w:rsidRDefault="00876F1F">
                  <w:pPr>
                    <w:suppressAutoHyphens/>
                    <w:spacing w:line="276" w:lineRule="auto"/>
                    <w:jc w:val="center"/>
                    <w:rPr>
                      <w:sz w:val="16"/>
                      <w:szCs w:val="16"/>
                      <w:lang w:eastAsia="ar-SA" w:bidi="en-US"/>
                    </w:rPr>
                  </w:pPr>
                  <w:r w:rsidRPr="00876F1F">
                    <w:rPr>
                      <w:b/>
                      <w:sz w:val="16"/>
                      <w:szCs w:val="16"/>
                      <w:lang w:eastAsia="ar-SA" w:bidi="en-US"/>
                    </w:rPr>
                    <w:t>РЕСПУБЛИКА БАШКОРТОСТАН АДМИНИСТРАЦИЯ СЕЛЬСКОГО ПОСЕЛЕНИЯ САННИНСКИЙ СЕЛЬСОВЕТ МУНИЦИПАЛЬНОГО РАЙОНА БЛАГОВЕЩЕНСКИЙ РАЙОН</w:t>
                  </w:r>
                </w:p>
                <w:p w:rsidR="00876F1F" w:rsidRPr="00876F1F" w:rsidRDefault="00876F1F">
                  <w:pPr>
                    <w:suppressAutoHyphens/>
                    <w:spacing w:line="276" w:lineRule="auto"/>
                    <w:rPr>
                      <w:sz w:val="16"/>
                      <w:szCs w:val="16"/>
                      <w:lang w:eastAsia="ar-SA" w:bidi="en-US"/>
                    </w:rPr>
                  </w:pPr>
                </w:p>
              </w:tc>
            </w:tr>
          </w:tbl>
          <w:p w:rsidR="00876F1F" w:rsidRPr="00876F1F" w:rsidRDefault="00876F1F">
            <w:pPr>
              <w:spacing w:after="200" w:line="276" w:lineRule="auto"/>
              <w:rPr>
                <w:rFonts w:asciiTheme="minorHAnsi" w:eastAsiaTheme="minorHAnsi" w:hAnsiTheme="minorHAnsi" w:cstheme="minorBidi"/>
                <w:sz w:val="22"/>
                <w:szCs w:val="22"/>
                <w:lang w:eastAsia="en-US" w:bidi="en-US"/>
              </w:rPr>
            </w:pPr>
          </w:p>
        </w:tc>
      </w:tr>
      <w:tr w:rsidR="00876F1F" w:rsidTr="00876F1F">
        <w:trPr>
          <w:gridBefore w:val="1"/>
          <w:wBefore w:w="20" w:type="dxa"/>
          <w:trHeight w:val="512"/>
        </w:trPr>
        <w:tc>
          <w:tcPr>
            <w:tcW w:w="3780" w:type="dxa"/>
            <w:tcMar>
              <w:top w:w="0" w:type="dxa"/>
              <w:left w:w="0" w:type="dxa"/>
              <w:bottom w:w="0" w:type="dxa"/>
              <w:right w:w="0" w:type="dxa"/>
            </w:tcMar>
            <w:hideMark/>
          </w:tcPr>
          <w:p w:rsidR="00876F1F" w:rsidRDefault="00876F1F">
            <w:pPr>
              <w:spacing w:line="276" w:lineRule="auto"/>
              <w:rPr>
                <w:rFonts w:ascii="TNRCyrBash" w:hAnsi="TNRCyrBash"/>
                <w:b/>
                <w:bCs/>
                <w:sz w:val="28"/>
                <w:lang w:val="en-US" w:eastAsia="en-US" w:bidi="en-US"/>
              </w:rPr>
            </w:pPr>
            <w:r w:rsidRPr="00876F1F">
              <w:rPr>
                <w:rFonts w:ascii="Arial New Bash" w:hAnsi="Arial New Bash"/>
                <w:b/>
                <w:lang w:eastAsia="en-US" w:bidi="en-US"/>
              </w:rPr>
              <w:t xml:space="preserve">  </w:t>
            </w:r>
            <w:r>
              <w:rPr>
                <w:rFonts w:ascii="Arial New Bash" w:hAnsi="Arial New Bash"/>
                <w:b/>
                <w:lang w:val="en-US" w:eastAsia="en-US" w:bidi="en-US"/>
              </w:rPr>
              <w:t>К</w:t>
            </w:r>
            <w:r>
              <w:rPr>
                <w:b/>
                <w:bCs/>
                <w:lang w:val="en-US" w:eastAsia="en-US" w:bidi="en-US"/>
              </w:rPr>
              <w:t>АРАР</w:t>
            </w:r>
          </w:p>
        </w:tc>
        <w:tc>
          <w:tcPr>
            <w:tcW w:w="1440" w:type="dxa"/>
            <w:tcMar>
              <w:top w:w="0" w:type="dxa"/>
              <w:left w:w="0" w:type="dxa"/>
              <w:bottom w:w="0" w:type="dxa"/>
              <w:right w:w="0" w:type="dxa"/>
            </w:tcMar>
          </w:tcPr>
          <w:p w:rsidR="00876F1F" w:rsidRDefault="00876F1F">
            <w:pPr>
              <w:spacing w:line="276" w:lineRule="auto"/>
              <w:jc w:val="center"/>
              <w:rPr>
                <w:b/>
                <w:bCs/>
                <w:sz w:val="28"/>
                <w:lang w:val="en-US" w:eastAsia="en-US" w:bidi="en-US"/>
              </w:rPr>
            </w:pPr>
          </w:p>
          <w:p w:rsidR="00876F1F" w:rsidRDefault="00876F1F">
            <w:pPr>
              <w:spacing w:line="276" w:lineRule="auto"/>
              <w:jc w:val="center"/>
              <w:rPr>
                <w:b/>
                <w:bCs/>
                <w:sz w:val="28"/>
                <w:lang w:val="en-US" w:eastAsia="en-US" w:bidi="en-US"/>
              </w:rPr>
            </w:pPr>
          </w:p>
        </w:tc>
        <w:tc>
          <w:tcPr>
            <w:tcW w:w="4703" w:type="dxa"/>
            <w:gridSpan w:val="2"/>
            <w:tcMar>
              <w:top w:w="0" w:type="dxa"/>
              <w:left w:w="0" w:type="dxa"/>
              <w:bottom w:w="0" w:type="dxa"/>
              <w:right w:w="0" w:type="dxa"/>
            </w:tcMar>
            <w:hideMark/>
          </w:tcPr>
          <w:p w:rsidR="00876F1F" w:rsidRDefault="00876F1F">
            <w:pPr>
              <w:spacing w:line="276" w:lineRule="auto"/>
              <w:rPr>
                <w:rFonts w:ascii="TNRCyrBash" w:hAnsi="TNRCyrBash"/>
                <w:b/>
                <w:bCs/>
                <w:sz w:val="28"/>
                <w:lang w:val="en-US" w:eastAsia="en-US" w:bidi="en-US"/>
              </w:rPr>
            </w:pPr>
            <w:r>
              <w:rPr>
                <w:b/>
                <w:bCs/>
                <w:lang w:val="en-US" w:eastAsia="en-US" w:bidi="en-US"/>
              </w:rPr>
              <w:t xml:space="preserve">                     ПОСТАНОВЛЕНИЕ</w:t>
            </w:r>
          </w:p>
        </w:tc>
      </w:tr>
    </w:tbl>
    <w:p w:rsidR="00876F1F" w:rsidRDefault="00876F1F" w:rsidP="00876F1F">
      <w:pPr>
        <w:jc w:val="both"/>
        <w:rPr>
          <w:b/>
          <w:sz w:val="28"/>
          <w:szCs w:val="20"/>
        </w:rPr>
      </w:pPr>
      <w:r>
        <w:rPr>
          <w:b/>
          <w:sz w:val="28"/>
          <w:szCs w:val="20"/>
        </w:rPr>
        <w:t xml:space="preserve">05 декабрь 2025 й                                  № 39                       05 декабря 2025 г.  </w:t>
      </w:r>
    </w:p>
    <w:p w:rsidR="00876F1F" w:rsidRDefault="00876F1F" w:rsidP="00876F1F">
      <w:pPr>
        <w:jc w:val="both"/>
        <w:rPr>
          <w:color w:val="000000"/>
          <w:sz w:val="28"/>
          <w:szCs w:val="28"/>
        </w:rPr>
      </w:pPr>
    </w:p>
    <w:p w:rsidR="00876F1F" w:rsidRDefault="00876F1F" w:rsidP="00876F1F">
      <w:pPr>
        <w:suppressAutoHyphens/>
        <w:rPr>
          <w:rFonts w:eastAsia="Arial"/>
          <w:sz w:val="26"/>
          <w:szCs w:val="26"/>
          <w:lang w:eastAsia="ar-SA"/>
        </w:rPr>
      </w:pPr>
      <w:r>
        <w:rPr>
          <w:rFonts w:eastAsia="Arial"/>
          <w:sz w:val="28"/>
          <w:szCs w:val="28"/>
          <w:lang w:eastAsia="ar-SA"/>
        </w:rPr>
        <w:t xml:space="preserve">                                  </w:t>
      </w:r>
    </w:p>
    <w:p w:rsidR="00876F1F" w:rsidRDefault="00876F1F" w:rsidP="00876F1F">
      <w:pPr>
        <w:suppressAutoHyphens/>
        <w:jc w:val="center"/>
        <w:rPr>
          <w:rFonts w:eastAsia="Arial"/>
          <w:b/>
          <w:sz w:val="26"/>
          <w:szCs w:val="26"/>
          <w:lang w:eastAsia="ar-SA"/>
        </w:rPr>
      </w:pPr>
    </w:p>
    <w:p w:rsidR="00876F1F" w:rsidRDefault="00876F1F" w:rsidP="00876F1F">
      <w:pPr>
        <w:suppressAutoHyphens/>
        <w:spacing w:line="276" w:lineRule="auto"/>
        <w:jc w:val="center"/>
        <w:rPr>
          <w:rFonts w:eastAsia="Arial"/>
          <w:b/>
          <w:sz w:val="28"/>
          <w:szCs w:val="28"/>
          <w:lang w:eastAsia="ar-SA"/>
        </w:rPr>
      </w:pPr>
      <w:r>
        <w:rPr>
          <w:rFonts w:eastAsia="Arial"/>
          <w:b/>
          <w:sz w:val="28"/>
          <w:szCs w:val="28"/>
          <w:lang w:eastAsia="ar-SA"/>
        </w:rPr>
        <w:t>Об утверждении Положения по организации и проведению работ по обеспечению безопасности персональных данных при их обработке в информационных системах персональных данных Администрации сельского поселения Саннинский сельсовет муниципального района Благовещенский район Республики Башкортостан</w:t>
      </w:r>
    </w:p>
    <w:p w:rsidR="00876F1F" w:rsidRDefault="00876F1F" w:rsidP="00876F1F">
      <w:pPr>
        <w:spacing w:after="240" w:line="276" w:lineRule="auto"/>
        <w:jc w:val="both"/>
        <w:textAlignment w:val="baseline"/>
        <w:outlineLvl w:val="1"/>
        <w:rPr>
          <w:rFonts w:eastAsia="Calibri"/>
          <w:bCs/>
          <w:sz w:val="28"/>
          <w:szCs w:val="28"/>
        </w:rPr>
      </w:pPr>
      <w:r>
        <w:rPr>
          <w:rFonts w:eastAsia="Calibri"/>
          <w:bCs/>
          <w:sz w:val="28"/>
          <w:szCs w:val="28"/>
        </w:rPr>
        <w:t xml:space="preserve">       </w:t>
      </w:r>
    </w:p>
    <w:p w:rsidR="00876F1F" w:rsidRDefault="00876F1F" w:rsidP="00876F1F">
      <w:pPr>
        <w:suppressAutoHyphens/>
        <w:jc w:val="both"/>
        <w:rPr>
          <w:rFonts w:eastAsia="Arial"/>
          <w:sz w:val="28"/>
          <w:szCs w:val="28"/>
          <w:lang w:eastAsia="ar-SA"/>
        </w:rPr>
      </w:pPr>
      <w:r>
        <w:rPr>
          <w:rFonts w:eastAsia="Arial"/>
          <w:sz w:val="26"/>
          <w:szCs w:val="26"/>
          <w:lang w:eastAsia="ar-SA"/>
        </w:rPr>
        <w:t xml:space="preserve">        </w:t>
      </w:r>
      <w:r>
        <w:rPr>
          <w:rFonts w:eastAsia="Arial"/>
          <w:sz w:val="28"/>
          <w:szCs w:val="28"/>
          <w:lang w:eastAsia="ar-SA"/>
        </w:rPr>
        <w:t xml:space="preserve">Руководствуясь Федеральным законом от 27 июля 2006 г. № 149-ФЗ «Об информации, информационных технологиях и о защите информации», Федеральным законом от 9 февраля 2009 года № 8-ФЗ «Об обеспечении доступа к информации о деятельности государственных органов и органов местного самоуправления, администрация сельского поселения Саннинский сельсовет муниципального района Благовещенский район Республики Башкортостан </w:t>
      </w:r>
      <w:bookmarkStart w:id="2" w:name="_Hlk214632237"/>
    </w:p>
    <w:p w:rsidR="00876F1F" w:rsidRDefault="00876F1F" w:rsidP="00876F1F">
      <w:pPr>
        <w:suppressAutoHyphens/>
        <w:jc w:val="both"/>
        <w:rPr>
          <w:rFonts w:eastAsia="Arial"/>
          <w:bCs/>
          <w:sz w:val="28"/>
          <w:szCs w:val="28"/>
          <w:lang w:eastAsia="ar-SA"/>
        </w:rPr>
      </w:pPr>
      <w:r>
        <w:rPr>
          <w:rFonts w:eastAsia="Arial"/>
          <w:b/>
          <w:bCs/>
          <w:sz w:val="28"/>
          <w:szCs w:val="28"/>
          <w:lang w:eastAsia="ar-SA"/>
        </w:rPr>
        <w:t xml:space="preserve">П о с </w:t>
      </w:r>
      <w:proofErr w:type="gramStart"/>
      <w:r>
        <w:rPr>
          <w:rFonts w:eastAsia="Arial"/>
          <w:b/>
          <w:bCs/>
          <w:sz w:val="28"/>
          <w:szCs w:val="28"/>
          <w:lang w:eastAsia="ar-SA"/>
        </w:rPr>
        <w:t>т</w:t>
      </w:r>
      <w:proofErr w:type="gramEnd"/>
      <w:r>
        <w:rPr>
          <w:rFonts w:eastAsia="Arial"/>
          <w:b/>
          <w:bCs/>
          <w:sz w:val="28"/>
          <w:szCs w:val="28"/>
          <w:lang w:eastAsia="ar-SA"/>
        </w:rPr>
        <w:t xml:space="preserve"> а н о в л я е т</w:t>
      </w:r>
      <w:bookmarkEnd w:id="2"/>
      <w:r>
        <w:rPr>
          <w:rFonts w:eastAsia="Arial"/>
          <w:b/>
          <w:bCs/>
          <w:sz w:val="28"/>
          <w:szCs w:val="28"/>
          <w:lang w:eastAsia="ar-SA"/>
        </w:rPr>
        <w:t>:</w:t>
      </w:r>
    </w:p>
    <w:p w:rsidR="00876F1F" w:rsidRDefault="00876F1F" w:rsidP="00876F1F">
      <w:pPr>
        <w:suppressAutoHyphens/>
        <w:spacing w:line="276" w:lineRule="auto"/>
        <w:jc w:val="both"/>
        <w:rPr>
          <w:rFonts w:eastAsia="Arial"/>
          <w:sz w:val="28"/>
          <w:szCs w:val="28"/>
          <w:lang w:eastAsia="ar-SA"/>
        </w:rPr>
      </w:pPr>
    </w:p>
    <w:p w:rsidR="00876F1F" w:rsidRDefault="00876F1F" w:rsidP="00876F1F">
      <w:pPr>
        <w:suppressAutoHyphens/>
        <w:spacing w:line="276" w:lineRule="auto"/>
        <w:ind w:firstLine="708"/>
        <w:jc w:val="both"/>
        <w:rPr>
          <w:rFonts w:eastAsia="Arial"/>
          <w:sz w:val="28"/>
          <w:szCs w:val="28"/>
          <w:lang w:eastAsia="ar-SA"/>
        </w:rPr>
      </w:pPr>
      <w:r>
        <w:rPr>
          <w:rFonts w:eastAsia="Arial"/>
          <w:sz w:val="28"/>
          <w:szCs w:val="28"/>
          <w:lang w:eastAsia="ar-SA"/>
        </w:rPr>
        <w:t>1. Утвердить Положение по организации и проведению работ по обеспечению безопасности персональных данных при их обработке в информационных системах персональных данных Администрации сельского поселения Саннинский сельсовет муниципального района Благовещенский район Республики Башкортостан согласно приложению.</w:t>
      </w:r>
      <w:r>
        <w:rPr>
          <w:rFonts w:eastAsia="Arial"/>
          <w:sz w:val="28"/>
          <w:szCs w:val="28"/>
          <w:lang w:eastAsia="ar-SA"/>
        </w:rPr>
        <w:br/>
        <w:t xml:space="preserve">  </w:t>
      </w:r>
      <w:r>
        <w:rPr>
          <w:rFonts w:eastAsia="Arial"/>
          <w:sz w:val="28"/>
          <w:szCs w:val="28"/>
          <w:lang w:eastAsia="ar-SA"/>
        </w:rPr>
        <w:tab/>
        <w:t>2. Обнародовать настоящее постановление на информационном стенде администрации и разместить на официальном сайте администрации сельского поселения Саннинский  сельсовет в сети Интернет.</w:t>
      </w:r>
    </w:p>
    <w:p w:rsidR="00876F1F" w:rsidRDefault="00876F1F" w:rsidP="00876F1F">
      <w:pPr>
        <w:suppressAutoHyphens/>
        <w:spacing w:line="276" w:lineRule="auto"/>
        <w:jc w:val="both"/>
        <w:rPr>
          <w:rFonts w:eastAsia="Arial"/>
          <w:sz w:val="28"/>
          <w:szCs w:val="28"/>
          <w:lang w:eastAsia="ar-SA"/>
        </w:rPr>
      </w:pPr>
      <w:r>
        <w:rPr>
          <w:rFonts w:eastAsia="Arial"/>
          <w:sz w:val="28"/>
          <w:szCs w:val="28"/>
          <w:lang w:eastAsia="ar-SA"/>
        </w:rPr>
        <w:t xml:space="preserve">        3. Настоящее постановление вступает в силу со дня его подписания.</w:t>
      </w:r>
    </w:p>
    <w:p w:rsidR="00876F1F" w:rsidRDefault="00876F1F" w:rsidP="00876F1F">
      <w:pPr>
        <w:suppressAutoHyphens/>
        <w:spacing w:line="276" w:lineRule="auto"/>
        <w:jc w:val="both"/>
        <w:rPr>
          <w:rFonts w:eastAsia="Arial"/>
          <w:sz w:val="28"/>
          <w:szCs w:val="28"/>
          <w:lang w:eastAsia="ar-SA"/>
        </w:rPr>
      </w:pPr>
      <w:r>
        <w:rPr>
          <w:rFonts w:eastAsia="Arial"/>
          <w:sz w:val="28"/>
          <w:szCs w:val="28"/>
          <w:lang w:eastAsia="ar-SA"/>
        </w:rPr>
        <w:t xml:space="preserve">        4.  Контроль за исполнением данного постановления оставляю за собой.</w:t>
      </w:r>
    </w:p>
    <w:p w:rsidR="00876F1F" w:rsidRDefault="00876F1F" w:rsidP="00876F1F">
      <w:pPr>
        <w:suppressAutoHyphens/>
        <w:spacing w:line="276" w:lineRule="auto"/>
        <w:jc w:val="both"/>
        <w:rPr>
          <w:rFonts w:eastAsia="Arial"/>
          <w:sz w:val="28"/>
          <w:szCs w:val="28"/>
          <w:lang w:eastAsia="ar-SA"/>
        </w:rPr>
      </w:pPr>
    </w:p>
    <w:p w:rsidR="00876F1F" w:rsidRDefault="00876F1F" w:rsidP="00876F1F">
      <w:pPr>
        <w:suppressAutoHyphens/>
        <w:spacing w:line="360" w:lineRule="auto"/>
        <w:jc w:val="both"/>
        <w:rPr>
          <w:rFonts w:eastAsia="Arial"/>
          <w:sz w:val="28"/>
          <w:szCs w:val="28"/>
          <w:lang w:eastAsia="ar-SA"/>
        </w:rPr>
      </w:pPr>
    </w:p>
    <w:p w:rsidR="00876F1F" w:rsidRDefault="00876F1F" w:rsidP="00876F1F">
      <w:pPr>
        <w:spacing w:line="276" w:lineRule="auto"/>
        <w:jc w:val="both"/>
        <w:rPr>
          <w:sz w:val="26"/>
          <w:szCs w:val="28"/>
        </w:rPr>
      </w:pPr>
      <w:r>
        <w:rPr>
          <w:sz w:val="28"/>
          <w:szCs w:val="28"/>
        </w:rPr>
        <w:t>Глава сельского поселения                                                                 Г.С.</w:t>
      </w:r>
      <w:r>
        <w:rPr>
          <w:sz w:val="26"/>
          <w:szCs w:val="26"/>
        </w:rPr>
        <w:t xml:space="preserve">Зиганшина                           </w:t>
      </w:r>
    </w:p>
    <w:p w:rsidR="00876F1F" w:rsidRDefault="00876F1F" w:rsidP="00876F1F">
      <w:pPr>
        <w:keepLines/>
        <w:widowControl w:val="0"/>
        <w:autoSpaceDE w:val="0"/>
        <w:autoSpaceDN w:val="0"/>
        <w:adjustRightInd w:val="0"/>
        <w:spacing w:line="276" w:lineRule="auto"/>
        <w:ind w:left="-20" w:firstLine="20"/>
        <w:jc w:val="center"/>
        <w:rPr>
          <w:rFonts w:eastAsiaTheme="minorHAnsi"/>
          <w:sz w:val="26"/>
          <w:szCs w:val="22"/>
          <w:lang w:eastAsia="en-US"/>
        </w:rPr>
      </w:pPr>
    </w:p>
    <w:p w:rsidR="00876F1F" w:rsidRDefault="00876F1F" w:rsidP="00876F1F">
      <w:pPr>
        <w:keepLines/>
        <w:widowControl w:val="0"/>
        <w:autoSpaceDE w:val="0"/>
        <w:autoSpaceDN w:val="0"/>
        <w:adjustRightInd w:val="0"/>
        <w:spacing w:line="276" w:lineRule="auto"/>
        <w:ind w:left="-20" w:firstLine="20"/>
        <w:jc w:val="center"/>
        <w:rPr>
          <w:rFonts w:eastAsiaTheme="minorHAnsi"/>
          <w:sz w:val="26"/>
          <w:szCs w:val="22"/>
          <w:lang w:eastAsia="en-US"/>
        </w:rPr>
      </w:pPr>
    </w:p>
    <w:p w:rsidR="00876F1F" w:rsidRDefault="00876F1F" w:rsidP="00876F1F">
      <w:pPr>
        <w:keepLines/>
        <w:widowControl w:val="0"/>
        <w:autoSpaceDE w:val="0"/>
        <w:autoSpaceDN w:val="0"/>
        <w:adjustRightInd w:val="0"/>
        <w:spacing w:line="276" w:lineRule="auto"/>
        <w:ind w:left="-20" w:firstLine="20"/>
        <w:jc w:val="center"/>
        <w:rPr>
          <w:rFonts w:eastAsiaTheme="minorHAnsi"/>
          <w:sz w:val="26"/>
          <w:szCs w:val="22"/>
          <w:lang w:eastAsia="en-US"/>
        </w:rPr>
      </w:pPr>
    </w:p>
    <w:p w:rsidR="00876F1F" w:rsidRDefault="00876F1F" w:rsidP="00876F1F">
      <w:pPr>
        <w:keepLines/>
        <w:widowControl w:val="0"/>
        <w:autoSpaceDE w:val="0"/>
        <w:autoSpaceDN w:val="0"/>
        <w:adjustRightInd w:val="0"/>
        <w:spacing w:line="276" w:lineRule="auto"/>
        <w:ind w:left="-20" w:firstLine="20"/>
        <w:jc w:val="center"/>
        <w:rPr>
          <w:rFonts w:eastAsiaTheme="minorHAnsi"/>
          <w:sz w:val="26"/>
          <w:szCs w:val="22"/>
          <w:lang w:eastAsia="en-US"/>
        </w:rPr>
      </w:pPr>
    </w:p>
    <w:p w:rsidR="00876F1F" w:rsidRDefault="00876F1F" w:rsidP="00876F1F">
      <w:pPr>
        <w:keepLines/>
        <w:widowControl w:val="0"/>
        <w:autoSpaceDE w:val="0"/>
        <w:autoSpaceDN w:val="0"/>
        <w:adjustRightInd w:val="0"/>
        <w:spacing w:line="276" w:lineRule="auto"/>
        <w:ind w:left="-20" w:firstLine="20"/>
        <w:jc w:val="center"/>
        <w:rPr>
          <w:rFonts w:eastAsiaTheme="minorHAnsi"/>
          <w:sz w:val="26"/>
          <w:szCs w:val="22"/>
          <w:lang w:eastAsia="en-US"/>
        </w:rPr>
      </w:pPr>
    </w:p>
    <w:p w:rsidR="00876F1F" w:rsidRDefault="00876F1F" w:rsidP="00876F1F">
      <w:pPr>
        <w:keepLines/>
        <w:widowControl w:val="0"/>
        <w:autoSpaceDE w:val="0"/>
        <w:autoSpaceDN w:val="0"/>
        <w:adjustRightInd w:val="0"/>
        <w:spacing w:line="276" w:lineRule="auto"/>
        <w:ind w:left="-20" w:firstLine="20"/>
        <w:jc w:val="center"/>
        <w:rPr>
          <w:rFonts w:eastAsiaTheme="minorHAnsi"/>
          <w:sz w:val="26"/>
          <w:szCs w:val="22"/>
          <w:lang w:eastAsia="en-US"/>
        </w:rPr>
      </w:pPr>
    </w:p>
    <w:p w:rsidR="00876F1F" w:rsidRDefault="00876F1F" w:rsidP="00876F1F">
      <w:pPr>
        <w:keepLines/>
        <w:widowControl w:val="0"/>
        <w:autoSpaceDE w:val="0"/>
        <w:autoSpaceDN w:val="0"/>
        <w:adjustRightInd w:val="0"/>
        <w:spacing w:line="276" w:lineRule="auto"/>
        <w:ind w:left="-20" w:firstLine="20"/>
        <w:jc w:val="center"/>
        <w:rPr>
          <w:rFonts w:eastAsiaTheme="minorHAnsi"/>
          <w:sz w:val="26"/>
          <w:szCs w:val="22"/>
          <w:lang w:eastAsia="en-US"/>
        </w:rPr>
      </w:pPr>
    </w:p>
    <w:p w:rsidR="00876F1F" w:rsidRDefault="00876F1F" w:rsidP="00876F1F">
      <w:pPr>
        <w:keepLines/>
        <w:widowControl w:val="0"/>
        <w:autoSpaceDE w:val="0"/>
        <w:autoSpaceDN w:val="0"/>
        <w:adjustRightInd w:val="0"/>
        <w:spacing w:line="276" w:lineRule="auto"/>
        <w:ind w:left="-20" w:firstLine="20"/>
        <w:jc w:val="center"/>
        <w:rPr>
          <w:rFonts w:eastAsiaTheme="minorHAnsi"/>
          <w:sz w:val="26"/>
          <w:szCs w:val="22"/>
          <w:lang w:eastAsia="en-US"/>
        </w:rPr>
      </w:pPr>
    </w:p>
    <w:p w:rsidR="00876F1F" w:rsidRDefault="00876F1F" w:rsidP="00876F1F">
      <w:pPr>
        <w:keepLines/>
        <w:widowControl w:val="0"/>
        <w:autoSpaceDE w:val="0"/>
        <w:autoSpaceDN w:val="0"/>
        <w:adjustRightInd w:val="0"/>
        <w:spacing w:line="276" w:lineRule="auto"/>
        <w:ind w:left="-20" w:firstLine="20"/>
        <w:jc w:val="center"/>
        <w:rPr>
          <w:rFonts w:eastAsiaTheme="minorHAnsi"/>
          <w:sz w:val="26"/>
          <w:szCs w:val="22"/>
          <w:lang w:eastAsia="en-US"/>
        </w:rPr>
      </w:pPr>
    </w:p>
    <w:p w:rsidR="00876F1F" w:rsidRDefault="00876F1F" w:rsidP="00876F1F">
      <w:pPr>
        <w:keepLines/>
        <w:widowControl w:val="0"/>
        <w:autoSpaceDE w:val="0"/>
        <w:autoSpaceDN w:val="0"/>
        <w:adjustRightInd w:val="0"/>
        <w:spacing w:line="276" w:lineRule="auto"/>
        <w:jc w:val="both"/>
        <w:rPr>
          <w:rFonts w:eastAsiaTheme="minorHAnsi"/>
          <w:sz w:val="26"/>
          <w:szCs w:val="22"/>
          <w:lang w:eastAsia="en-US"/>
        </w:rPr>
      </w:pPr>
    </w:p>
    <w:p w:rsidR="00876F1F" w:rsidRDefault="00876F1F" w:rsidP="00876F1F">
      <w:pPr>
        <w:shd w:val="clear" w:color="auto" w:fill="FFFFFF"/>
        <w:ind w:left="5670"/>
      </w:pPr>
      <w:r>
        <w:t>УТВЕРЖДЕН</w:t>
      </w:r>
    </w:p>
    <w:p w:rsidR="00876F1F" w:rsidRDefault="00876F1F" w:rsidP="00876F1F">
      <w:pPr>
        <w:shd w:val="clear" w:color="auto" w:fill="FFFFFF"/>
        <w:ind w:left="5670"/>
      </w:pPr>
      <w:r>
        <w:t>постановлением Администрации</w:t>
      </w:r>
    </w:p>
    <w:p w:rsidR="00876F1F" w:rsidRDefault="00876F1F" w:rsidP="00876F1F">
      <w:pPr>
        <w:shd w:val="clear" w:color="auto" w:fill="FFFFFF"/>
        <w:ind w:left="5670"/>
      </w:pPr>
      <w:r>
        <w:t xml:space="preserve">сельского поселения Саннинский сельсовет муниципального района Благовещенский район </w:t>
      </w:r>
    </w:p>
    <w:p w:rsidR="00876F1F" w:rsidRDefault="00876F1F" w:rsidP="00876F1F">
      <w:pPr>
        <w:shd w:val="clear" w:color="auto" w:fill="FFFFFF"/>
        <w:ind w:left="5670"/>
      </w:pPr>
      <w:r>
        <w:t>Республики Башкортостан</w:t>
      </w:r>
    </w:p>
    <w:p w:rsidR="00876F1F" w:rsidRDefault="00876F1F" w:rsidP="00876F1F">
      <w:pPr>
        <w:shd w:val="clear" w:color="auto" w:fill="FFFFFF"/>
        <w:ind w:left="5670"/>
      </w:pPr>
      <w:r>
        <w:t xml:space="preserve">от 05 </w:t>
      </w:r>
      <w:proofErr w:type="gramStart"/>
      <w:r>
        <w:t>декабря  2025</w:t>
      </w:r>
      <w:proofErr w:type="gramEnd"/>
      <w:r>
        <w:t xml:space="preserve"> г. № 39</w:t>
      </w:r>
    </w:p>
    <w:p w:rsidR="00876F1F" w:rsidRDefault="00876F1F" w:rsidP="00876F1F">
      <w:pPr>
        <w:keepLines/>
        <w:widowControl w:val="0"/>
        <w:autoSpaceDE w:val="0"/>
        <w:autoSpaceDN w:val="0"/>
        <w:adjustRightInd w:val="0"/>
        <w:spacing w:line="276" w:lineRule="auto"/>
        <w:ind w:left="-20" w:firstLine="20"/>
        <w:jc w:val="center"/>
        <w:rPr>
          <w:rFonts w:eastAsiaTheme="minorHAnsi"/>
          <w:lang w:eastAsia="en-US"/>
        </w:rPr>
      </w:pPr>
    </w:p>
    <w:p w:rsidR="00876F1F" w:rsidRDefault="00876F1F" w:rsidP="00876F1F">
      <w:pPr>
        <w:keepLines/>
        <w:widowControl w:val="0"/>
        <w:autoSpaceDE w:val="0"/>
        <w:autoSpaceDN w:val="0"/>
        <w:adjustRightInd w:val="0"/>
        <w:ind w:left="-20" w:firstLine="20"/>
        <w:jc w:val="center"/>
        <w:rPr>
          <w:rFonts w:eastAsiaTheme="minorHAnsi"/>
          <w:b/>
          <w:lang w:eastAsia="en-US"/>
        </w:rPr>
      </w:pPr>
      <w:r>
        <w:rPr>
          <w:rFonts w:eastAsiaTheme="minorHAnsi"/>
          <w:b/>
          <w:lang w:eastAsia="en-US"/>
        </w:rPr>
        <w:t>ПОЛОЖЕНИЕ</w:t>
      </w:r>
    </w:p>
    <w:p w:rsidR="00876F1F" w:rsidRDefault="00876F1F" w:rsidP="00876F1F">
      <w:pPr>
        <w:keepLines/>
        <w:widowControl w:val="0"/>
        <w:autoSpaceDE w:val="0"/>
        <w:autoSpaceDN w:val="0"/>
        <w:adjustRightInd w:val="0"/>
        <w:ind w:left="-20" w:firstLine="20"/>
        <w:jc w:val="center"/>
        <w:rPr>
          <w:rFonts w:eastAsiaTheme="minorHAnsi"/>
          <w:b/>
          <w:lang w:eastAsia="en-US"/>
        </w:rPr>
      </w:pPr>
      <w:r>
        <w:rPr>
          <w:rFonts w:eastAsiaTheme="minorHAnsi"/>
          <w:b/>
          <w:lang w:eastAsia="en-US"/>
        </w:rPr>
        <w:t xml:space="preserve">по организации и проведению работ по обеспечению безопасности персональных данных при их обработке в информационных системах персональных данных </w:t>
      </w:r>
      <w:r>
        <w:rPr>
          <w:rFonts w:eastAsia="Calibri"/>
          <w:b/>
          <w:lang w:eastAsia="en-US"/>
        </w:rPr>
        <w:t xml:space="preserve">Администрации сельского поселения </w:t>
      </w:r>
      <w:r>
        <w:rPr>
          <w:rFonts w:eastAsiaTheme="minorHAnsi" w:cstheme="minorBidi"/>
          <w:b/>
          <w:lang w:eastAsia="en-US"/>
        </w:rPr>
        <w:t>Саннинский сельсовет муниципального района Благовещенский район Республики Башкортостан</w:t>
      </w:r>
    </w:p>
    <w:p w:rsidR="00876F1F" w:rsidRDefault="00876F1F" w:rsidP="00876F1F">
      <w:pPr>
        <w:keepNext/>
        <w:numPr>
          <w:ilvl w:val="0"/>
          <w:numId w:val="16"/>
        </w:numPr>
        <w:spacing w:before="360" w:line="276" w:lineRule="auto"/>
        <w:ind w:left="709" w:right="709"/>
        <w:jc w:val="center"/>
        <w:rPr>
          <w:b/>
          <w:bCs/>
          <w:caps/>
        </w:rPr>
      </w:pPr>
      <w:r>
        <w:rPr>
          <w:b/>
          <w:bCs/>
          <w:caps/>
        </w:rPr>
        <w:t>Общие положения</w:t>
      </w:r>
    </w:p>
    <w:p w:rsidR="00876F1F" w:rsidRDefault="00876F1F" w:rsidP="00876F1F">
      <w:pPr>
        <w:numPr>
          <w:ilvl w:val="1"/>
          <w:numId w:val="16"/>
        </w:numPr>
        <w:spacing w:line="276" w:lineRule="auto"/>
        <w:jc w:val="both"/>
        <w:rPr>
          <w:rFonts w:eastAsiaTheme="minorHAnsi"/>
          <w:lang w:eastAsia="en-US"/>
        </w:rPr>
      </w:pPr>
      <w:r>
        <w:rPr>
          <w:rFonts w:eastAsiaTheme="minorHAnsi"/>
          <w:lang w:eastAsia="en-US"/>
        </w:rPr>
        <w:t xml:space="preserve">Настоящее Положение по организации и проведению работ по обеспечению безопасности персональных данных при их обработке в информационных системах персональных данных Администрации </w:t>
      </w:r>
      <w:r>
        <w:rPr>
          <w:rFonts w:eastAsia="Calibri"/>
          <w:lang w:eastAsia="en-US"/>
        </w:rPr>
        <w:t xml:space="preserve">сельского поселения </w:t>
      </w:r>
      <w:r>
        <w:rPr>
          <w:rFonts w:eastAsiaTheme="minorHAnsi" w:cstheme="minorBidi"/>
          <w:lang w:eastAsia="en-US"/>
        </w:rPr>
        <w:t>Саннинский сельсовет муниципального района Благовещенский район Республики Башкортостан</w:t>
      </w:r>
      <w:r>
        <w:rPr>
          <w:rFonts w:eastAsiaTheme="minorHAnsi"/>
          <w:lang w:eastAsia="en-US"/>
        </w:rPr>
        <w:t xml:space="preserve"> (далее – Положение) разработано в соответствии с Федеральным законом от 27 июля 2006 г. № 149-ФЗ «Об информации, информационных технологиях и о защите информации», Федеральным законом от 27 июля 2006 г. № 152-ФЗ «О персональных данных», постановлением Правительства Российской Федерации от 15 сентября 2008 г. № 687 «Об утверждении Положения об особенностях обработки персональных данных, осуществляемой без использования средств автоматизации», </w:t>
      </w:r>
      <w:hyperlink r:id="rId10" w:history="1">
        <w:r>
          <w:rPr>
            <w:rStyle w:val="a6"/>
            <w:rFonts w:asciiTheme="minorHAnsi" w:eastAsiaTheme="minorHAnsi" w:hAnsiTheme="minorHAnsi" w:cstheme="minorBidi"/>
            <w:color w:val="auto"/>
            <w:lang w:eastAsia="en-US"/>
          </w:rPr>
          <w:t>Постановлением Правительства Российской Федерации от 1 ноября 2012 г. № 1119 «Об утверждении требований к защите персональных данных при их обработке в информационных системах персональных данных</w:t>
        </w:r>
      </w:hyperlink>
      <w:r>
        <w:rPr>
          <w:rFonts w:eastAsiaTheme="minorHAnsi"/>
          <w:lang w:eastAsia="en-US"/>
        </w:rPr>
        <w:t>», приказом Федеральной службы по техническому и экспортному контролю от 18 февраля 2013 г.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rsidR="00876F1F" w:rsidRDefault="00876F1F" w:rsidP="00876F1F">
      <w:pPr>
        <w:numPr>
          <w:ilvl w:val="1"/>
          <w:numId w:val="16"/>
        </w:numPr>
        <w:spacing w:line="276" w:lineRule="auto"/>
        <w:jc w:val="both"/>
        <w:rPr>
          <w:rFonts w:eastAsiaTheme="minorHAnsi"/>
          <w:lang w:eastAsia="en-US"/>
        </w:rPr>
      </w:pPr>
      <w:r>
        <w:rPr>
          <w:rFonts w:eastAsiaTheme="minorHAnsi"/>
          <w:lang w:eastAsia="en-US"/>
        </w:rPr>
        <w:t>Цель разработки настоящего Положения – установление порядка организации и проведения работ по обеспечению безопасности персональных данных (далее – ПДн) в информационных системах персональных данных (далее – ИСПДн) Администрации сельского поселения Саннинский сельсовет муниципального района Благовещенский район Республики Башкортостан (далее – Сельское поселение) на протяжении всего жизненного цикла ИСПДн.</w:t>
      </w:r>
    </w:p>
    <w:p w:rsidR="00876F1F" w:rsidRDefault="00876F1F" w:rsidP="00876F1F">
      <w:pPr>
        <w:keepNext/>
        <w:numPr>
          <w:ilvl w:val="0"/>
          <w:numId w:val="16"/>
        </w:numPr>
        <w:spacing w:before="360" w:line="276" w:lineRule="auto"/>
        <w:ind w:left="709" w:right="709"/>
        <w:jc w:val="center"/>
        <w:rPr>
          <w:b/>
          <w:bCs/>
          <w:caps/>
        </w:rPr>
      </w:pPr>
      <w:r>
        <w:rPr>
          <w:b/>
          <w:bCs/>
          <w:caps/>
        </w:rPr>
        <w:t>Термины и определения</w:t>
      </w:r>
    </w:p>
    <w:p w:rsidR="00876F1F" w:rsidRDefault="00876F1F" w:rsidP="00876F1F">
      <w:pPr>
        <w:numPr>
          <w:ilvl w:val="1"/>
          <w:numId w:val="16"/>
        </w:numPr>
        <w:spacing w:line="276" w:lineRule="auto"/>
        <w:jc w:val="both"/>
        <w:rPr>
          <w:rFonts w:eastAsiaTheme="minorHAnsi"/>
          <w:lang w:eastAsia="en-US"/>
        </w:rPr>
      </w:pPr>
      <w:r>
        <w:rPr>
          <w:rFonts w:eastAsiaTheme="minorHAnsi"/>
          <w:lang w:eastAsia="en-US"/>
        </w:rPr>
        <w:t>В настоящем Положении используются следующие термины и их определения:</w:t>
      </w:r>
    </w:p>
    <w:p w:rsidR="00876F1F" w:rsidRDefault="00876F1F" w:rsidP="00876F1F">
      <w:pPr>
        <w:ind w:firstLine="708"/>
        <w:jc w:val="both"/>
      </w:pPr>
      <w:r>
        <w:rPr>
          <w:b/>
          <w:bCs/>
        </w:rPr>
        <w:t xml:space="preserve">Информационная система персональных данных </w:t>
      </w:r>
      <w:r>
        <w:t>–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876F1F" w:rsidRDefault="00876F1F" w:rsidP="00876F1F">
      <w:pPr>
        <w:ind w:firstLine="708"/>
        <w:jc w:val="both"/>
      </w:pPr>
      <w:r>
        <w:rPr>
          <w:b/>
          <w:bCs/>
        </w:rPr>
        <w:t xml:space="preserve">Конфиденциальность персональных данных – </w:t>
      </w:r>
      <w:r>
        <w:t>обязательное для соблюдения оператором или иным получившим доступ к персональным данным лицом требование не допускать их распространение без согласия субъекта персональных данных или наличия иного законного основания, если иное не предусмотрено федеральным законом.</w:t>
      </w:r>
    </w:p>
    <w:p w:rsidR="00876F1F" w:rsidRDefault="00876F1F" w:rsidP="00876F1F">
      <w:pPr>
        <w:ind w:firstLine="708"/>
        <w:jc w:val="both"/>
      </w:pPr>
      <w:r>
        <w:rPr>
          <w:b/>
          <w:bCs/>
        </w:rPr>
        <w:t xml:space="preserve">Межсетевой экран </w:t>
      </w:r>
      <w:r>
        <w:t xml:space="preserve">– локальное (однокомпонентное) или функционально-распределенное программное (программно-аппаратное) средство (комплекс), реализующее контроль за </w:t>
      </w:r>
      <w:r>
        <w:lastRenderedPageBreak/>
        <w:t>информацией, поступающей в информационную систему персональных данных и (или) выходящей из информационной системы.</w:t>
      </w:r>
    </w:p>
    <w:p w:rsidR="00876F1F" w:rsidRDefault="00876F1F" w:rsidP="00876F1F">
      <w:pPr>
        <w:ind w:firstLine="708"/>
        <w:jc w:val="both"/>
      </w:pPr>
      <w:r>
        <w:rPr>
          <w:b/>
          <w:bCs/>
        </w:rPr>
        <w:t xml:space="preserve">Несанкционированный доступ (несанкционированные действия) </w:t>
      </w:r>
      <w:r>
        <w:t>– доступ к информации или действия с информацией, нарушающие правила разграничения доступа с использованием штатных средств, предоставляемых информационными системами персональных данных.</w:t>
      </w:r>
    </w:p>
    <w:p w:rsidR="00876F1F" w:rsidRDefault="00876F1F" w:rsidP="00876F1F">
      <w:pPr>
        <w:ind w:firstLine="708"/>
        <w:jc w:val="both"/>
      </w:pPr>
    </w:p>
    <w:p w:rsidR="00876F1F" w:rsidRDefault="00876F1F" w:rsidP="00876F1F">
      <w:pPr>
        <w:ind w:firstLine="708"/>
        <w:jc w:val="both"/>
        <w:rPr>
          <w:spacing w:val="-4"/>
        </w:rPr>
      </w:pPr>
      <w:r>
        <w:rPr>
          <w:b/>
          <w:bCs/>
          <w:spacing w:val="-4"/>
        </w:rPr>
        <w:t xml:space="preserve">Обработка персональных данных </w:t>
      </w:r>
      <w:r>
        <w:rPr>
          <w:spacing w:val="-4"/>
        </w:rPr>
        <w:t xml:space="preserve">– действия (операции) с персональными данными, включая </w:t>
      </w:r>
      <w:r>
        <w:t>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r>
        <w:rPr>
          <w:spacing w:val="-4"/>
        </w:rPr>
        <w:t>.</w:t>
      </w:r>
    </w:p>
    <w:p w:rsidR="00876F1F" w:rsidRDefault="00876F1F" w:rsidP="00876F1F">
      <w:pPr>
        <w:ind w:firstLine="708"/>
        <w:jc w:val="both"/>
      </w:pPr>
      <w:r>
        <w:rPr>
          <w:b/>
          <w:bCs/>
        </w:rPr>
        <w:t xml:space="preserve">Оператор </w:t>
      </w:r>
      <w:r>
        <w:t>–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876F1F" w:rsidRDefault="00876F1F" w:rsidP="00876F1F">
      <w:pPr>
        <w:ind w:firstLine="708"/>
        <w:jc w:val="both"/>
      </w:pPr>
      <w:r>
        <w:rPr>
          <w:b/>
          <w:bCs/>
        </w:rPr>
        <w:t xml:space="preserve">Технические средства информационной системы персональных данных </w:t>
      </w:r>
      <w:r>
        <w:t>– средства вычислительной техники, информационно-вычислительные комплексы и сети, средства и системы передачи, приема и обработки ПДн (средства и системы звукозаписи, звукоусиления, звуковоспроизведения, переговорные и телевизионные устройства, средства изготовления, тиражирования документов и другие технические средства обработки речевой, графической, видео- и буквенно-цифровой информации), программные средства (операционные системы, системы управления базами данных и т.п.), средства защиты информации).</w:t>
      </w:r>
    </w:p>
    <w:p w:rsidR="00876F1F" w:rsidRDefault="00876F1F" w:rsidP="00876F1F">
      <w:pPr>
        <w:ind w:firstLine="708"/>
        <w:jc w:val="both"/>
        <w:rPr>
          <w:spacing w:val="-4"/>
        </w:rPr>
      </w:pPr>
      <w:r>
        <w:rPr>
          <w:b/>
          <w:bCs/>
          <w:spacing w:val="-4"/>
        </w:rPr>
        <w:t xml:space="preserve">Персональные данные – </w:t>
      </w:r>
      <w:r>
        <w:t xml:space="preserve">любая информация, относящаяся к прямо или косвенно </w:t>
      </w:r>
      <w:proofErr w:type="gramStart"/>
      <w:r>
        <w:t>определенному</w:t>
      </w:r>
      <w:proofErr w:type="gramEnd"/>
      <w:r>
        <w:t xml:space="preserve"> или определяемому физическому лицу (субъекту персональных данных).</w:t>
      </w:r>
    </w:p>
    <w:p w:rsidR="00876F1F" w:rsidRDefault="00876F1F" w:rsidP="00876F1F">
      <w:pPr>
        <w:ind w:firstLine="708"/>
        <w:jc w:val="both"/>
      </w:pPr>
      <w:r>
        <w:rPr>
          <w:b/>
          <w:bCs/>
        </w:rPr>
        <w:t xml:space="preserve">Пользователь информационной системы персональных данных </w:t>
      </w:r>
      <w:r>
        <w:t>– лицо, участвующее в функционировании информационной системы персональных данных или использующее результаты ее функционирования.</w:t>
      </w:r>
    </w:p>
    <w:p w:rsidR="00876F1F" w:rsidRDefault="00876F1F" w:rsidP="00876F1F">
      <w:pPr>
        <w:ind w:firstLine="708"/>
        <w:jc w:val="both"/>
      </w:pPr>
      <w:r>
        <w:rPr>
          <w:b/>
          <w:bCs/>
        </w:rPr>
        <w:t xml:space="preserve">Ресурс информационной системы </w:t>
      </w:r>
      <w:r>
        <w:t>– именованный элемент системного, прикладного или аппаратного обеспечения функционирования информационной системы.</w:t>
      </w:r>
    </w:p>
    <w:p w:rsidR="00876F1F" w:rsidRDefault="00876F1F" w:rsidP="00876F1F">
      <w:pPr>
        <w:ind w:firstLine="708"/>
        <w:jc w:val="both"/>
      </w:pPr>
      <w:r>
        <w:rPr>
          <w:b/>
          <w:bCs/>
        </w:rPr>
        <w:t xml:space="preserve">Средства вычислительной техники </w:t>
      </w:r>
      <w:r>
        <w:t>– совокупность программных и технических элементов систем обработки данных, способных функционировать самостоятельно или в составе других систем.</w:t>
      </w:r>
    </w:p>
    <w:p w:rsidR="00876F1F" w:rsidRDefault="00876F1F" w:rsidP="00876F1F">
      <w:pPr>
        <w:ind w:firstLine="708"/>
        <w:jc w:val="both"/>
      </w:pPr>
      <w:r>
        <w:rPr>
          <w:b/>
          <w:bCs/>
        </w:rPr>
        <w:t xml:space="preserve">Угрозы безопасности персональных данных </w:t>
      </w:r>
      <w:r>
        <w:t>–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может стать уничтожение, изменение, блокирование, копирование, распространение персональных данных, а также иных несанкционированных действий при их обработке в информационной системе персональных данных.</w:t>
      </w:r>
    </w:p>
    <w:p w:rsidR="00876F1F" w:rsidRDefault="00876F1F" w:rsidP="00876F1F">
      <w:pPr>
        <w:ind w:firstLine="708"/>
        <w:jc w:val="both"/>
      </w:pPr>
      <w:r>
        <w:rPr>
          <w:b/>
          <w:bCs/>
        </w:rPr>
        <w:t xml:space="preserve">Уничтожение персональных данных </w:t>
      </w:r>
      <w:r>
        <w:t>–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876F1F" w:rsidRDefault="00876F1F" w:rsidP="00876F1F">
      <w:pPr>
        <w:ind w:firstLine="708"/>
        <w:jc w:val="both"/>
      </w:pPr>
      <w:r>
        <w:rPr>
          <w:b/>
          <w:bCs/>
        </w:rPr>
        <w:t xml:space="preserve">Уровень защищенности персональных данных </w:t>
      </w:r>
      <w:r>
        <w:t>–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p w:rsidR="00876F1F" w:rsidRDefault="00876F1F" w:rsidP="00876F1F">
      <w:pPr>
        <w:ind w:firstLine="708"/>
        <w:jc w:val="both"/>
      </w:pPr>
      <w:r>
        <w:rPr>
          <w:b/>
          <w:bCs/>
        </w:rPr>
        <w:t xml:space="preserve">Утечка (защищаемой) информации по техническим каналам </w:t>
      </w:r>
      <w:r>
        <w:t>– неконтролируемое распространение информации от носителя защищаемой информации через физическую среду до технического средства, осуществляющего перехват информации.</w:t>
      </w:r>
    </w:p>
    <w:p w:rsidR="00876F1F" w:rsidRDefault="00876F1F" w:rsidP="00876F1F">
      <w:pPr>
        <w:ind w:firstLine="708"/>
        <w:jc w:val="both"/>
      </w:pPr>
      <w:r>
        <w:rPr>
          <w:b/>
          <w:bCs/>
        </w:rPr>
        <w:t xml:space="preserve">Целостность информации </w:t>
      </w:r>
      <w:r>
        <w:t>– способность средства вычислительной техники или информационной системы обеспечивать неизменность информации в условиях случайного и/или преднамеренного искажения (разрушения).</w:t>
      </w:r>
    </w:p>
    <w:p w:rsidR="00876F1F" w:rsidRDefault="00876F1F" w:rsidP="00876F1F">
      <w:pPr>
        <w:keepNext/>
        <w:numPr>
          <w:ilvl w:val="0"/>
          <w:numId w:val="16"/>
        </w:numPr>
        <w:spacing w:before="360" w:line="276" w:lineRule="auto"/>
        <w:ind w:left="709" w:right="709"/>
        <w:jc w:val="center"/>
        <w:rPr>
          <w:b/>
          <w:bCs/>
          <w:caps/>
        </w:rPr>
      </w:pPr>
      <w:r>
        <w:rPr>
          <w:b/>
          <w:bCs/>
          <w:caps/>
        </w:rPr>
        <w:t xml:space="preserve">Порядок организации и проведения работ по обеспечению безопасности персональных данных </w:t>
      </w:r>
    </w:p>
    <w:p w:rsidR="00876F1F" w:rsidRDefault="00876F1F" w:rsidP="00876F1F">
      <w:pPr>
        <w:numPr>
          <w:ilvl w:val="1"/>
          <w:numId w:val="16"/>
        </w:numPr>
        <w:spacing w:line="276" w:lineRule="auto"/>
        <w:jc w:val="both"/>
        <w:rPr>
          <w:rFonts w:eastAsiaTheme="minorHAnsi"/>
          <w:lang w:eastAsia="en-US"/>
        </w:rPr>
      </w:pPr>
      <w:r>
        <w:rPr>
          <w:rFonts w:eastAsiaTheme="minorHAnsi"/>
          <w:lang w:eastAsia="en-US"/>
        </w:rPr>
        <w:t xml:space="preserve">Под организацией обеспечения безопасности ПДн при их обработке в ИСПДн понимается формирование и реализация совокупности согласованных по цели, задачам, месту и </w:t>
      </w:r>
      <w:r>
        <w:rPr>
          <w:rFonts w:eastAsiaTheme="minorHAnsi"/>
          <w:lang w:eastAsia="en-US"/>
        </w:rPr>
        <w:lastRenderedPageBreak/>
        <w:t xml:space="preserve">времени организационных и технических мероприятий, направленных на минимизацию ущерба от возможной реализации угроз безопасности ПДн, реализуемых в рамках создаваемой системы защиты персональных данных (далее – СЗПДн). </w:t>
      </w:r>
    </w:p>
    <w:p w:rsidR="00876F1F" w:rsidRDefault="00876F1F" w:rsidP="00876F1F">
      <w:pPr>
        <w:numPr>
          <w:ilvl w:val="1"/>
          <w:numId w:val="16"/>
        </w:numPr>
        <w:spacing w:line="276" w:lineRule="auto"/>
        <w:jc w:val="both"/>
        <w:rPr>
          <w:rFonts w:eastAsiaTheme="minorHAnsi"/>
          <w:lang w:eastAsia="en-US"/>
        </w:rPr>
      </w:pPr>
      <w:r>
        <w:rPr>
          <w:rFonts w:eastAsiaTheme="minorHAnsi"/>
          <w:lang w:eastAsia="en-US"/>
        </w:rPr>
        <w:t>СЗПДн включает в себя организационные и (или) технические меры, определенные с учетом актуальных угроз безопасности ПДн, уровня защищенности ПДн, который необходимо обеспечить, и информационных технологий, используемых в информационных системах.</w:t>
      </w:r>
    </w:p>
    <w:p w:rsidR="00876F1F" w:rsidRDefault="00876F1F" w:rsidP="00876F1F">
      <w:pPr>
        <w:numPr>
          <w:ilvl w:val="1"/>
          <w:numId w:val="16"/>
        </w:numPr>
        <w:spacing w:line="276" w:lineRule="auto"/>
        <w:jc w:val="both"/>
        <w:rPr>
          <w:rFonts w:eastAsiaTheme="minorHAnsi"/>
          <w:lang w:eastAsia="en-US"/>
        </w:rPr>
      </w:pPr>
      <w:r>
        <w:rPr>
          <w:rFonts w:eastAsiaTheme="minorHAnsi"/>
          <w:lang w:eastAsia="en-US"/>
        </w:rPr>
        <w:t>Безопасность ПДн при их обработке в ИСПДн обеспечивает Сельское поселение или лицо, осуществляющее обработку ПДн по поручению Сельского поселения на основании заключаемого с этим лицом договора (далее – уполномоченное лицо). Договор между Сельским поселением и уполномоченным лицом должен предусматривать обязанность уполномоченного лица обеспечить безопасность ПДн при их обработке в информационной системе.</w:t>
      </w:r>
    </w:p>
    <w:p w:rsidR="00876F1F" w:rsidRDefault="00876F1F" w:rsidP="00876F1F">
      <w:pPr>
        <w:numPr>
          <w:ilvl w:val="1"/>
          <w:numId w:val="16"/>
        </w:numPr>
        <w:spacing w:line="276" w:lineRule="auto"/>
        <w:jc w:val="both"/>
        <w:rPr>
          <w:rFonts w:eastAsiaTheme="minorHAnsi"/>
          <w:lang w:eastAsia="en-US"/>
        </w:rPr>
      </w:pPr>
      <w:r>
        <w:rPr>
          <w:rFonts w:eastAsiaTheme="minorHAnsi"/>
          <w:lang w:eastAsia="en-US"/>
        </w:rPr>
        <w:t>Выбор средств защиты информации для СЗПДн осуществляется Сельским поселением в соответствии с нормативными правовыми актами, принятыми Федеральной службой безопасности Российской Федерации (далее – ФСБ России) и Федеральной службой по техническому и экспортному контролю (далее – ФСТЭК России) во исполнение Федерального закона «О персональных данных».</w:t>
      </w:r>
    </w:p>
    <w:p w:rsidR="00876F1F" w:rsidRDefault="00876F1F" w:rsidP="00876F1F">
      <w:pPr>
        <w:numPr>
          <w:ilvl w:val="1"/>
          <w:numId w:val="16"/>
        </w:numPr>
        <w:spacing w:line="276" w:lineRule="auto"/>
        <w:jc w:val="both"/>
        <w:rPr>
          <w:rFonts w:eastAsiaTheme="minorHAnsi"/>
          <w:lang w:eastAsia="en-US"/>
        </w:rPr>
      </w:pPr>
      <w:r>
        <w:rPr>
          <w:rFonts w:eastAsiaTheme="minorHAnsi"/>
          <w:lang w:eastAsia="en-US"/>
        </w:rPr>
        <w:t>Структура, состав и основные функции СЗПДн определяются исходя из уровня защищенности ПДн при их обработке в ИСПДн.</w:t>
      </w:r>
    </w:p>
    <w:p w:rsidR="00876F1F" w:rsidRDefault="00876F1F" w:rsidP="00876F1F">
      <w:pPr>
        <w:keepNext/>
        <w:numPr>
          <w:ilvl w:val="1"/>
          <w:numId w:val="16"/>
        </w:numPr>
        <w:spacing w:line="276" w:lineRule="auto"/>
        <w:jc w:val="both"/>
        <w:rPr>
          <w:rFonts w:eastAsiaTheme="minorHAnsi"/>
          <w:lang w:eastAsia="en-US"/>
        </w:rPr>
      </w:pPr>
      <w:r>
        <w:rPr>
          <w:rFonts w:eastAsiaTheme="minorHAnsi"/>
          <w:lang w:eastAsia="en-US"/>
        </w:rPr>
        <w:t>СЗПДн создается в три этапа:</w:t>
      </w:r>
    </w:p>
    <w:p w:rsidR="00876F1F" w:rsidRDefault="00876F1F" w:rsidP="00876F1F">
      <w:pPr>
        <w:widowControl w:val="0"/>
        <w:autoSpaceDE w:val="0"/>
        <w:autoSpaceDN w:val="0"/>
        <w:adjustRightInd w:val="0"/>
        <w:ind w:firstLine="709"/>
        <w:jc w:val="both"/>
      </w:pPr>
      <w:r>
        <w:t>Этап 1. Предпроектное обследование ИСПДн и разработка технического задания на создание СЗПДн.</w:t>
      </w:r>
    </w:p>
    <w:p w:rsidR="00876F1F" w:rsidRDefault="00876F1F" w:rsidP="00876F1F">
      <w:pPr>
        <w:widowControl w:val="0"/>
        <w:autoSpaceDE w:val="0"/>
        <w:autoSpaceDN w:val="0"/>
        <w:adjustRightInd w:val="0"/>
        <w:ind w:firstLine="709"/>
        <w:jc w:val="both"/>
      </w:pPr>
      <w:r>
        <w:t>Этап 2. Проектирование СЗПДн, закупка, установка, настройка необходимых средств защиты информации.</w:t>
      </w:r>
    </w:p>
    <w:p w:rsidR="00876F1F" w:rsidRDefault="00876F1F" w:rsidP="00876F1F">
      <w:pPr>
        <w:widowControl w:val="0"/>
        <w:autoSpaceDE w:val="0"/>
        <w:autoSpaceDN w:val="0"/>
        <w:adjustRightInd w:val="0"/>
        <w:ind w:firstLine="709"/>
        <w:jc w:val="both"/>
      </w:pPr>
      <w:r>
        <w:t>Этап 3. Ввод ИСПДн с СЗПДн в эксплуатацию.</w:t>
      </w:r>
    </w:p>
    <w:p w:rsidR="00876F1F" w:rsidRDefault="00876F1F" w:rsidP="00876F1F">
      <w:pPr>
        <w:keepNext/>
        <w:numPr>
          <w:ilvl w:val="1"/>
          <w:numId w:val="16"/>
        </w:numPr>
        <w:spacing w:line="276" w:lineRule="auto"/>
        <w:jc w:val="both"/>
        <w:rPr>
          <w:rFonts w:eastAsiaTheme="minorHAnsi"/>
          <w:lang w:eastAsia="en-US"/>
        </w:rPr>
      </w:pPr>
      <w:r>
        <w:rPr>
          <w:rFonts w:eastAsiaTheme="minorHAnsi"/>
          <w:lang w:eastAsia="en-US"/>
        </w:rPr>
        <w:t>Этап 1. Проведение предпроектного обследования и разработка технического задания на создание СЗПДн.</w:t>
      </w:r>
    </w:p>
    <w:p w:rsidR="00876F1F" w:rsidRDefault="00876F1F" w:rsidP="00876F1F">
      <w:pPr>
        <w:widowControl w:val="0"/>
        <w:numPr>
          <w:ilvl w:val="2"/>
          <w:numId w:val="18"/>
        </w:numPr>
        <w:tabs>
          <w:tab w:val="left" w:pos="1701"/>
        </w:tabs>
        <w:autoSpaceDE w:val="0"/>
        <w:autoSpaceDN w:val="0"/>
        <w:adjustRightInd w:val="0"/>
        <w:spacing w:line="276" w:lineRule="auto"/>
        <w:ind w:left="0" w:firstLine="720"/>
        <w:jc w:val="both"/>
      </w:pPr>
      <w:r>
        <w:t>Назначение ответственного за организацию обработки ПДн Сельским поселением.</w:t>
      </w:r>
    </w:p>
    <w:p w:rsidR="00876F1F" w:rsidRDefault="00876F1F" w:rsidP="00876F1F">
      <w:pPr>
        <w:widowControl w:val="0"/>
        <w:numPr>
          <w:ilvl w:val="2"/>
          <w:numId w:val="18"/>
        </w:numPr>
        <w:tabs>
          <w:tab w:val="left" w:pos="1701"/>
        </w:tabs>
        <w:autoSpaceDE w:val="0"/>
        <w:autoSpaceDN w:val="0"/>
        <w:adjustRightInd w:val="0"/>
        <w:spacing w:line="276" w:lineRule="auto"/>
        <w:ind w:left="0" w:firstLine="720"/>
        <w:jc w:val="both"/>
      </w:pPr>
      <w:r>
        <w:t>Создание комиссии по определению уровня защищенности ПДн при их обработке в ИСПДн Сельского поселения.</w:t>
      </w:r>
    </w:p>
    <w:p w:rsidR="00876F1F" w:rsidRDefault="00876F1F" w:rsidP="00876F1F">
      <w:pPr>
        <w:widowControl w:val="0"/>
        <w:numPr>
          <w:ilvl w:val="2"/>
          <w:numId w:val="18"/>
        </w:numPr>
        <w:tabs>
          <w:tab w:val="left" w:pos="1701"/>
        </w:tabs>
        <w:autoSpaceDE w:val="0"/>
        <w:autoSpaceDN w:val="0"/>
        <w:adjustRightInd w:val="0"/>
        <w:spacing w:line="276" w:lineRule="auto"/>
        <w:ind w:left="0" w:firstLine="720"/>
        <w:jc w:val="both"/>
      </w:pPr>
      <w:r>
        <w:t>Определение целей обработки ПДн Сельским поселением.</w:t>
      </w:r>
    </w:p>
    <w:p w:rsidR="00876F1F" w:rsidRDefault="00876F1F" w:rsidP="00876F1F">
      <w:pPr>
        <w:widowControl w:val="0"/>
        <w:numPr>
          <w:ilvl w:val="2"/>
          <w:numId w:val="18"/>
        </w:numPr>
        <w:tabs>
          <w:tab w:val="left" w:pos="1701"/>
        </w:tabs>
        <w:autoSpaceDE w:val="0"/>
        <w:autoSpaceDN w:val="0"/>
        <w:adjustRightInd w:val="0"/>
        <w:spacing w:line="276" w:lineRule="auto"/>
        <w:ind w:left="0" w:firstLine="720"/>
        <w:jc w:val="both"/>
      </w:pPr>
      <w:r>
        <w:t>Определение перечня ИСПДн Сельского поселения и состава ПДн, обрабатываемых в ИСПДн.</w:t>
      </w:r>
    </w:p>
    <w:p w:rsidR="00876F1F" w:rsidRDefault="00876F1F" w:rsidP="00876F1F">
      <w:pPr>
        <w:widowControl w:val="0"/>
        <w:numPr>
          <w:ilvl w:val="2"/>
          <w:numId w:val="18"/>
        </w:numPr>
        <w:tabs>
          <w:tab w:val="left" w:pos="1701"/>
        </w:tabs>
        <w:autoSpaceDE w:val="0"/>
        <w:autoSpaceDN w:val="0"/>
        <w:adjustRightInd w:val="0"/>
        <w:spacing w:line="276" w:lineRule="auto"/>
        <w:ind w:left="0" w:firstLine="720"/>
        <w:jc w:val="both"/>
      </w:pPr>
      <w:r>
        <w:t>Определение перечня обрабатываемых Сельским поселением ПДн.</w:t>
      </w:r>
    </w:p>
    <w:p w:rsidR="00876F1F" w:rsidRDefault="00876F1F" w:rsidP="00876F1F">
      <w:pPr>
        <w:widowControl w:val="0"/>
        <w:numPr>
          <w:ilvl w:val="2"/>
          <w:numId w:val="18"/>
        </w:numPr>
        <w:tabs>
          <w:tab w:val="left" w:pos="1701"/>
        </w:tabs>
        <w:autoSpaceDE w:val="0"/>
        <w:autoSpaceDN w:val="0"/>
        <w:adjustRightInd w:val="0"/>
        <w:spacing w:line="276" w:lineRule="auto"/>
        <w:ind w:left="0" w:firstLine="720"/>
        <w:jc w:val="both"/>
      </w:pPr>
      <w:r>
        <w:t xml:space="preserve">Определение сроков обработки и хранения ПДн, исходя из требования, что ПДн не должны храниться дольше, чем этого требуют цели обработки этих ПДн, по достижению которых ПДн подлежат уничтожению. </w:t>
      </w:r>
    </w:p>
    <w:p w:rsidR="00876F1F" w:rsidRDefault="00876F1F" w:rsidP="00876F1F">
      <w:pPr>
        <w:widowControl w:val="0"/>
        <w:numPr>
          <w:ilvl w:val="2"/>
          <w:numId w:val="18"/>
        </w:numPr>
        <w:tabs>
          <w:tab w:val="left" w:pos="1701"/>
        </w:tabs>
        <w:autoSpaceDE w:val="0"/>
        <w:autoSpaceDN w:val="0"/>
        <w:adjustRightInd w:val="0"/>
        <w:spacing w:line="276" w:lineRule="auto"/>
        <w:ind w:left="0" w:firstLine="720"/>
        <w:jc w:val="both"/>
      </w:pPr>
      <w:r>
        <w:t>Определение перечня используемых в ИСПДн (предлагаемых к использованию в ИСПДн) общесистемных и прикладных программных средств.</w:t>
      </w:r>
    </w:p>
    <w:p w:rsidR="00876F1F" w:rsidRDefault="00876F1F" w:rsidP="00876F1F">
      <w:pPr>
        <w:widowControl w:val="0"/>
        <w:numPr>
          <w:ilvl w:val="2"/>
          <w:numId w:val="18"/>
        </w:numPr>
        <w:tabs>
          <w:tab w:val="left" w:pos="1701"/>
        </w:tabs>
        <w:autoSpaceDE w:val="0"/>
        <w:autoSpaceDN w:val="0"/>
        <w:adjustRightInd w:val="0"/>
        <w:spacing w:line="276" w:lineRule="auto"/>
        <w:ind w:left="0" w:firstLine="720"/>
        <w:jc w:val="both"/>
      </w:pPr>
      <w:r>
        <w:t>Определение режимов обработки ПДн в ИСПДн в целом и в отдельных компонентах.</w:t>
      </w:r>
    </w:p>
    <w:p w:rsidR="00876F1F" w:rsidRDefault="00876F1F" w:rsidP="00876F1F">
      <w:pPr>
        <w:widowControl w:val="0"/>
        <w:numPr>
          <w:ilvl w:val="2"/>
          <w:numId w:val="18"/>
        </w:numPr>
        <w:tabs>
          <w:tab w:val="left" w:pos="1701"/>
        </w:tabs>
        <w:autoSpaceDE w:val="0"/>
        <w:autoSpaceDN w:val="0"/>
        <w:adjustRightInd w:val="0"/>
        <w:spacing w:line="276" w:lineRule="auto"/>
        <w:ind w:left="0" w:firstLine="720"/>
        <w:jc w:val="both"/>
      </w:pPr>
      <w:r>
        <w:t>Назначение ответственного за обеспечение безопасности ПДн в ИСПДн (далее – Ответственный) для разработки и осуществления технических мероприятий по организации и обеспечению безопасности ПДн при их обработке в ИСПДн.</w:t>
      </w:r>
    </w:p>
    <w:p w:rsidR="00876F1F" w:rsidRDefault="00876F1F" w:rsidP="00876F1F">
      <w:pPr>
        <w:widowControl w:val="0"/>
        <w:numPr>
          <w:ilvl w:val="2"/>
          <w:numId w:val="18"/>
        </w:numPr>
        <w:tabs>
          <w:tab w:val="left" w:pos="1701"/>
        </w:tabs>
        <w:autoSpaceDE w:val="0"/>
        <w:autoSpaceDN w:val="0"/>
        <w:adjustRightInd w:val="0"/>
        <w:spacing w:line="276" w:lineRule="auto"/>
        <w:ind w:left="0" w:firstLine="720"/>
        <w:jc w:val="both"/>
      </w:pPr>
      <w:r>
        <w:t>Назначение ответственного пользователя криптосредств, обеспечивающего функционирование и безопасность криптосредств, предназначенных для обеспечения безопасности ПДн. Утверждение перечня лиц, допущенных к работе с криптосредствами, предназначенными для обеспечения безопасности ПДн в ИСПДн (пользователей криптосредств).</w:t>
      </w:r>
    </w:p>
    <w:p w:rsidR="00876F1F" w:rsidRDefault="00876F1F" w:rsidP="00876F1F">
      <w:pPr>
        <w:widowControl w:val="0"/>
        <w:numPr>
          <w:ilvl w:val="2"/>
          <w:numId w:val="18"/>
        </w:numPr>
        <w:tabs>
          <w:tab w:val="left" w:pos="1701"/>
        </w:tabs>
        <w:autoSpaceDE w:val="0"/>
        <w:autoSpaceDN w:val="0"/>
        <w:adjustRightInd w:val="0"/>
        <w:spacing w:line="276" w:lineRule="auto"/>
        <w:ind w:left="0" w:firstLine="720"/>
        <w:jc w:val="both"/>
      </w:pPr>
      <w:r>
        <w:t>Определение перечня помещений, в которых размещены ИСПДн и материальные носители ПДн.</w:t>
      </w:r>
    </w:p>
    <w:p w:rsidR="00876F1F" w:rsidRDefault="00876F1F" w:rsidP="00876F1F">
      <w:pPr>
        <w:widowControl w:val="0"/>
        <w:numPr>
          <w:ilvl w:val="2"/>
          <w:numId w:val="18"/>
        </w:numPr>
        <w:tabs>
          <w:tab w:val="left" w:pos="1701"/>
        </w:tabs>
        <w:autoSpaceDE w:val="0"/>
        <w:autoSpaceDN w:val="0"/>
        <w:adjustRightInd w:val="0"/>
        <w:spacing w:line="276" w:lineRule="auto"/>
        <w:ind w:left="0" w:firstLine="720"/>
        <w:jc w:val="both"/>
      </w:pPr>
      <w:r>
        <w:t xml:space="preserve">Определение конфигурации и топологии ИСПДн в целом и их отдельных </w:t>
      </w:r>
      <w:r>
        <w:lastRenderedPageBreak/>
        <w:t>компонент, физических, функциональных и технологических связей как внутри этих систем, так и с другими системами различного уровня и назначения.</w:t>
      </w:r>
    </w:p>
    <w:p w:rsidR="00876F1F" w:rsidRDefault="00876F1F" w:rsidP="00876F1F">
      <w:pPr>
        <w:widowControl w:val="0"/>
        <w:numPr>
          <w:ilvl w:val="2"/>
          <w:numId w:val="18"/>
        </w:numPr>
        <w:tabs>
          <w:tab w:val="left" w:pos="1701"/>
        </w:tabs>
        <w:autoSpaceDE w:val="0"/>
        <w:autoSpaceDN w:val="0"/>
        <w:adjustRightInd w:val="0"/>
        <w:spacing w:line="276" w:lineRule="auto"/>
        <w:ind w:left="0" w:firstLine="720"/>
        <w:jc w:val="both"/>
      </w:pPr>
      <w:r>
        <w:t xml:space="preserve">Определение технических средств и систем, используемых в ИСПДн, включая условия их расположения. </w:t>
      </w:r>
    </w:p>
    <w:p w:rsidR="00876F1F" w:rsidRDefault="00876F1F" w:rsidP="00876F1F">
      <w:pPr>
        <w:widowControl w:val="0"/>
        <w:numPr>
          <w:ilvl w:val="2"/>
          <w:numId w:val="18"/>
        </w:numPr>
        <w:tabs>
          <w:tab w:val="left" w:pos="1701"/>
        </w:tabs>
        <w:autoSpaceDE w:val="0"/>
        <w:autoSpaceDN w:val="0"/>
        <w:adjustRightInd w:val="0"/>
        <w:spacing w:line="276" w:lineRule="auto"/>
        <w:ind w:left="0" w:firstLine="720"/>
        <w:jc w:val="both"/>
      </w:pPr>
      <w:r>
        <w:t>Формирование технических паспортов ИСПДн.</w:t>
      </w:r>
    </w:p>
    <w:p w:rsidR="00876F1F" w:rsidRDefault="00876F1F" w:rsidP="00876F1F">
      <w:pPr>
        <w:widowControl w:val="0"/>
        <w:numPr>
          <w:ilvl w:val="2"/>
          <w:numId w:val="18"/>
        </w:numPr>
        <w:tabs>
          <w:tab w:val="left" w:pos="1701"/>
        </w:tabs>
        <w:autoSpaceDE w:val="0"/>
        <w:autoSpaceDN w:val="0"/>
        <w:adjustRightInd w:val="0"/>
        <w:spacing w:line="276" w:lineRule="auto"/>
        <w:ind w:left="0" w:firstLine="720"/>
        <w:jc w:val="both"/>
      </w:pPr>
      <w:r>
        <w:t>Разработка организационно-распорядительных документов (далее – ОРД), регламентирующих процесс обработки и защиты ПДн:</w:t>
      </w:r>
    </w:p>
    <w:p w:rsidR="00876F1F" w:rsidRDefault="00876F1F" w:rsidP="00876F1F">
      <w:pPr>
        <w:numPr>
          <w:ilvl w:val="0"/>
          <w:numId w:val="20"/>
        </w:numPr>
        <w:spacing w:line="276" w:lineRule="auto"/>
        <w:jc w:val="both"/>
      </w:pPr>
      <w:r>
        <w:t>Политика в отношении обработки персональных данных;</w:t>
      </w:r>
    </w:p>
    <w:p w:rsidR="00876F1F" w:rsidRDefault="00876F1F" w:rsidP="00876F1F">
      <w:pPr>
        <w:numPr>
          <w:ilvl w:val="0"/>
          <w:numId w:val="20"/>
        </w:numPr>
        <w:spacing w:line="276" w:lineRule="auto"/>
        <w:jc w:val="both"/>
      </w:pPr>
      <w:r>
        <w:t>Инструкции (ответственного за организацию обработки ПДн, ответственного за обеспечение безопасности ПДн в ИСПДн, пользователя ИСПДн, ответственного пользователя криптосредств);</w:t>
      </w:r>
    </w:p>
    <w:p w:rsidR="00876F1F" w:rsidRDefault="00876F1F" w:rsidP="00876F1F">
      <w:pPr>
        <w:numPr>
          <w:ilvl w:val="0"/>
          <w:numId w:val="20"/>
        </w:numPr>
        <w:spacing w:line="276" w:lineRule="auto"/>
        <w:jc w:val="both"/>
      </w:pPr>
      <w:r>
        <w:t>Раздел должностных инструкций сотрудников Сельского поселения в части обеспечения безопасности ПДн при их обработке, включая установление персональной ответственности за нарушения правил обработки ПДн.</w:t>
      </w:r>
    </w:p>
    <w:p w:rsidR="00876F1F" w:rsidRDefault="00876F1F" w:rsidP="00876F1F">
      <w:pPr>
        <w:widowControl w:val="0"/>
        <w:numPr>
          <w:ilvl w:val="2"/>
          <w:numId w:val="18"/>
        </w:numPr>
        <w:tabs>
          <w:tab w:val="left" w:pos="1701"/>
        </w:tabs>
        <w:autoSpaceDE w:val="0"/>
        <w:autoSpaceDN w:val="0"/>
        <w:adjustRightInd w:val="0"/>
        <w:spacing w:line="276" w:lineRule="auto"/>
        <w:ind w:left="0" w:firstLine="720"/>
        <w:jc w:val="both"/>
      </w:pPr>
      <w:r>
        <w:t xml:space="preserve">Получение (при необходимости) согласия на обработку ПДн субъектом ПДн, подписание обязательства о соблюдении конфиденциальности ПДн </w:t>
      </w:r>
      <w:r>
        <w:rPr>
          <w:rFonts w:eastAsia="Calibri"/>
        </w:rPr>
        <w:t>сотрудниками Сельского поселения</w:t>
      </w:r>
      <w:r>
        <w:t>.</w:t>
      </w:r>
    </w:p>
    <w:p w:rsidR="00876F1F" w:rsidRDefault="00876F1F" w:rsidP="00876F1F">
      <w:pPr>
        <w:widowControl w:val="0"/>
        <w:numPr>
          <w:ilvl w:val="2"/>
          <w:numId w:val="18"/>
        </w:numPr>
        <w:tabs>
          <w:tab w:val="left" w:pos="1701"/>
        </w:tabs>
        <w:autoSpaceDE w:val="0"/>
        <w:autoSpaceDN w:val="0"/>
        <w:adjustRightInd w:val="0"/>
        <w:spacing w:line="276" w:lineRule="auto"/>
        <w:ind w:left="0" w:firstLine="720"/>
        <w:jc w:val="both"/>
      </w:pPr>
      <w:r>
        <w:t>Утверждение форм уведомлений субъектов ПДн и форм журналов, необходимых в целях обеспечения безопасности ПДн.</w:t>
      </w:r>
    </w:p>
    <w:p w:rsidR="00876F1F" w:rsidRDefault="00876F1F" w:rsidP="00876F1F">
      <w:pPr>
        <w:widowControl w:val="0"/>
        <w:numPr>
          <w:ilvl w:val="2"/>
          <w:numId w:val="18"/>
        </w:numPr>
        <w:tabs>
          <w:tab w:val="left" w:pos="1701"/>
        </w:tabs>
        <w:autoSpaceDE w:val="0"/>
        <w:autoSpaceDN w:val="0"/>
        <w:adjustRightInd w:val="0"/>
        <w:spacing w:line="276" w:lineRule="auto"/>
        <w:ind w:left="0" w:firstLine="720"/>
        <w:jc w:val="both"/>
      </w:pPr>
      <w:r>
        <w:t>Определение уровня защищенности ПДн при их обработке в ИСПДн в соответствии с «Требованиями к защите ПДн при их обработке в информационных системах персональных данных», утвержденными постановлением Правительства Российской Федерации от 1 ноября 2012 г. № 1119 (подготовка и утверждение акта определения уровня защищенности ПДн при их обработке в ИСПДн).</w:t>
      </w:r>
    </w:p>
    <w:p w:rsidR="00876F1F" w:rsidRDefault="00876F1F" w:rsidP="00876F1F">
      <w:pPr>
        <w:widowControl w:val="0"/>
        <w:numPr>
          <w:ilvl w:val="2"/>
          <w:numId w:val="18"/>
        </w:numPr>
        <w:tabs>
          <w:tab w:val="left" w:pos="1701"/>
        </w:tabs>
        <w:autoSpaceDE w:val="0"/>
        <w:autoSpaceDN w:val="0"/>
        <w:adjustRightInd w:val="0"/>
        <w:spacing w:line="276" w:lineRule="auto"/>
        <w:ind w:left="0" w:firstLine="720"/>
        <w:jc w:val="both"/>
      </w:pPr>
      <w:r>
        <w:t>Определение типа угроз безопасности ПДн, актуальных для информационной системы, с учетом оценки возможного вреда в соответствии с нормативными правовыми актами, принятыми во исполнение Федерального закона «О персональных данных». Определение угроз безопасности ПДн в конкретных условиях функционирования ИСПДн (разработка моделей угроз безопасности ПДн при их обработке в ИСПДн).</w:t>
      </w:r>
    </w:p>
    <w:p w:rsidR="00876F1F" w:rsidRDefault="00876F1F" w:rsidP="00876F1F">
      <w:pPr>
        <w:widowControl w:val="0"/>
        <w:numPr>
          <w:ilvl w:val="2"/>
          <w:numId w:val="18"/>
        </w:numPr>
        <w:tabs>
          <w:tab w:val="left" w:pos="1701"/>
        </w:tabs>
        <w:autoSpaceDE w:val="0"/>
        <w:autoSpaceDN w:val="0"/>
        <w:adjustRightInd w:val="0"/>
        <w:spacing w:line="276" w:lineRule="auto"/>
        <w:ind w:left="0" w:firstLine="720"/>
        <w:jc w:val="both"/>
        <w:rPr>
          <w:spacing w:val="-9"/>
        </w:rPr>
      </w:pPr>
      <w:r>
        <w:t xml:space="preserve">Формирование технического задания на разработку СЗПДн по результатам предпроектного обследования на основе нормативно-методических документов ФСТЭК России и ФСБ России с учетом установленного уровня защищенности ПДн при их обработке в ИСПДн. </w:t>
      </w:r>
    </w:p>
    <w:p w:rsidR="00876F1F" w:rsidRDefault="00876F1F" w:rsidP="00876F1F">
      <w:pPr>
        <w:widowControl w:val="0"/>
        <w:autoSpaceDE w:val="0"/>
        <w:autoSpaceDN w:val="0"/>
        <w:adjustRightInd w:val="0"/>
        <w:ind w:firstLine="709"/>
        <w:jc w:val="both"/>
        <w:rPr>
          <w:spacing w:val="-9"/>
        </w:rPr>
      </w:pPr>
      <w:r>
        <w:t>Техническое задание на разработку СЗПДн должно содержать:</w:t>
      </w:r>
    </w:p>
    <w:p w:rsidR="00876F1F" w:rsidRDefault="00876F1F" w:rsidP="00876F1F">
      <w:pPr>
        <w:numPr>
          <w:ilvl w:val="0"/>
          <w:numId w:val="20"/>
        </w:numPr>
        <w:spacing w:line="276" w:lineRule="auto"/>
        <w:jc w:val="both"/>
      </w:pPr>
      <w:r>
        <w:t>обоснование разработки СЗПДн;</w:t>
      </w:r>
    </w:p>
    <w:p w:rsidR="00876F1F" w:rsidRDefault="00876F1F" w:rsidP="00876F1F">
      <w:pPr>
        <w:numPr>
          <w:ilvl w:val="0"/>
          <w:numId w:val="20"/>
        </w:numPr>
        <w:spacing w:line="276" w:lineRule="auto"/>
        <w:jc w:val="both"/>
      </w:pPr>
      <w:r>
        <w:t>исходные данные создаваемой (модернизируемой) ИСПДн в техническом, программном, информационном и организационном аспектах;</w:t>
      </w:r>
    </w:p>
    <w:p w:rsidR="00876F1F" w:rsidRDefault="00876F1F" w:rsidP="00876F1F">
      <w:pPr>
        <w:numPr>
          <w:ilvl w:val="0"/>
          <w:numId w:val="20"/>
        </w:numPr>
        <w:spacing w:line="276" w:lineRule="auto"/>
        <w:jc w:val="both"/>
      </w:pPr>
      <w:r>
        <w:t>уровень защищенности ПДн при их обработке в ИСПДн;</w:t>
      </w:r>
    </w:p>
    <w:p w:rsidR="00876F1F" w:rsidRDefault="00876F1F" w:rsidP="00876F1F">
      <w:pPr>
        <w:numPr>
          <w:ilvl w:val="0"/>
          <w:numId w:val="20"/>
        </w:numPr>
        <w:spacing w:line="276" w:lineRule="auto"/>
        <w:jc w:val="both"/>
      </w:pPr>
      <w:r>
        <w:t>ссылку на нормативные документы, с учетом которых будет разрабатываться СЗПДн, и приниматься в эксплуатацию ИСПДн;</w:t>
      </w:r>
    </w:p>
    <w:p w:rsidR="00876F1F" w:rsidRDefault="00876F1F" w:rsidP="00876F1F">
      <w:pPr>
        <w:numPr>
          <w:ilvl w:val="0"/>
          <w:numId w:val="20"/>
        </w:numPr>
        <w:spacing w:line="276" w:lineRule="auto"/>
        <w:jc w:val="both"/>
      </w:pPr>
      <w:r>
        <w:t>конкретизацию мероприятий и требований к СЗПДн;</w:t>
      </w:r>
    </w:p>
    <w:p w:rsidR="00876F1F" w:rsidRDefault="00876F1F" w:rsidP="00876F1F">
      <w:pPr>
        <w:numPr>
          <w:ilvl w:val="0"/>
          <w:numId w:val="20"/>
        </w:numPr>
        <w:spacing w:line="276" w:lineRule="auto"/>
        <w:jc w:val="both"/>
      </w:pPr>
      <w:r>
        <w:t>состав и содержание работ по этапам разработки и внедрения СЗПДн;</w:t>
      </w:r>
    </w:p>
    <w:p w:rsidR="00876F1F" w:rsidRDefault="00876F1F" w:rsidP="00876F1F">
      <w:pPr>
        <w:numPr>
          <w:ilvl w:val="0"/>
          <w:numId w:val="20"/>
        </w:numPr>
        <w:spacing w:line="276" w:lineRule="auto"/>
        <w:jc w:val="both"/>
      </w:pPr>
      <w:r>
        <w:t>перечень предполагаемых к использованию сертифицированных средств защиты информации.</w:t>
      </w:r>
    </w:p>
    <w:p w:rsidR="00876F1F" w:rsidRDefault="00876F1F" w:rsidP="00876F1F">
      <w:pPr>
        <w:keepNext/>
        <w:numPr>
          <w:ilvl w:val="1"/>
          <w:numId w:val="16"/>
        </w:numPr>
        <w:spacing w:line="276" w:lineRule="auto"/>
        <w:jc w:val="both"/>
        <w:rPr>
          <w:rFonts w:eastAsiaTheme="minorHAnsi"/>
          <w:lang w:eastAsia="en-US"/>
        </w:rPr>
      </w:pPr>
      <w:r>
        <w:rPr>
          <w:rFonts w:eastAsiaTheme="minorHAnsi"/>
          <w:lang w:eastAsia="en-US"/>
        </w:rPr>
        <w:t>Этап 2. Проектирование СЗПДн, закупка, установка, настройка и опытная эксплуатация необходимых средств защиты информации.</w:t>
      </w:r>
    </w:p>
    <w:p w:rsidR="00876F1F" w:rsidRDefault="00876F1F" w:rsidP="00876F1F">
      <w:pPr>
        <w:widowControl w:val="0"/>
        <w:numPr>
          <w:ilvl w:val="2"/>
          <w:numId w:val="22"/>
        </w:numPr>
        <w:tabs>
          <w:tab w:val="left" w:pos="1701"/>
        </w:tabs>
        <w:autoSpaceDE w:val="0"/>
        <w:autoSpaceDN w:val="0"/>
        <w:adjustRightInd w:val="0"/>
        <w:spacing w:line="276" w:lineRule="auto"/>
        <w:ind w:left="0" w:firstLine="720"/>
        <w:jc w:val="both"/>
      </w:pPr>
      <w:r>
        <w:t>Создание СЗПДн является необходимым условием обеспечения безопасности ПДн, в том случае, если существующие организационные и технические меры обеспечения безопасности не соответствуют требованиям к обеспечению безопасности ПДн для соответствующего уровня защищенности ПДн при их обработке в ИСПДн и/или не нейтрализуют всех угроз безопасности ПДн для данной ИСПДн.</w:t>
      </w:r>
    </w:p>
    <w:p w:rsidR="00876F1F" w:rsidRDefault="00876F1F" w:rsidP="00876F1F">
      <w:pPr>
        <w:widowControl w:val="0"/>
        <w:numPr>
          <w:ilvl w:val="2"/>
          <w:numId w:val="22"/>
        </w:numPr>
        <w:tabs>
          <w:tab w:val="left" w:pos="1701"/>
        </w:tabs>
        <w:autoSpaceDE w:val="0"/>
        <w:autoSpaceDN w:val="0"/>
        <w:adjustRightInd w:val="0"/>
        <w:spacing w:line="276" w:lineRule="auto"/>
        <w:ind w:left="0" w:firstLine="720"/>
        <w:jc w:val="both"/>
      </w:pPr>
      <w:r>
        <w:lastRenderedPageBreak/>
        <w:t>Технические меры защиты ПДн предполагают использование программно-аппаратных средств защиты информации. При обработке ПДн с использованием средств автоматизации применение технических мер защиты является обязательным условием, а их количество и степень защиты определяется в процессе предпроектного обследования информационных ресурсов Сельского поселения. Применение технических мер должно быть регламентировано нормативным актом Сельского поселения</w:t>
      </w:r>
      <w:r>
        <w:rPr>
          <w:color w:val="0000FF"/>
        </w:rPr>
        <w:t>.</w:t>
      </w:r>
    </w:p>
    <w:p w:rsidR="00876F1F" w:rsidRDefault="00876F1F" w:rsidP="00876F1F">
      <w:pPr>
        <w:widowControl w:val="0"/>
        <w:numPr>
          <w:ilvl w:val="2"/>
          <w:numId w:val="22"/>
        </w:numPr>
        <w:tabs>
          <w:tab w:val="left" w:pos="1701"/>
        </w:tabs>
        <w:autoSpaceDE w:val="0"/>
        <w:autoSpaceDN w:val="0"/>
        <w:adjustRightInd w:val="0"/>
        <w:spacing w:line="276" w:lineRule="auto"/>
        <w:ind w:left="0" w:firstLine="720"/>
        <w:jc w:val="both"/>
      </w:pPr>
      <w:r>
        <w:t>Средства защиты информации, применяемые в ИСПДн, в установленном порядке проходят процедуру оценки соответствия, включая сертификацию на соответствие требованиям по безопасности информации.</w:t>
      </w:r>
    </w:p>
    <w:p w:rsidR="00876F1F" w:rsidRDefault="00876F1F" w:rsidP="00876F1F">
      <w:pPr>
        <w:widowControl w:val="0"/>
        <w:numPr>
          <w:ilvl w:val="2"/>
          <w:numId w:val="22"/>
        </w:numPr>
        <w:tabs>
          <w:tab w:val="left" w:pos="1701"/>
        </w:tabs>
        <w:autoSpaceDE w:val="0"/>
        <w:autoSpaceDN w:val="0"/>
        <w:adjustRightInd w:val="0"/>
        <w:spacing w:line="276" w:lineRule="auto"/>
        <w:ind w:left="0" w:firstLine="720"/>
        <w:jc w:val="both"/>
      </w:pPr>
      <w:r>
        <w:t>На стадии проектирования и создания СЗПДн для ИСПДн Сельского поселения проводятся следующие мероприятия:</w:t>
      </w:r>
    </w:p>
    <w:p w:rsidR="00876F1F" w:rsidRDefault="00876F1F" w:rsidP="00876F1F">
      <w:pPr>
        <w:numPr>
          <w:ilvl w:val="0"/>
          <w:numId w:val="20"/>
        </w:numPr>
        <w:spacing w:line="276" w:lineRule="auto"/>
        <w:jc w:val="both"/>
      </w:pPr>
      <w:r>
        <w:t>разработка технического проекта СЗПДн;</w:t>
      </w:r>
    </w:p>
    <w:p w:rsidR="00876F1F" w:rsidRDefault="00876F1F" w:rsidP="00876F1F">
      <w:pPr>
        <w:numPr>
          <w:ilvl w:val="0"/>
          <w:numId w:val="20"/>
        </w:numPr>
        <w:spacing w:line="276" w:lineRule="auto"/>
        <w:jc w:val="both"/>
      </w:pPr>
      <w:r>
        <w:t>приобретение (при необходимости), установка и настройка серийно выпускаемых технических средств обработки, передачи и хранения информации;</w:t>
      </w:r>
    </w:p>
    <w:p w:rsidR="00876F1F" w:rsidRDefault="00876F1F" w:rsidP="00876F1F">
      <w:pPr>
        <w:numPr>
          <w:ilvl w:val="0"/>
          <w:numId w:val="20"/>
        </w:numPr>
        <w:spacing w:line="276" w:lineRule="auto"/>
        <w:jc w:val="both"/>
      </w:pPr>
      <w:r>
        <w:t>разработка мероприятий по защите информации в соответствии с предъявляемыми требованиями;</w:t>
      </w:r>
    </w:p>
    <w:p w:rsidR="00876F1F" w:rsidRDefault="00876F1F" w:rsidP="00876F1F">
      <w:pPr>
        <w:numPr>
          <w:ilvl w:val="0"/>
          <w:numId w:val="20"/>
        </w:numPr>
        <w:spacing w:line="276" w:lineRule="auto"/>
        <w:jc w:val="both"/>
      </w:pPr>
      <w:r>
        <w:t>приобретение, установка и настройка сертифицированных технических, программных и программно-технических средств защиты информации, в том числе (при необходимости) средств криптографической защиты информации;</w:t>
      </w:r>
    </w:p>
    <w:p w:rsidR="00876F1F" w:rsidRDefault="00876F1F" w:rsidP="00876F1F">
      <w:pPr>
        <w:numPr>
          <w:ilvl w:val="0"/>
          <w:numId w:val="20"/>
        </w:numPr>
        <w:spacing w:line="276" w:lineRule="auto"/>
        <w:jc w:val="both"/>
      </w:pPr>
      <w:r>
        <w:t>реализация разрешительной системы доступа пользователей ИСПДн к обрабатываемой в ИСПДн информации;</w:t>
      </w:r>
    </w:p>
    <w:p w:rsidR="00876F1F" w:rsidRDefault="00876F1F" w:rsidP="00876F1F">
      <w:pPr>
        <w:numPr>
          <w:ilvl w:val="0"/>
          <w:numId w:val="20"/>
        </w:numPr>
        <w:spacing w:line="276" w:lineRule="auto"/>
        <w:jc w:val="both"/>
      </w:pPr>
      <w:r>
        <w:t>подготовка эксплуатационной документации на используемые средства защиты информации;</w:t>
      </w:r>
    </w:p>
    <w:p w:rsidR="00876F1F" w:rsidRDefault="00876F1F" w:rsidP="00876F1F">
      <w:pPr>
        <w:numPr>
          <w:ilvl w:val="0"/>
          <w:numId w:val="20"/>
        </w:numPr>
        <w:spacing w:line="276" w:lineRule="auto"/>
        <w:jc w:val="both"/>
      </w:pPr>
      <w:r>
        <w:t>корректировка (дополнение) организационно-распорядительной документации в части защиты информации.</w:t>
      </w:r>
    </w:p>
    <w:p w:rsidR="00876F1F" w:rsidRDefault="00876F1F" w:rsidP="00876F1F">
      <w:pPr>
        <w:keepNext/>
        <w:numPr>
          <w:ilvl w:val="1"/>
          <w:numId w:val="16"/>
        </w:numPr>
        <w:spacing w:line="276" w:lineRule="auto"/>
        <w:jc w:val="both"/>
        <w:rPr>
          <w:rFonts w:eastAsiaTheme="minorHAnsi"/>
          <w:lang w:eastAsia="en-US"/>
        </w:rPr>
      </w:pPr>
      <w:r>
        <w:rPr>
          <w:rFonts w:eastAsiaTheme="minorHAnsi"/>
          <w:lang w:eastAsia="en-US"/>
        </w:rPr>
        <w:t>Этап 3. Ввод ИСПДн с СЗПДн в промышленную эксплуатацию.</w:t>
      </w:r>
    </w:p>
    <w:p w:rsidR="00876F1F" w:rsidRDefault="00876F1F" w:rsidP="00876F1F">
      <w:pPr>
        <w:widowControl w:val="0"/>
        <w:numPr>
          <w:ilvl w:val="2"/>
          <w:numId w:val="24"/>
        </w:numPr>
        <w:tabs>
          <w:tab w:val="left" w:pos="1701"/>
        </w:tabs>
        <w:autoSpaceDE w:val="0"/>
        <w:autoSpaceDN w:val="0"/>
        <w:adjustRightInd w:val="0"/>
        <w:spacing w:line="276" w:lineRule="auto"/>
        <w:ind w:left="0" w:firstLine="720"/>
        <w:jc w:val="both"/>
      </w:pPr>
      <w:r>
        <w:t>На стадии ввода в ИСПДн (СЗПДн) осуществляются:</w:t>
      </w:r>
    </w:p>
    <w:p w:rsidR="00876F1F" w:rsidRDefault="00876F1F" w:rsidP="00876F1F">
      <w:pPr>
        <w:numPr>
          <w:ilvl w:val="0"/>
          <w:numId w:val="20"/>
        </w:numPr>
        <w:spacing w:line="276" w:lineRule="auto"/>
        <w:jc w:val="both"/>
      </w:pPr>
      <w:r>
        <w:t>опытная эксплуатация средств защиты информации в комплексе с другими техническими и программными средствами в целях проверки их работоспособности в составе ИСПДн (при необходимости);</w:t>
      </w:r>
    </w:p>
    <w:p w:rsidR="00876F1F" w:rsidRDefault="00876F1F" w:rsidP="00876F1F">
      <w:pPr>
        <w:numPr>
          <w:ilvl w:val="0"/>
          <w:numId w:val="20"/>
        </w:numPr>
        <w:spacing w:line="276" w:lineRule="auto"/>
        <w:jc w:val="both"/>
      </w:pPr>
      <w:r>
        <w:t>приемо-сдаточные испытания средств защиты информации по результатам опытной эксплуатации (при необходимости);</w:t>
      </w:r>
    </w:p>
    <w:p w:rsidR="00876F1F" w:rsidRDefault="00876F1F" w:rsidP="00876F1F">
      <w:pPr>
        <w:numPr>
          <w:ilvl w:val="0"/>
          <w:numId w:val="20"/>
        </w:numPr>
        <w:spacing w:line="276" w:lineRule="auto"/>
        <w:jc w:val="both"/>
      </w:pPr>
      <w:r>
        <w:t>контроль выполнения требований (возможно проведение данного контроля в виде аттестации по требованиям безопасности ПДн).</w:t>
      </w:r>
    </w:p>
    <w:p w:rsidR="00876F1F" w:rsidRDefault="00876F1F" w:rsidP="00876F1F">
      <w:pPr>
        <w:widowControl w:val="0"/>
        <w:numPr>
          <w:ilvl w:val="2"/>
          <w:numId w:val="24"/>
        </w:numPr>
        <w:tabs>
          <w:tab w:val="left" w:pos="1701"/>
        </w:tabs>
        <w:autoSpaceDE w:val="0"/>
        <w:autoSpaceDN w:val="0"/>
        <w:adjustRightInd w:val="0"/>
        <w:spacing w:line="276" w:lineRule="auto"/>
        <w:ind w:left="0" w:firstLine="720"/>
        <w:jc w:val="both"/>
      </w:pPr>
      <w:r>
        <w:t>Контроль за выполнением настоящих требований организуется и проводится Сельским поселением (уполномоченным лицом) самостоятельно и (или) с привлечением на договорной основе юридических лиц и индивидуальных предпринимателей, имеющих лицензию на осуществление деятельности по технической защите конфиденциальной информации. Указанный контроль проводится не реже 1 раза в 3 года в сроки, определяемые Сельским поселением (уполномоченным лицом).</w:t>
      </w:r>
    </w:p>
    <w:p w:rsidR="00876F1F" w:rsidRDefault="00876F1F" w:rsidP="00876F1F">
      <w:pPr>
        <w:keepNext/>
        <w:numPr>
          <w:ilvl w:val="0"/>
          <w:numId w:val="16"/>
        </w:numPr>
        <w:spacing w:before="360" w:line="276" w:lineRule="auto"/>
        <w:ind w:left="709" w:right="709"/>
        <w:jc w:val="center"/>
        <w:rPr>
          <w:b/>
          <w:bCs/>
          <w:caps/>
        </w:rPr>
      </w:pPr>
      <w:r>
        <w:rPr>
          <w:b/>
          <w:bCs/>
          <w:caps/>
        </w:rPr>
        <w:t>Проведение работ по обеспечению безопасности персональных данных</w:t>
      </w:r>
    </w:p>
    <w:p w:rsidR="00876F1F" w:rsidRDefault="00876F1F" w:rsidP="00876F1F">
      <w:pPr>
        <w:numPr>
          <w:ilvl w:val="1"/>
          <w:numId w:val="16"/>
        </w:numPr>
        <w:spacing w:line="276" w:lineRule="auto"/>
        <w:jc w:val="both"/>
        <w:rPr>
          <w:rFonts w:eastAsiaTheme="minorHAnsi"/>
          <w:lang w:eastAsia="en-US"/>
        </w:rPr>
      </w:pPr>
      <w:r>
        <w:rPr>
          <w:rFonts w:eastAsiaTheme="minorHAnsi"/>
          <w:lang w:eastAsia="en-US"/>
        </w:rPr>
        <w:t>Работы по обеспечению безопасности ПДн проводятся в соответствии с Планом мероприятий по защите персональных данных (ПРИЛОЖЕНИЕ № 1). Внутренние проверки режима обработки и защиты ПДн Сельским поселением проводятся в соответствии с Планом внутренних проверок режима обработки и защиты персональных данных (ПРИЛОЖЕНИЕ № 2). По результатам проведения внутренней проверки составляется Отчет о результатах проведения внутренней проверки режима обработки и защиты персональных данных в</w:t>
      </w:r>
      <w:r>
        <w:rPr>
          <w:rFonts w:eastAsiaTheme="minorHAnsi"/>
          <w:color w:val="FF0000"/>
          <w:lang w:eastAsia="en-US"/>
        </w:rPr>
        <w:t xml:space="preserve"> </w:t>
      </w:r>
      <w:r>
        <w:rPr>
          <w:rFonts w:eastAsiaTheme="minorHAnsi"/>
          <w:lang w:eastAsia="en-US"/>
        </w:rPr>
        <w:t xml:space="preserve">Администрации </w:t>
      </w:r>
      <w:r>
        <w:rPr>
          <w:rFonts w:eastAsiaTheme="minorHAnsi"/>
          <w:lang w:eastAsia="en-US"/>
        </w:rPr>
        <w:lastRenderedPageBreak/>
        <w:t xml:space="preserve">сельского поселения Саннинский сельсовет муниципального района Благовещенский район Республики </w:t>
      </w:r>
      <w:proofErr w:type="gramStart"/>
      <w:r>
        <w:rPr>
          <w:rFonts w:eastAsiaTheme="minorHAnsi"/>
          <w:lang w:eastAsia="en-US"/>
        </w:rPr>
        <w:t>Башкортостан  (</w:t>
      </w:r>
      <w:proofErr w:type="gramEnd"/>
      <w:r>
        <w:rPr>
          <w:rFonts w:eastAsiaTheme="minorHAnsi"/>
          <w:lang w:eastAsia="en-US"/>
        </w:rPr>
        <w:t>ПРИЛОЖЕНИЕ № 3).</w:t>
      </w:r>
    </w:p>
    <w:p w:rsidR="00876F1F" w:rsidRDefault="00876F1F" w:rsidP="00876F1F">
      <w:pPr>
        <w:numPr>
          <w:ilvl w:val="1"/>
          <w:numId w:val="16"/>
        </w:numPr>
        <w:spacing w:line="276" w:lineRule="auto"/>
        <w:jc w:val="both"/>
        <w:rPr>
          <w:rFonts w:eastAsiaTheme="minorHAnsi"/>
          <w:lang w:eastAsia="en-US"/>
        </w:rPr>
      </w:pPr>
      <w:r>
        <w:rPr>
          <w:rFonts w:eastAsiaTheme="minorHAnsi"/>
          <w:lang w:eastAsia="en-US"/>
        </w:rPr>
        <w:t xml:space="preserve">Контроль за проведением работ по обеспечению безопасности ПДн осуществляет ответственный за организацию обработки ПДн в виде методического руководства, участия в разработке требований по защите ПДн, организации работ по выявлению возможных каналов утечки информации, согласования выбора средств вычислительной техники и связи, технических и программных средств защиты, участия в оценке </w:t>
      </w:r>
      <w:r>
        <w:rPr>
          <w:rFonts w:eastAsiaTheme="minorHAnsi"/>
          <w:color w:val="000000"/>
          <w:lang w:eastAsia="en-US"/>
        </w:rPr>
        <w:t xml:space="preserve">соответствия ИСПДн </w:t>
      </w:r>
      <w:r>
        <w:rPr>
          <w:rFonts w:eastAsiaTheme="minorHAnsi"/>
          <w:lang w:eastAsia="en-US"/>
        </w:rPr>
        <w:t xml:space="preserve">Сельского поселения </w:t>
      </w:r>
      <w:r>
        <w:rPr>
          <w:rFonts w:eastAsiaTheme="minorHAnsi"/>
          <w:color w:val="000000"/>
          <w:lang w:eastAsia="en-US"/>
        </w:rPr>
        <w:t>требованиям безопасности ПДн</w:t>
      </w:r>
      <w:r>
        <w:rPr>
          <w:rFonts w:eastAsiaTheme="minorHAnsi"/>
          <w:lang w:eastAsia="en-US"/>
        </w:rPr>
        <w:t>.</w:t>
      </w:r>
    </w:p>
    <w:p w:rsidR="00876F1F" w:rsidRDefault="00876F1F" w:rsidP="00876F1F">
      <w:pPr>
        <w:numPr>
          <w:ilvl w:val="1"/>
          <w:numId w:val="16"/>
        </w:numPr>
        <w:spacing w:line="276" w:lineRule="auto"/>
        <w:jc w:val="both"/>
        <w:rPr>
          <w:rFonts w:eastAsiaTheme="minorHAnsi"/>
          <w:lang w:eastAsia="en-US"/>
        </w:rPr>
      </w:pPr>
      <w:r>
        <w:rPr>
          <w:rFonts w:eastAsiaTheme="minorHAnsi"/>
          <w:color w:val="000000"/>
          <w:lang w:eastAsia="en-US"/>
        </w:rPr>
        <w:t xml:space="preserve">При необходимости к проведению работ по обеспечению безопасности ПДн могут привлекаться </w:t>
      </w:r>
      <w:r>
        <w:rPr>
          <w:rFonts w:eastAsiaTheme="minorHAnsi"/>
          <w:lang w:eastAsia="en-US"/>
        </w:rPr>
        <w:t>специализированные организации, имеющие лицензию ФСТЭК России на осуществление деятельности по технической защите конфиденциальной информации.</w:t>
      </w:r>
    </w:p>
    <w:p w:rsidR="00876F1F" w:rsidRDefault="00876F1F" w:rsidP="00876F1F">
      <w:pPr>
        <w:numPr>
          <w:ilvl w:val="1"/>
          <w:numId w:val="16"/>
        </w:numPr>
        <w:spacing w:line="276" w:lineRule="auto"/>
        <w:jc w:val="both"/>
        <w:rPr>
          <w:rFonts w:eastAsiaTheme="minorHAnsi"/>
          <w:lang w:eastAsia="en-US"/>
        </w:rPr>
      </w:pPr>
      <w:r>
        <w:rPr>
          <w:rFonts w:eastAsiaTheme="minorHAnsi"/>
          <w:color w:val="000000"/>
          <w:lang w:eastAsia="en-US"/>
        </w:rPr>
        <w:t xml:space="preserve">В соответствии </w:t>
      </w:r>
      <w:r>
        <w:rPr>
          <w:rFonts w:eastAsiaTheme="minorHAnsi"/>
          <w:lang w:eastAsia="en-US"/>
        </w:rPr>
        <w:t>с Постановлением Правительства Российской Федерации от 16 апреля 2012 г. № 313 «Об утверждении Положения о лицензировании деятельности по разработке, производству, распространению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w:t>
      </w:r>
      <w:r>
        <w:rPr>
          <w:rFonts w:eastAsiaTheme="minorHAnsi"/>
          <w:color w:val="000000"/>
          <w:lang w:eastAsia="en-US"/>
        </w:rPr>
        <w:t xml:space="preserve">, при необходимости использования при создании СЗПДн средств криптографической защиты информации к проведению работ по обеспечению безопасности ПДн </w:t>
      </w:r>
      <w:r>
        <w:rPr>
          <w:rFonts w:eastAsiaTheme="minorHAnsi"/>
          <w:lang w:eastAsia="en-US"/>
        </w:rPr>
        <w:t xml:space="preserve">Сельскому поселению </w:t>
      </w:r>
      <w:r>
        <w:rPr>
          <w:rFonts w:eastAsiaTheme="minorHAnsi"/>
          <w:color w:val="000000"/>
          <w:lang w:eastAsia="en-US"/>
        </w:rPr>
        <w:t>необходимо привлекать специализированные организации, имеющие лицензии ФСБ России на осуществление работ по распространению шифровальных (криптографических) средств, предназначенных для защиты информации, не содержащей сведения, составляющие государственную тайну, на осуществление технического обслуживания шифровальных (криптографических) средств, на осуществление работ по оказанию услуг в области шифрования информации, не содержащих сведений, составляющих государственную тайну</w:t>
      </w:r>
      <w:r>
        <w:rPr>
          <w:rFonts w:eastAsiaTheme="minorHAnsi"/>
          <w:lang w:eastAsia="en-US"/>
        </w:rPr>
        <w:t>.</w:t>
      </w:r>
    </w:p>
    <w:p w:rsidR="00876F1F" w:rsidRDefault="00876F1F" w:rsidP="00876F1F">
      <w:pPr>
        <w:keepNext/>
        <w:spacing w:before="360"/>
        <w:ind w:left="709" w:right="709"/>
        <w:jc w:val="center"/>
        <w:rPr>
          <w:b/>
          <w:bCs/>
          <w:caps/>
        </w:rPr>
      </w:pPr>
      <w:r>
        <w:rPr>
          <w:b/>
          <w:bCs/>
          <w:caps/>
        </w:rPr>
        <w:t>Порядок резервного копирования и восстановления информации в информационных системах Сельского поселения</w:t>
      </w:r>
    </w:p>
    <w:p w:rsidR="00876F1F" w:rsidRDefault="00876F1F" w:rsidP="00876F1F">
      <w:pPr>
        <w:numPr>
          <w:ilvl w:val="1"/>
          <w:numId w:val="25"/>
        </w:numPr>
        <w:spacing w:line="276" w:lineRule="auto"/>
        <w:jc w:val="both"/>
        <w:rPr>
          <w:rFonts w:eastAsiaTheme="minorHAnsi"/>
          <w:lang w:eastAsia="en-US"/>
        </w:rPr>
      </w:pPr>
      <w:r>
        <w:rPr>
          <w:rFonts w:eastAsiaTheme="minorHAnsi"/>
          <w:lang w:eastAsia="en-US"/>
        </w:rPr>
        <w:t xml:space="preserve">Настоящий порядок определяет правила проведения резервного копирования данных, обрабатываемых в ИСПДн </w:t>
      </w:r>
      <w:bookmarkStart w:id="3" w:name="_Hlk503867630"/>
      <w:r>
        <w:rPr>
          <w:rFonts w:eastAsiaTheme="minorHAnsi"/>
          <w:lang w:eastAsia="en-US"/>
        </w:rPr>
        <w:t>Сельского поселения</w:t>
      </w:r>
      <w:bookmarkEnd w:id="3"/>
      <w:r>
        <w:rPr>
          <w:rFonts w:eastAsiaTheme="minorHAnsi"/>
          <w:lang w:eastAsia="en-US"/>
        </w:rPr>
        <w:t>.</w:t>
      </w:r>
    </w:p>
    <w:p w:rsidR="00876F1F" w:rsidRDefault="00876F1F" w:rsidP="00876F1F">
      <w:pPr>
        <w:numPr>
          <w:ilvl w:val="1"/>
          <w:numId w:val="16"/>
        </w:numPr>
        <w:spacing w:line="276" w:lineRule="auto"/>
        <w:jc w:val="both"/>
        <w:rPr>
          <w:rFonts w:eastAsiaTheme="minorHAnsi"/>
          <w:lang w:eastAsia="en-US"/>
        </w:rPr>
      </w:pPr>
      <w:r>
        <w:rPr>
          <w:rFonts w:eastAsiaTheme="minorHAnsi"/>
          <w:lang w:eastAsia="en-US"/>
        </w:rPr>
        <w:t>Целью резервного копирования является предотвращение потери информации при сбоях оборудования, программного обеспечения, в критических и кризисных ситуациях и т.д.</w:t>
      </w:r>
    </w:p>
    <w:p w:rsidR="00876F1F" w:rsidRDefault="00876F1F" w:rsidP="00876F1F">
      <w:pPr>
        <w:numPr>
          <w:ilvl w:val="1"/>
          <w:numId w:val="16"/>
        </w:numPr>
        <w:spacing w:line="276" w:lineRule="auto"/>
        <w:jc w:val="both"/>
        <w:rPr>
          <w:rFonts w:eastAsiaTheme="minorHAnsi"/>
          <w:lang w:eastAsia="en-US"/>
        </w:rPr>
      </w:pPr>
      <w:r>
        <w:rPr>
          <w:rFonts w:eastAsiaTheme="minorHAnsi"/>
          <w:lang w:eastAsia="en-US"/>
        </w:rPr>
        <w:t>Резервному копированию подлежит информация, обрабатываемая в ИСПДн Сельского поселения.</w:t>
      </w:r>
    </w:p>
    <w:p w:rsidR="00876F1F" w:rsidRDefault="00876F1F" w:rsidP="00876F1F">
      <w:pPr>
        <w:numPr>
          <w:ilvl w:val="1"/>
          <w:numId w:val="16"/>
        </w:numPr>
        <w:spacing w:line="276" w:lineRule="auto"/>
        <w:jc w:val="both"/>
        <w:rPr>
          <w:rFonts w:eastAsiaTheme="minorHAnsi"/>
          <w:lang w:eastAsia="en-US"/>
        </w:rPr>
      </w:pPr>
      <w:r>
        <w:rPr>
          <w:rFonts w:eastAsiaTheme="minorHAnsi"/>
          <w:lang w:eastAsia="en-US"/>
        </w:rPr>
        <w:t>В Сельском поселении должна быть реализована централизованная система резервного копирования.</w:t>
      </w:r>
    </w:p>
    <w:p w:rsidR="00876F1F" w:rsidRDefault="00876F1F" w:rsidP="00876F1F">
      <w:pPr>
        <w:numPr>
          <w:ilvl w:val="1"/>
          <w:numId w:val="16"/>
        </w:numPr>
        <w:spacing w:line="276" w:lineRule="auto"/>
        <w:jc w:val="both"/>
        <w:rPr>
          <w:rFonts w:eastAsiaTheme="minorHAnsi"/>
          <w:lang w:eastAsia="en-US"/>
        </w:rPr>
      </w:pPr>
      <w:r>
        <w:rPr>
          <w:rFonts w:eastAsiaTheme="minorHAnsi"/>
          <w:lang w:eastAsia="en-US"/>
        </w:rPr>
        <w:t>Система резервного копирования должна обеспечивать производительность, достаточную для сохранения информации в установленные сроки и с заданной периодичностью.</w:t>
      </w:r>
    </w:p>
    <w:p w:rsidR="00876F1F" w:rsidRDefault="00876F1F" w:rsidP="00876F1F">
      <w:pPr>
        <w:numPr>
          <w:ilvl w:val="1"/>
          <w:numId w:val="16"/>
        </w:numPr>
        <w:spacing w:line="276" w:lineRule="auto"/>
        <w:jc w:val="both"/>
        <w:rPr>
          <w:rFonts w:eastAsiaTheme="minorHAnsi"/>
          <w:lang w:eastAsia="en-US"/>
        </w:rPr>
      </w:pPr>
      <w:r>
        <w:rPr>
          <w:rFonts w:eastAsiaTheme="minorHAnsi"/>
          <w:lang w:eastAsia="en-US"/>
        </w:rPr>
        <w:t>Перед выполнением процедур резервного копирования или восстановления информации и ПО средств защиты необходимо провести проверку:</w:t>
      </w:r>
    </w:p>
    <w:p w:rsidR="00876F1F" w:rsidRDefault="00876F1F" w:rsidP="00876F1F">
      <w:pPr>
        <w:widowControl w:val="0"/>
        <w:numPr>
          <w:ilvl w:val="0"/>
          <w:numId w:val="27"/>
        </w:numPr>
        <w:tabs>
          <w:tab w:val="left" w:pos="1276"/>
        </w:tabs>
        <w:spacing w:line="276" w:lineRule="auto"/>
        <w:jc w:val="both"/>
      </w:pPr>
      <w:r>
        <w:t>доступности резервного носителя, достаточности свободного места в хранилище для записи или восстановления данных;</w:t>
      </w:r>
    </w:p>
    <w:p w:rsidR="00876F1F" w:rsidRDefault="00876F1F" w:rsidP="00876F1F">
      <w:pPr>
        <w:widowControl w:val="0"/>
        <w:numPr>
          <w:ilvl w:val="0"/>
          <w:numId w:val="27"/>
        </w:numPr>
        <w:tabs>
          <w:tab w:val="left" w:pos="1276"/>
        </w:tabs>
        <w:spacing w:line="276" w:lineRule="auto"/>
        <w:jc w:val="both"/>
      </w:pPr>
      <w:r>
        <w:t>работоспособности средств резервного копирования и восстановления;</w:t>
      </w:r>
    </w:p>
    <w:p w:rsidR="00876F1F" w:rsidRDefault="00876F1F" w:rsidP="00876F1F">
      <w:pPr>
        <w:widowControl w:val="0"/>
        <w:numPr>
          <w:ilvl w:val="0"/>
          <w:numId w:val="27"/>
        </w:numPr>
        <w:tabs>
          <w:tab w:val="left" w:pos="1276"/>
        </w:tabs>
        <w:spacing w:line="276" w:lineRule="auto"/>
        <w:jc w:val="both"/>
      </w:pPr>
      <w:r>
        <w:lastRenderedPageBreak/>
        <w:t>готовности информационных ресурсов к осуществлению их резервного копирования или восстановления;</w:t>
      </w:r>
    </w:p>
    <w:p w:rsidR="00876F1F" w:rsidRDefault="00876F1F" w:rsidP="00876F1F">
      <w:pPr>
        <w:widowControl w:val="0"/>
        <w:numPr>
          <w:ilvl w:val="0"/>
          <w:numId w:val="27"/>
        </w:numPr>
        <w:tabs>
          <w:tab w:val="left" w:pos="1276"/>
        </w:tabs>
        <w:spacing w:line="276" w:lineRule="auto"/>
        <w:jc w:val="both"/>
      </w:pPr>
      <w:r>
        <w:t>завершения работы ПО и процессов, способных повлиять на процесс создания или восстановления копий.</w:t>
      </w:r>
    </w:p>
    <w:p w:rsidR="00876F1F" w:rsidRDefault="00876F1F" w:rsidP="00876F1F">
      <w:pPr>
        <w:numPr>
          <w:ilvl w:val="1"/>
          <w:numId w:val="16"/>
        </w:numPr>
        <w:spacing w:line="276" w:lineRule="auto"/>
        <w:jc w:val="both"/>
        <w:rPr>
          <w:rFonts w:eastAsiaTheme="minorHAnsi"/>
          <w:lang w:eastAsia="en-US"/>
        </w:rPr>
      </w:pPr>
      <w:r>
        <w:rPr>
          <w:rFonts w:eastAsiaTheme="minorHAnsi"/>
          <w:lang w:eastAsia="en-US"/>
        </w:rPr>
        <w:t>Расписание проведения резервного копирования определяется Ответственным.</w:t>
      </w:r>
    </w:p>
    <w:p w:rsidR="00876F1F" w:rsidRDefault="00876F1F" w:rsidP="00876F1F">
      <w:pPr>
        <w:numPr>
          <w:ilvl w:val="1"/>
          <w:numId w:val="16"/>
        </w:numPr>
        <w:spacing w:line="276" w:lineRule="auto"/>
        <w:jc w:val="both"/>
        <w:rPr>
          <w:rFonts w:eastAsiaTheme="minorHAnsi"/>
          <w:lang w:eastAsia="en-US"/>
        </w:rPr>
      </w:pPr>
      <w:r>
        <w:rPr>
          <w:rFonts w:eastAsiaTheme="minorHAnsi"/>
          <w:lang w:eastAsia="en-US"/>
        </w:rPr>
        <w:t>Резервное копирование проводится Ответственным и регистрируется в Журнале резервного копирования и восстановления информации (ПРИЛОЖЕНИЕ № 4).</w:t>
      </w:r>
    </w:p>
    <w:p w:rsidR="00876F1F" w:rsidRDefault="00876F1F" w:rsidP="00876F1F">
      <w:pPr>
        <w:numPr>
          <w:ilvl w:val="1"/>
          <w:numId w:val="16"/>
        </w:numPr>
        <w:spacing w:line="276" w:lineRule="auto"/>
        <w:jc w:val="both"/>
        <w:rPr>
          <w:rFonts w:eastAsiaTheme="minorHAnsi"/>
          <w:lang w:eastAsia="en-US"/>
        </w:rPr>
      </w:pPr>
      <w:r>
        <w:rPr>
          <w:rFonts w:eastAsiaTheme="minorHAnsi"/>
          <w:lang w:eastAsia="en-US"/>
        </w:rPr>
        <w:t>Перечень информационных ресурсов, подлежащих резервному копированию, время и дата создания копии, пометки об успешном/неуспешном завершении, а также, при необходимости, комментарии Ответственного заносятся в Журнал резервного копирования и восстановления информации.</w:t>
      </w:r>
    </w:p>
    <w:p w:rsidR="00876F1F" w:rsidRDefault="00876F1F" w:rsidP="00876F1F">
      <w:pPr>
        <w:numPr>
          <w:ilvl w:val="1"/>
          <w:numId w:val="16"/>
        </w:numPr>
        <w:spacing w:line="276" w:lineRule="auto"/>
        <w:jc w:val="both"/>
        <w:rPr>
          <w:rFonts w:eastAsiaTheme="minorHAnsi"/>
          <w:lang w:eastAsia="en-US"/>
        </w:rPr>
      </w:pPr>
      <w:r>
        <w:rPr>
          <w:rFonts w:eastAsiaTheme="minorHAnsi"/>
          <w:lang w:eastAsia="en-US"/>
        </w:rPr>
        <w:t>В случае выявления нарушений Ответственному необходимо в кратчайшие сроки устранить неисправности в системе резервного копирования и восстановить работоспособность подсистем в штатный режим работы.</w:t>
      </w:r>
    </w:p>
    <w:p w:rsidR="00876F1F" w:rsidRDefault="00876F1F" w:rsidP="00876F1F">
      <w:pPr>
        <w:numPr>
          <w:ilvl w:val="1"/>
          <w:numId w:val="16"/>
        </w:numPr>
        <w:spacing w:line="276" w:lineRule="auto"/>
        <w:jc w:val="both"/>
        <w:rPr>
          <w:rFonts w:eastAsiaTheme="minorHAnsi"/>
          <w:lang w:eastAsia="en-US"/>
        </w:rPr>
      </w:pPr>
      <w:r>
        <w:rPr>
          <w:rFonts w:eastAsiaTheme="minorHAnsi"/>
          <w:lang w:eastAsia="en-US"/>
        </w:rPr>
        <w:t>О выявленных попытках несанкционированного доступа к резервируемой информации, а также иных нарушениях информационной безопасности, произошедших в процессе резервного копирования, Ответственный сообщает руководству Сельского поселения немедленно.</w:t>
      </w:r>
    </w:p>
    <w:p w:rsidR="00876F1F" w:rsidRDefault="00876F1F" w:rsidP="00876F1F">
      <w:pPr>
        <w:numPr>
          <w:ilvl w:val="1"/>
          <w:numId w:val="16"/>
        </w:numPr>
        <w:spacing w:line="276" w:lineRule="auto"/>
        <w:jc w:val="both"/>
        <w:rPr>
          <w:rFonts w:eastAsiaTheme="minorHAnsi"/>
          <w:lang w:eastAsia="en-US"/>
        </w:rPr>
      </w:pPr>
      <w:r>
        <w:rPr>
          <w:rFonts w:eastAsiaTheme="minorHAnsi"/>
          <w:lang w:eastAsia="en-US"/>
        </w:rPr>
        <w:t>Ответственный должен контролировать проведение резервного копирования в целях выполнения требований по защите информации.</w:t>
      </w:r>
    </w:p>
    <w:p w:rsidR="00876F1F" w:rsidRDefault="00876F1F" w:rsidP="00876F1F">
      <w:pPr>
        <w:numPr>
          <w:ilvl w:val="1"/>
          <w:numId w:val="16"/>
        </w:numPr>
        <w:spacing w:line="276" w:lineRule="auto"/>
        <w:jc w:val="both"/>
        <w:rPr>
          <w:rFonts w:eastAsiaTheme="minorHAnsi"/>
          <w:lang w:eastAsia="en-US"/>
        </w:rPr>
      </w:pPr>
      <w:r>
        <w:rPr>
          <w:rFonts w:eastAsiaTheme="minorHAnsi"/>
          <w:lang w:eastAsia="en-US"/>
        </w:rPr>
        <w:t>В случае обнаружения ошибки резервного копирования Ответственный выполняет повторное копирование информации вручную в максимально сжатые сроки, не нарушая технологические процессы обработки информации пользователями Сельского поселения, в Журнал резервного копирования и восстановления информации заносятся соответствующие отметки.</w:t>
      </w:r>
    </w:p>
    <w:p w:rsidR="00876F1F" w:rsidRDefault="00876F1F" w:rsidP="00876F1F">
      <w:pPr>
        <w:numPr>
          <w:ilvl w:val="1"/>
          <w:numId w:val="16"/>
        </w:numPr>
        <w:spacing w:line="276" w:lineRule="auto"/>
        <w:jc w:val="both"/>
        <w:rPr>
          <w:rFonts w:eastAsiaTheme="minorHAnsi"/>
          <w:lang w:eastAsia="en-US"/>
        </w:rPr>
      </w:pPr>
      <w:r>
        <w:rPr>
          <w:rFonts w:eastAsiaTheme="minorHAnsi"/>
          <w:lang w:eastAsia="en-US"/>
        </w:rPr>
        <w:t>Хранение резервных копий данных осуществляется на сменных носителях информации (CD/DVD, внешние жесткие диски и т.п.), промаркированных Ответственным в соответствие с расписанием резервного копирования. Маркировка должна содержать номер копии, дату ее создания, наименование ИСПДн.</w:t>
      </w:r>
    </w:p>
    <w:p w:rsidR="00876F1F" w:rsidRDefault="00876F1F" w:rsidP="00876F1F">
      <w:pPr>
        <w:numPr>
          <w:ilvl w:val="1"/>
          <w:numId w:val="16"/>
        </w:numPr>
        <w:spacing w:line="276" w:lineRule="auto"/>
        <w:jc w:val="both"/>
        <w:rPr>
          <w:rFonts w:eastAsiaTheme="minorHAnsi"/>
          <w:lang w:eastAsia="en-US"/>
        </w:rPr>
      </w:pPr>
      <w:r>
        <w:rPr>
          <w:rFonts w:eastAsiaTheme="minorHAnsi"/>
          <w:lang w:eastAsia="en-US"/>
        </w:rPr>
        <w:t>Использование носителей информации при резервном хранении должно подчиняться принципу ротации носителей, при котором для записи текущей копии используется носитель с самой ранней датой создания предыдущей копии.</w:t>
      </w:r>
    </w:p>
    <w:p w:rsidR="00876F1F" w:rsidRDefault="00876F1F" w:rsidP="00876F1F">
      <w:pPr>
        <w:numPr>
          <w:ilvl w:val="1"/>
          <w:numId w:val="16"/>
        </w:numPr>
        <w:spacing w:line="276" w:lineRule="auto"/>
        <w:jc w:val="both"/>
        <w:rPr>
          <w:rFonts w:eastAsiaTheme="minorHAnsi"/>
          <w:lang w:eastAsia="en-US"/>
        </w:rPr>
      </w:pPr>
      <w:r>
        <w:rPr>
          <w:rFonts w:eastAsiaTheme="minorHAnsi"/>
          <w:lang w:eastAsia="en-US"/>
        </w:rPr>
        <w:t>Срок хранения резервных копий определяется Ответственным.</w:t>
      </w:r>
    </w:p>
    <w:p w:rsidR="00876F1F" w:rsidRDefault="00876F1F" w:rsidP="00876F1F">
      <w:pPr>
        <w:numPr>
          <w:ilvl w:val="1"/>
          <w:numId w:val="16"/>
        </w:numPr>
        <w:spacing w:line="276" w:lineRule="auto"/>
        <w:jc w:val="both"/>
        <w:rPr>
          <w:rFonts w:eastAsiaTheme="minorHAnsi"/>
          <w:lang w:eastAsia="en-US"/>
        </w:rPr>
      </w:pPr>
      <w:r>
        <w:rPr>
          <w:rFonts w:eastAsiaTheme="minorHAnsi"/>
          <w:lang w:eastAsia="en-US"/>
        </w:rPr>
        <w:t>Очистка устаревших резервных копий из хранилища должна производиться Ответственным регулярно по мере заполнения выделенной области памяти или по истечении предусмотренного срока хранения.</w:t>
      </w:r>
    </w:p>
    <w:p w:rsidR="00876F1F" w:rsidRDefault="00876F1F" w:rsidP="00876F1F">
      <w:pPr>
        <w:numPr>
          <w:ilvl w:val="1"/>
          <w:numId w:val="16"/>
        </w:numPr>
        <w:spacing w:line="276" w:lineRule="auto"/>
        <w:jc w:val="both"/>
        <w:rPr>
          <w:rFonts w:eastAsiaTheme="minorHAnsi"/>
          <w:lang w:eastAsia="en-US"/>
        </w:rPr>
      </w:pPr>
      <w:r>
        <w:rPr>
          <w:rFonts w:eastAsiaTheme="minorHAnsi"/>
          <w:lang w:eastAsia="en-US"/>
        </w:rPr>
        <w:t>Удаление резервных копий для повторного использования носителя информации, либо окончательное удаление производится Ответственным.</w:t>
      </w:r>
    </w:p>
    <w:p w:rsidR="00876F1F" w:rsidRDefault="00876F1F" w:rsidP="00876F1F">
      <w:pPr>
        <w:numPr>
          <w:ilvl w:val="1"/>
          <w:numId w:val="16"/>
        </w:numPr>
        <w:spacing w:line="276" w:lineRule="auto"/>
        <w:jc w:val="both"/>
        <w:rPr>
          <w:rFonts w:eastAsiaTheme="minorHAnsi"/>
          <w:lang w:eastAsia="en-US"/>
        </w:rPr>
      </w:pPr>
      <w:r>
        <w:rPr>
          <w:rFonts w:eastAsiaTheme="minorHAnsi"/>
          <w:lang w:eastAsia="en-US"/>
        </w:rPr>
        <w:t>Основанием для инициирования процедуры восстановления служит полная или частичная утрата информации вследствие сбоев оборудования, программного обеспечения, в критических и кризисных ситуациях. Восстановление данных производится Ответственным.</w:t>
      </w:r>
    </w:p>
    <w:p w:rsidR="00876F1F" w:rsidRDefault="00876F1F" w:rsidP="00876F1F">
      <w:pPr>
        <w:numPr>
          <w:ilvl w:val="1"/>
          <w:numId w:val="16"/>
        </w:numPr>
        <w:spacing w:line="276" w:lineRule="auto"/>
        <w:jc w:val="both"/>
        <w:rPr>
          <w:rFonts w:eastAsiaTheme="minorHAnsi"/>
          <w:lang w:eastAsia="en-US"/>
        </w:rPr>
      </w:pPr>
      <w:r>
        <w:rPr>
          <w:rFonts w:eastAsiaTheme="minorHAnsi"/>
          <w:lang w:eastAsia="en-US"/>
        </w:rPr>
        <w:t>Восстановление утраченных данных производится из резервной копии, обеспечивающей минимальную потерю данных, содержащихся в информационном ресурсе.</w:t>
      </w:r>
    </w:p>
    <w:p w:rsidR="00876F1F" w:rsidRDefault="00876F1F" w:rsidP="00876F1F">
      <w:pPr>
        <w:numPr>
          <w:ilvl w:val="1"/>
          <w:numId w:val="16"/>
        </w:numPr>
        <w:spacing w:line="276" w:lineRule="auto"/>
        <w:jc w:val="both"/>
        <w:rPr>
          <w:rFonts w:eastAsiaTheme="minorHAnsi"/>
          <w:lang w:eastAsia="en-US"/>
        </w:rPr>
      </w:pPr>
      <w:r>
        <w:rPr>
          <w:rFonts w:eastAsiaTheme="minorHAnsi"/>
          <w:lang w:eastAsia="en-US"/>
        </w:rPr>
        <w:t>В зависимости от характера и уровня повреждения информационных ресурсов, Ответственный восстанавливает либо весь архив копии данных, либо отдельные потерянные части или технические средства из соответствующих хранилищ.</w:t>
      </w:r>
    </w:p>
    <w:p w:rsidR="00876F1F" w:rsidRDefault="00876F1F" w:rsidP="00876F1F">
      <w:pPr>
        <w:numPr>
          <w:ilvl w:val="1"/>
          <w:numId w:val="16"/>
        </w:numPr>
        <w:spacing w:line="276" w:lineRule="auto"/>
        <w:jc w:val="both"/>
        <w:rPr>
          <w:rFonts w:eastAsiaTheme="minorHAnsi"/>
          <w:lang w:eastAsia="en-US"/>
        </w:rPr>
      </w:pPr>
      <w:r>
        <w:rPr>
          <w:rFonts w:eastAsiaTheme="minorHAnsi"/>
          <w:lang w:eastAsia="en-US"/>
        </w:rPr>
        <w:t>После завершения процесса восстановления Ответственным проверяется целостность информационных ресурсов и корректная работа технических средств информационных систем, также заполняются соответствующие поля в Журнале резервного копирования и восстановления информации.</w:t>
      </w:r>
    </w:p>
    <w:p w:rsidR="00876F1F" w:rsidRDefault="00876F1F" w:rsidP="00876F1F">
      <w:pPr>
        <w:keepNext/>
        <w:numPr>
          <w:ilvl w:val="0"/>
          <w:numId w:val="16"/>
        </w:numPr>
        <w:spacing w:before="360" w:line="276" w:lineRule="auto"/>
        <w:ind w:left="709" w:right="709"/>
        <w:jc w:val="center"/>
        <w:rPr>
          <w:b/>
          <w:bCs/>
          <w:caps/>
        </w:rPr>
      </w:pPr>
      <w:r>
        <w:rPr>
          <w:b/>
          <w:bCs/>
          <w:caps/>
        </w:rPr>
        <w:lastRenderedPageBreak/>
        <w:t>Решение вопросов обеспечения безопасности персональных данных в динамике изменения обстановки и контроля эффективности защиты</w:t>
      </w:r>
    </w:p>
    <w:p w:rsidR="00876F1F" w:rsidRDefault="00876F1F" w:rsidP="00876F1F">
      <w:pPr>
        <w:numPr>
          <w:ilvl w:val="1"/>
          <w:numId w:val="16"/>
        </w:numPr>
        <w:spacing w:line="276" w:lineRule="auto"/>
        <w:jc w:val="both"/>
        <w:rPr>
          <w:rFonts w:eastAsiaTheme="minorHAnsi"/>
          <w:lang w:eastAsia="en-US"/>
        </w:rPr>
      </w:pPr>
      <w:r>
        <w:rPr>
          <w:rFonts w:eastAsiaTheme="minorHAnsi"/>
          <w:lang w:eastAsia="en-US"/>
        </w:rPr>
        <w:t>Модернизация СЗПДн для функционирующих ИСПДн Сельского поселения должна осуществляться в случае:</w:t>
      </w:r>
    </w:p>
    <w:p w:rsidR="00876F1F" w:rsidRDefault="00876F1F" w:rsidP="00876F1F">
      <w:pPr>
        <w:numPr>
          <w:ilvl w:val="0"/>
          <w:numId w:val="20"/>
        </w:numPr>
        <w:spacing w:line="276" w:lineRule="auto"/>
        <w:jc w:val="both"/>
      </w:pPr>
      <w:r>
        <w:t>изменения состава или структуры ИСПДн или технических особенностей ее построения (изменения состава или структуры программного обеспечения, технических средств обработки ПДн, топологии ИСПДн);</w:t>
      </w:r>
    </w:p>
    <w:p w:rsidR="00876F1F" w:rsidRDefault="00876F1F" w:rsidP="00876F1F">
      <w:pPr>
        <w:numPr>
          <w:ilvl w:val="0"/>
          <w:numId w:val="20"/>
        </w:numPr>
        <w:spacing w:line="276" w:lineRule="auto"/>
        <w:jc w:val="both"/>
      </w:pPr>
      <w:r>
        <w:t>изменения состава угроз безопасности ПДн в ИСПДн;</w:t>
      </w:r>
    </w:p>
    <w:p w:rsidR="00876F1F" w:rsidRDefault="00876F1F" w:rsidP="00876F1F">
      <w:pPr>
        <w:numPr>
          <w:ilvl w:val="0"/>
          <w:numId w:val="20"/>
        </w:numPr>
        <w:spacing w:line="276" w:lineRule="auto"/>
        <w:jc w:val="both"/>
      </w:pPr>
      <w:r>
        <w:t>изменения уровня защищенности ПДн при их обработке в ИСПДн;</w:t>
      </w:r>
    </w:p>
    <w:p w:rsidR="00876F1F" w:rsidRDefault="00876F1F" w:rsidP="00876F1F">
      <w:pPr>
        <w:numPr>
          <w:ilvl w:val="0"/>
          <w:numId w:val="20"/>
        </w:numPr>
        <w:spacing w:line="276" w:lineRule="auto"/>
        <w:jc w:val="both"/>
      </w:pPr>
      <w:r>
        <w:t>прочих случаях, по решению Сельского поселения.</w:t>
      </w:r>
    </w:p>
    <w:p w:rsidR="00876F1F" w:rsidRDefault="00876F1F" w:rsidP="00876F1F">
      <w:pPr>
        <w:numPr>
          <w:ilvl w:val="1"/>
          <w:numId w:val="16"/>
        </w:numPr>
        <w:spacing w:line="276" w:lineRule="auto"/>
        <w:jc w:val="both"/>
        <w:rPr>
          <w:rFonts w:eastAsiaTheme="minorHAnsi"/>
          <w:lang w:eastAsia="en-US"/>
        </w:rPr>
      </w:pPr>
      <w:r>
        <w:rPr>
          <w:rFonts w:eastAsiaTheme="minorHAnsi"/>
          <w:lang w:eastAsia="en-US"/>
        </w:rPr>
        <w:t>В целях определения необходимости доработки (модернизации) СЗПДн не реже одного раза в год ответственным за организацию обработки ПДн должна проводиться проверка состава и структуры ИСПДн, состава угроз безопасности ПДн в ИСПДн и уровня защищенности ПДн при их обработке в ИСПДн, соблюдения условий использования средств защиты информации, предусмотренных эксплуатационной и технической документацией. Результаты проверки оформляются актом проверки и утверждаются руководителем Сельского поселения.</w:t>
      </w:r>
    </w:p>
    <w:p w:rsidR="00876F1F" w:rsidRDefault="00876F1F" w:rsidP="00876F1F">
      <w:pPr>
        <w:numPr>
          <w:ilvl w:val="1"/>
          <w:numId w:val="16"/>
        </w:numPr>
        <w:spacing w:line="276" w:lineRule="auto"/>
        <w:jc w:val="both"/>
        <w:rPr>
          <w:rFonts w:eastAsiaTheme="minorHAnsi"/>
          <w:lang w:eastAsia="en-US"/>
        </w:rPr>
      </w:pPr>
      <w:r>
        <w:rPr>
          <w:rFonts w:eastAsiaTheme="minorHAnsi"/>
          <w:lang w:eastAsia="en-US"/>
        </w:rPr>
        <w:t>Анализ инцидентов безопасности ПДн и составление заключений в обязательном порядке должно проводиться в случае выявления следующих фактов:</w:t>
      </w:r>
    </w:p>
    <w:p w:rsidR="00876F1F" w:rsidRDefault="00876F1F" w:rsidP="00876F1F">
      <w:pPr>
        <w:numPr>
          <w:ilvl w:val="0"/>
          <w:numId w:val="20"/>
        </w:numPr>
        <w:spacing w:line="276" w:lineRule="auto"/>
        <w:jc w:val="both"/>
      </w:pPr>
      <w:r>
        <w:t>несоблюдение условий хранения носителей ПДн;</w:t>
      </w:r>
    </w:p>
    <w:p w:rsidR="00876F1F" w:rsidRDefault="00876F1F" w:rsidP="00876F1F">
      <w:pPr>
        <w:numPr>
          <w:ilvl w:val="0"/>
          <w:numId w:val="20"/>
        </w:numPr>
        <w:spacing w:line="276" w:lineRule="auto"/>
        <w:jc w:val="both"/>
      </w:pPr>
      <w:r>
        <w:t>использование средств защиты информации, которые могут привести к нарушению заданного уровня безопасности (конфиденциальность/ целостность/доступность) ПДн или другим нарушениям, приводящим к снижению уровня защищенности ПДн;</w:t>
      </w:r>
    </w:p>
    <w:p w:rsidR="00876F1F" w:rsidRDefault="00876F1F" w:rsidP="00876F1F">
      <w:pPr>
        <w:numPr>
          <w:ilvl w:val="0"/>
          <w:numId w:val="20"/>
        </w:numPr>
        <w:spacing w:line="276" w:lineRule="auto"/>
        <w:jc w:val="both"/>
      </w:pPr>
      <w:r>
        <w:t>нарушение заданного уровня безопасности ПДн (конфиденциальность/ целостность/доступность).</w:t>
      </w:r>
    </w:p>
    <w:p w:rsidR="00876F1F" w:rsidRDefault="00876F1F" w:rsidP="00876F1F">
      <w:pPr>
        <w:spacing w:line="276" w:lineRule="auto"/>
        <w:rPr>
          <w:sz w:val="26"/>
          <w:szCs w:val="28"/>
        </w:rPr>
        <w:sectPr w:rsidR="00876F1F">
          <w:pgSz w:w="11907" w:h="16840"/>
          <w:pgMar w:top="142" w:right="708" w:bottom="709" w:left="1134" w:header="709" w:footer="0" w:gutter="0"/>
          <w:cols w:space="720"/>
        </w:sectPr>
      </w:pPr>
    </w:p>
    <w:p w:rsidR="00876F1F" w:rsidRDefault="00876F1F" w:rsidP="00876F1F">
      <w:pPr>
        <w:ind w:left="4536"/>
      </w:pPr>
      <w:r>
        <w:lastRenderedPageBreak/>
        <w:t>ПРИЛОЖЕНИЕ№ 1</w:t>
      </w:r>
    </w:p>
    <w:p w:rsidR="00876F1F" w:rsidRDefault="00876F1F" w:rsidP="00876F1F">
      <w:pPr>
        <w:widowControl w:val="0"/>
        <w:tabs>
          <w:tab w:val="left" w:pos="720"/>
        </w:tabs>
        <w:autoSpaceDE w:val="0"/>
        <w:autoSpaceDN w:val="0"/>
        <w:adjustRightInd w:val="0"/>
        <w:ind w:left="4536"/>
        <w:rPr>
          <w:rFonts w:eastAsiaTheme="minorHAnsi" w:cs="Times New Roman CYR"/>
          <w:lang w:eastAsia="en-US"/>
        </w:rPr>
      </w:pPr>
      <w:r>
        <w:rPr>
          <w:rFonts w:eastAsiaTheme="minorHAnsi" w:cs="Times New Roman CYR"/>
          <w:noProof/>
          <w:lang w:eastAsia="en-US"/>
        </w:rPr>
        <w:t xml:space="preserve">к Положению </w:t>
      </w:r>
      <w:r>
        <w:rPr>
          <w:rFonts w:eastAsiaTheme="minorHAnsi" w:cs="Times New Roman CYR"/>
          <w:lang w:eastAsia="en-US"/>
        </w:rPr>
        <w:t xml:space="preserve">по организации и проведению работ по обеспечению безопасности персональных данных при их обработке в информационных системах персональных данных </w:t>
      </w:r>
      <w:r>
        <w:rPr>
          <w:rFonts w:eastAsia="Calibri"/>
          <w:lang w:eastAsia="en-US"/>
        </w:rPr>
        <w:t xml:space="preserve">Администрации сельского поселения </w:t>
      </w:r>
      <w:r>
        <w:rPr>
          <w:rFonts w:eastAsiaTheme="minorHAnsi" w:cs="Times New Roman CYR"/>
          <w:lang w:eastAsia="en-US"/>
        </w:rPr>
        <w:t>Саннинский сельсовет муниципального района Благовещенский район Республики Башкортостан</w:t>
      </w:r>
    </w:p>
    <w:p w:rsidR="00876F1F" w:rsidRDefault="00876F1F" w:rsidP="00876F1F">
      <w:pPr>
        <w:widowControl w:val="0"/>
        <w:tabs>
          <w:tab w:val="left" w:pos="720"/>
        </w:tabs>
        <w:autoSpaceDE w:val="0"/>
        <w:autoSpaceDN w:val="0"/>
        <w:adjustRightInd w:val="0"/>
        <w:ind w:left="4536"/>
        <w:rPr>
          <w:rFonts w:eastAsiaTheme="minorHAnsi" w:cs="Times New Roman CYR"/>
          <w:lang w:eastAsia="en-US"/>
        </w:rPr>
      </w:pPr>
    </w:p>
    <w:p w:rsidR="00876F1F" w:rsidRDefault="00876F1F" w:rsidP="00876F1F">
      <w:pPr>
        <w:keepNext/>
        <w:jc w:val="center"/>
        <w:rPr>
          <w:b/>
          <w:bCs/>
          <w:lang w:eastAsia="en-US"/>
        </w:rPr>
      </w:pPr>
      <w:r>
        <w:rPr>
          <w:b/>
          <w:bCs/>
          <w:lang w:eastAsia="en-US"/>
        </w:rPr>
        <w:t xml:space="preserve">План мероприятий по защите персональных данных </w:t>
      </w:r>
    </w:p>
    <w:p w:rsidR="00876F1F" w:rsidRDefault="00876F1F" w:rsidP="00876F1F">
      <w:pPr>
        <w:jc w:val="center"/>
        <w:rPr>
          <w:lang w:eastAsia="en-US"/>
        </w:rPr>
      </w:pPr>
      <w:r>
        <w:rPr>
          <w:b/>
          <w:bCs/>
          <w:lang w:eastAsia="en-US"/>
        </w:rPr>
        <w:t xml:space="preserve">в Администрации </w:t>
      </w:r>
      <w:r>
        <w:rPr>
          <w:rFonts w:eastAsia="Calibri"/>
          <w:b/>
          <w:bCs/>
          <w:lang w:eastAsia="en-US"/>
        </w:rPr>
        <w:t xml:space="preserve">сельского поселения </w:t>
      </w:r>
      <w:r>
        <w:rPr>
          <w:b/>
          <w:bCs/>
          <w:lang w:eastAsia="en-US"/>
        </w:rPr>
        <w:t>Саннинский сельсовет муниципального района Благовещенский район Республики Башкортостан</w:t>
      </w:r>
    </w:p>
    <w:tbl>
      <w:tblPr>
        <w:tblStyle w:val="affff4"/>
        <w:tblW w:w="10240" w:type="dxa"/>
        <w:tblInd w:w="0" w:type="dxa"/>
        <w:tblLook w:val="04A0" w:firstRow="1" w:lastRow="0" w:firstColumn="1" w:lastColumn="0" w:noHBand="0" w:noVBand="1"/>
      </w:tblPr>
      <w:tblGrid>
        <w:gridCol w:w="589"/>
        <w:gridCol w:w="3592"/>
        <w:gridCol w:w="1846"/>
        <w:gridCol w:w="4213"/>
      </w:tblGrid>
      <w:tr w:rsidR="00876F1F" w:rsidTr="00876F1F">
        <w:trPr>
          <w:cnfStyle w:val="100000000000" w:firstRow="1" w:lastRow="0" w:firstColumn="0" w:lastColumn="0" w:oddVBand="0" w:evenVBand="0" w:oddHBand="0" w:evenHBand="0" w:firstRowFirstColumn="0" w:firstRowLastColumn="0" w:lastRowFirstColumn="0" w:lastRowLastColumn="0"/>
          <w:trHeight w:val="496"/>
          <w:tblHeader/>
        </w:trPr>
        <w:tc>
          <w:tcPr>
            <w:tcW w:w="0" w:type="auto"/>
            <w:tcBorders>
              <w:top w:val="single" w:sz="4" w:space="0" w:color="auto"/>
              <w:left w:val="single" w:sz="4" w:space="0" w:color="auto"/>
              <w:bottom w:val="single" w:sz="4" w:space="0" w:color="auto"/>
              <w:right w:val="single" w:sz="4" w:space="0" w:color="auto"/>
            </w:tcBorders>
            <w:vAlign w:val="center"/>
            <w:hideMark/>
          </w:tcPr>
          <w:p w:rsidR="00876F1F" w:rsidRDefault="00876F1F">
            <w:pPr>
              <w:keepNext/>
              <w:spacing w:line="276" w:lineRule="auto"/>
              <w:rPr>
                <w:b w:val="0"/>
                <w:sz w:val="26"/>
                <w:szCs w:val="28"/>
                <w:lang w:eastAsia="en-US"/>
              </w:rPr>
            </w:pPr>
            <w:r>
              <w:rPr>
                <w:b w:val="0"/>
                <w:sz w:val="26"/>
                <w:szCs w:val="28"/>
                <w:lang w:eastAsia="en-US"/>
              </w:rPr>
              <w:t>№ п\п</w:t>
            </w:r>
          </w:p>
        </w:tc>
        <w:tc>
          <w:tcPr>
            <w:tcW w:w="0" w:type="auto"/>
            <w:tcBorders>
              <w:top w:val="single" w:sz="4" w:space="0" w:color="auto"/>
              <w:left w:val="single" w:sz="4" w:space="0" w:color="auto"/>
              <w:bottom w:val="single" w:sz="4" w:space="0" w:color="auto"/>
              <w:right w:val="single" w:sz="4" w:space="0" w:color="auto"/>
            </w:tcBorders>
            <w:vAlign w:val="center"/>
            <w:hideMark/>
          </w:tcPr>
          <w:p w:rsidR="00876F1F" w:rsidRDefault="00876F1F">
            <w:pPr>
              <w:keepNext/>
              <w:spacing w:line="276" w:lineRule="auto"/>
              <w:rPr>
                <w:b w:val="0"/>
                <w:sz w:val="26"/>
                <w:szCs w:val="28"/>
                <w:lang w:eastAsia="en-US"/>
              </w:rPr>
            </w:pPr>
            <w:r>
              <w:rPr>
                <w:b w:val="0"/>
                <w:sz w:val="26"/>
                <w:szCs w:val="28"/>
                <w:lang w:eastAsia="en-US"/>
              </w:rPr>
              <w:t>Наименование мероприятия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876F1F" w:rsidRDefault="00876F1F">
            <w:pPr>
              <w:keepNext/>
              <w:spacing w:line="276" w:lineRule="auto"/>
              <w:rPr>
                <w:b w:val="0"/>
                <w:sz w:val="26"/>
                <w:szCs w:val="28"/>
                <w:lang w:eastAsia="en-US"/>
              </w:rPr>
            </w:pPr>
            <w:r>
              <w:rPr>
                <w:b w:val="0"/>
                <w:sz w:val="26"/>
                <w:szCs w:val="28"/>
                <w:lang w:eastAsia="en-US"/>
              </w:rPr>
              <w:t>Срок выполнения</w:t>
            </w:r>
          </w:p>
        </w:tc>
        <w:tc>
          <w:tcPr>
            <w:tcW w:w="4213" w:type="dxa"/>
            <w:tcBorders>
              <w:top w:val="single" w:sz="4" w:space="0" w:color="auto"/>
              <w:left w:val="single" w:sz="4" w:space="0" w:color="auto"/>
              <w:bottom w:val="single" w:sz="4" w:space="0" w:color="auto"/>
              <w:right w:val="single" w:sz="4" w:space="0" w:color="auto"/>
            </w:tcBorders>
            <w:vAlign w:val="center"/>
            <w:hideMark/>
          </w:tcPr>
          <w:p w:rsidR="00876F1F" w:rsidRDefault="00876F1F">
            <w:pPr>
              <w:keepNext/>
              <w:spacing w:line="276" w:lineRule="auto"/>
              <w:rPr>
                <w:b w:val="0"/>
                <w:sz w:val="26"/>
                <w:szCs w:val="28"/>
                <w:lang w:eastAsia="en-US"/>
              </w:rPr>
            </w:pPr>
            <w:r>
              <w:rPr>
                <w:b w:val="0"/>
                <w:sz w:val="26"/>
                <w:szCs w:val="28"/>
                <w:lang w:eastAsia="en-US"/>
              </w:rPr>
              <w:t>Примечание</w:t>
            </w:r>
          </w:p>
        </w:tc>
      </w:tr>
      <w:tr w:rsidR="00876F1F" w:rsidTr="00876F1F">
        <w:trPr>
          <w:trHeight w:val="832"/>
        </w:trPr>
        <w:tc>
          <w:tcPr>
            <w:tcW w:w="0" w:type="auto"/>
            <w:tcBorders>
              <w:top w:val="single" w:sz="4" w:space="0" w:color="auto"/>
              <w:left w:val="single" w:sz="4" w:space="0" w:color="auto"/>
              <w:bottom w:val="single" w:sz="4" w:space="0" w:color="auto"/>
              <w:right w:val="single" w:sz="4" w:space="0" w:color="auto"/>
            </w:tcBorders>
            <w:hideMark/>
          </w:tcPr>
          <w:p w:rsidR="00876F1F" w:rsidRDefault="00876F1F">
            <w:pPr>
              <w:rPr>
                <w:sz w:val="20"/>
                <w:lang w:eastAsia="en-US"/>
              </w:rPr>
            </w:pPr>
            <w:r>
              <w:rPr>
                <w:sz w:val="20"/>
                <w:lang w:eastAsia="en-US"/>
              </w:rPr>
              <w:t>1</w:t>
            </w:r>
          </w:p>
        </w:tc>
        <w:tc>
          <w:tcPr>
            <w:tcW w:w="0" w:type="auto"/>
            <w:tcBorders>
              <w:top w:val="single" w:sz="4" w:space="0" w:color="auto"/>
              <w:left w:val="single" w:sz="4" w:space="0" w:color="auto"/>
              <w:bottom w:val="single" w:sz="4" w:space="0" w:color="auto"/>
              <w:right w:val="single" w:sz="4" w:space="0" w:color="auto"/>
            </w:tcBorders>
            <w:hideMark/>
          </w:tcPr>
          <w:p w:rsidR="00876F1F" w:rsidRPr="00876F1F" w:rsidRDefault="00876F1F">
            <w:pPr>
              <w:rPr>
                <w:sz w:val="22"/>
                <w:lang w:val="ru-RU" w:eastAsia="en-US"/>
              </w:rPr>
            </w:pPr>
            <w:r w:rsidRPr="00876F1F">
              <w:rPr>
                <w:sz w:val="22"/>
                <w:lang w:val="ru-RU" w:eastAsia="en-US"/>
              </w:rPr>
              <w:t xml:space="preserve">Документальное регламентирование работы с ПДн </w:t>
            </w:r>
          </w:p>
        </w:tc>
        <w:tc>
          <w:tcPr>
            <w:tcW w:w="0" w:type="auto"/>
            <w:tcBorders>
              <w:top w:val="single" w:sz="4" w:space="0" w:color="auto"/>
              <w:left w:val="single" w:sz="4" w:space="0" w:color="auto"/>
              <w:bottom w:val="single" w:sz="4" w:space="0" w:color="auto"/>
              <w:right w:val="single" w:sz="4" w:space="0" w:color="auto"/>
            </w:tcBorders>
            <w:hideMark/>
          </w:tcPr>
          <w:p w:rsidR="00876F1F" w:rsidRDefault="00876F1F">
            <w:pPr>
              <w:rPr>
                <w:sz w:val="22"/>
                <w:lang w:eastAsia="en-US"/>
              </w:rPr>
            </w:pPr>
            <w:r>
              <w:rPr>
                <w:sz w:val="22"/>
                <w:lang w:eastAsia="en-US"/>
              </w:rPr>
              <w:t>При необходимости</w:t>
            </w:r>
          </w:p>
        </w:tc>
        <w:tc>
          <w:tcPr>
            <w:tcW w:w="4213" w:type="dxa"/>
            <w:tcBorders>
              <w:top w:val="single" w:sz="4" w:space="0" w:color="auto"/>
              <w:left w:val="single" w:sz="4" w:space="0" w:color="auto"/>
              <w:bottom w:val="single" w:sz="4" w:space="0" w:color="auto"/>
              <w:right w:val="single" w:sz="4" w:space="0" w:color="auto"/>
            </w:tcBorders>
            <w:hideMark/>
          </w:tcPr>
          <w:p w:rsidR="00876F1F" w:rsidRPr="00876F1F" w:rsidRDefault="00876F1F">
            <w:pPr>
              <w:rPr>
                <w:sz w:val="22"/>
                <w:lang w:val="ru-RU" w:eastAsia="en-US"/>
              </w:rPr>
            </w:pPr>
            <w:r w:rsidRPr="00876F1F">
              <w:rPr>
                <w:sz w:val="22"/>
                <w:lang w:val="ru-RU" w:eastAsia="en-US"/>
              </w:rPr>
              <w:t>Разработка организационно-распорядительных документов по защите ПДн, либо внесение изменений в существующие</w:t>
            </w:r>
          </w:p>
        </w:tc>
      </w:tr>
      <w:tr w:rsidR="00876F1F" w:rsidTr="00876F1F">
        <w:trPr>
          <w:trHeight w:val="3551"/>
        </w:trPr>
        <w:tc>
          <w:tcPr>
            <w:tcW w:w="0" w:type="auto"/>
            <w:tcBorders>
              <w:top w:val="single" w:sz="4" w:space="0" w:color="auto"/>
              <w:left w:val="single" w:sz="4" w:space="0" w:color="auto"/>
              <w:bottom w:val="single" w:sz="4" w:space="0" w:color="auto"/>
              <w:right w:val="single" w:sz="4" w:space="0" w:color="auto"/>
            </w:tcBorders>
            <w:hideMark/>
          </w:tcPr>
          <w:p w:rsidR="00876F1F" w:rsidRDefault="00876F1F">
            <w:pPr>
              <w:rPr>
                <w:sz w:val="20"/>
                <w:lang w:eastAsia="en-US"/>
              </w:rPr>
            </w:pPr>
            <w:r>
              <w:rPr>
                <w:sz w:val="20"/>
                <w:lang w:eastAsia="en-US"/>
              </w:rPr>
              <w:t>2</w:t>
            </w:r>
          </w:p>
        </w:tc>
        <w:tc>
          <w:tcPr>
            <w:tcW w:w="0" w:type="auto"/>
            <w:tcBorders>
              <w:top w:val="single" w:sz="4" w:space="0" w:color="auto"/>
              <w:left w:val="single" w:sz="4" w:space="0" w:color="auto"/>
              <w:bottom w:val="single" w:sz="4" w:space="0" w:color="auto"/>
              <w:right w:val="single" w:sz="4" w:space="0" w:color="auto"/>
            </w:tcBorders>
            <w:hideMark/>
          </w:tcPr>
          <w:p w:rsidR="00876F1F" w:rsidRPr="00876F1F" w:rsidRDefault="00876F1F">
            <w:pPr>
              <w:rPr>
                <w:sz w:val="22"/>
                <w:lang w:val="ru-RU" w:eastAsia="en-US"/>
              </w:rPr>
            </w:pPr>
            <w:r w:rsidRPr="00876F1F">
              <w:rPr>
                <w:sz w:val="22"/>
                <w:lang w:val="ru-RU" w:eastAsia="en-US"/>
              </w:rPr>
              <w:t>Получение согласий субъектов ПДн (физических лиц) на обработку ПДн в случаях, когда этого требует законодательство</w:t>
            </w:r>
          </w:p>
        </w:tc>
        <w:tc>
          <w:tcPr>
            <w:tcW w:w="0" w:type="auto"/>
            <w:tcBorders>
              <w:top w:val="single" w:sz="4" w:space="0" w:color="auto"/>
              <w:left w:val="single" w:sz="4" w:space="0" w:color="auto"/>
              <w:bottom w:val="single" w:sz="4" w:space="0" w:color="auto"/>
              <w:right w:val="single" w:sz="4" w:space="0" w:color="auto"/>
            </w:tcBorders>
            <w:hideMark/>
          </w:tcPr>
          <w:p w:rsidR="00876F1F" w:rsidRDefault="00876F1F">
            <w:pPr>
              <w:rPr>
                <w:sz w:val="22"/>
                <w:lang w:eastAsia="en-US"/>
              </w:rPr>
            </w:pPr>
            <w:r>
              <w:rPr>
                <w:sz w:val="22"/>
                <w:lang w:eastAsia="en-US"/>
              </w:rPr>
              <w:t>Постоянно</w:t>
            </w:r>
          </w:p>
        </w:tc>
        <w:tc>
          <w:tcPr>
            <w:tcW w:w="4213" w:type="dxa"/>
            <w:tcBorders>
              <w:top w:val="single" w:sz="4" w:space="0" w:color="auto"/>
              <w:left w:val="single" w:sz="4" w:space="0" w:color="auto"/>
              <w:bottom w:val="single" w:sz="4" w:space="0" w:color="auto"/>
              <w:right w:val="single" w:sz="4" w:space="0" w:color="auto"/>
            </w:tcBorders>
            <w:hideMark/>
          </w:tcPr>
          <w:p w:rsidR="00876F1F" w:rsidRPr="00876F1F" w:rsidRDefault="00876F1F">
            <w:pPr>
              <w:rPr>
                <w:sz w:val="22"/>
                <w:lang w:val="ru-RU" w:eastAsia="en-US"/>
              </w:rPr>
            </w:pPr>
            <w:r w:rsidRPr="00876F1F">
              <w:rPr>
                <w:sz w:val="22"/>
                <w:lang w:val="ru-RU" w:eastAsia="en-US"/>
              </w:rPr>
              <w:t>В случаях, предусмотренных Федеральным законом «О персональных данных», обработка ПДн осуществляется только с согласия в письменной форме субъекта ПДн. Форма согласия приведена в Распоряжении «Об утверждении форм документов, необходимых в целях выполнения требований законодательства в области персональных данных»</w:t>
            </w:r>
            <w:r w:rsidRPr="00876F1F">
              <w:rPr>
                <w:color w:val="333333"/>
                <w:sz w:val="22"/>
                <w:lang w:val="ru-RU" w:eastAsia="en-US"/>
              </w:rPr>
              <w:t xml:space="preserve">. </w:t>
            </w:r>
            <w:r w:rsidRPr="00876F1F">
              <w:rPr>
                <w:sz w:val="22"/>
                <w:lang w:val="ru-RU" w:eastAsia="en-US"/>
              </w:rPr>
              <w:t>Равнозначным содержащему собственноручную подпись субъекта ПДн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w:t>
            </w:r>
          </w:p>
        </w:tc>
      </w:tr>
      <w:tr w:rsidR="00876F1F" w:rsidTr="00876F1F">
        <w:trPr>
          <w:trHeight w:val="1676"/>
        </w:trPr>
        <w:tc>
          <w:tcPr>
            <w:tcW w:w="0" w:type="auto"/>
            <w:tcBorders>
              <w:top w:val="single" w:sz="4" w:space="0" w:color="auto"/>
              <w:left w:val="single" w:sz="4" w:space="0" w:color="auto"/>
              <w:bottom w:val="single" w:sz="4" w:space="0" w:color="auto"/>
              <w:right w:val="single" w:sz="4" w:space="0" w:color="auto"/>
            </w:tcBorders>
            <w:hideMark/>
          </w:tcPr>
          <w:p w:rsidR="00876F1F" w:rsidRDefault="00876F1F">
            <w:pPr>
              <w:rPr>
                <w:sz w:val="20"/>
                <w:lang w:eastAsia="en-US"/>
              </w:rPr>
            </w:pPr>
            <w:r>
              <w:rPr>
                <w:sz w:val="20"/>
                <w:lang w:eastAsia="en-US"/>
              </w:rPr>
              <w:t>3</w:t>
            </w:r>
          </w:p>
        </w:tc>
        <w:tc>
          <w:tcPr>
            <w:tcW w:w="0" w:type="auto"/>
            <w:tcBorders>
              <w:top w:val="single" w:sz="4" w:space="0" w:color="auto"/>
              <w:left w:val="single" w:sz="4" w:space="0" w:color="auto"/>
              <w:bottom w:val="single" w:sz="4" w:space="0" w:color="auto"/>
              <w:right w:val="single" w:sz="4" w:space="0" w:color="auto"/>
            </w:tcBorders>
            <w:hideMark/>
          </w:tcPr>
          <w:p w:rsidR="00876F1F" w:rsidRPr="00876F1F" w:rsidRDefault="00876F1F">
            <w:pPr>
              <w:rPr>
                <w:sz w:val="22"/>
                <w:lang w:val="ru-RU" w:eastAsia="en-US"/>
              </w:rPr>
            </w:pPr>
            <w:r w:rsidRPr="00876F1F">
              <w:rPr>
                <w:sz w:val="22"/>
                <w:lang w:val="ru-RU" w:eastAsia="en-US"/>
              </w:rPr>
              <w:t xml:space="preserve">Пересмотр договора с третьими лицами на поручение обработки ПДн </w:t>
            </w:r>
          </w:p>
        </w:tc>
        <w:tc>
          <w:tcPr>
            <w:tcW w:w="0" w:type="auto"/>
            <w:tcBorders>
              <w:top w:val="single" w:sz="4" w:space="0" w:color="auto"/>
              <w:left w:val="single" w:sz="4" w:space="0" w:color="auto"/>
              <w:bottom w:val="single" w:sz="4" w:space="0" w:color="auto"/>
              <w:right w:val="single" w:sz="4" w:space="0" w:color="auto"/>
            </w:tcBorders>
            <w:hideMark/>
          </w:tcPr>
          <w:p w:rsidR="00876F1F" w:rsidRDefault="00876F1F">
            <w:pPr>
              <w:rPr>
                <w:sz w:val="22"/>
                <w:lang w:eastAsia="en-US"/>
              </w:rPr>
            </w:pPr>
            <w:r>
              <w:rPr>
                <w:sz w:val="22"/>
                <w:lang w:eastAsia="en-US"/>
              </w:rPr>
              <w:t>При необходимости</w:t>
            </w:r>
          </w:p>
        </w:tc>
        <w:tc>
          <w:tcPr>
            <w:tcW w:w="4213" w:type="dxa"/>
            <w:tcBorders>
              <w:top w:val="single" w:sz="4" w:space="0" w:color="auto"/>
              <w:left w:val="single" w:sz="4" w:space="0" w:color="auto"/>
              <w:bottom w:val="single" w:sz="4" w:space="0" w:color="auto"/>
              <w:right w:val="single" w:sz="4" w:space="0" w:color="auto"/>
            </w:tcBorders>
            <w:hideMark/>
          </w:tcPr>
          <w:p w:rsidR="00876F1F" w:rsidRPr="00876F1F" w:rsidRDefault="00876F1F">
            <w:pPr>
              <w:rPr>
                <w:sz w:val="22"/>
                <w:lang w:val="ru-RU" w:eastAsia="en-US"/>
              </w:rPr>
            </w:pPr>
            <w:r w:rsidRPr="00876F1F">
              <w:rPr>
                <w:sz w:val="22"/>
                <w:lang w:val="ru-RU" w:eastAsia="en-US"/>
              </w:rPr>
              <w:t>В случае поручения обработки ПДн субъектов ПДн третьим лицам (например, кредитно-финансовым учреждениям) в договор включается пункт о соблюдении конфиденциальности при обработке ПДн, а также учитываются требования ч.3 ст.6 Федерального закона «О персональных данных»</w:t>
            </w:r>
          </w:p>
        </w:tc>
      </w:tr>
      <w:tr w:rsidR="00876F1F" w:rsidTr="00876F1F">
        <w:trPr>
          <w:trHeight w:val="1043"/>
        </w:trPr>
        <w:tc>
          <w:tcPr>
            <w:tcW w:w="0" w:type="auto"/>
            <w:tcBorders>
              <w:top w:val="single" w:sz="4" w:space="0" w:color="auto"/>
              <w:left w:val="single" w:sz="4" w:space="0" w:color="auto"/>
              <w:bottom w:val="single" w:sz="4" w:space="0" w:color="auto"/>
              <w:right w:val="single" w:sz="4" w:space="0" w:color="auto"/>
            </w:tcBorders>
            <w:hideMark/>
          </w:tcPr>
          <w:p w:rsidR="00876F1F" w:rsidRDefault="00876F1F">
            <w:pPr>
              <w:rPr>
                <w:sz w:val="20"/>
                <w:lang w:eastAsia="en-US"/>
              </w:rPr>
            </w:pPr>
            <w:r>
              <w:rPr>
                <w:sz w:val="20"/>
                <w:lang w:eastAsia="en-US"/>
              </w:rPr>
              <w:t>4</w:t>
            </w:r>
          </w:p>
        </w:tc>
        <w:tc>
          <w:tcPr>
            <w:tcW w:w="0" w:type="auto"/>
            <w:tcBorders>
              <w:top w:val="single" w:sz="4" w:space="0" w:color="auto"/>
              <w:left w:val="single" w:sz="4" w:space="0" w:color="auto"/>
              <w:bottom w:val="single" w:sz="4" w:space="0" w:color="auto"/>
              <w:right w:val="single" w:sz="4" w:space="0" w:color="auto"/>
            </w:tcBorders>
            <w:hideMark/>
          </w:tcPr>
          <w:p w:rsidR="00876F1F" w:rsidRPr="00876F1F" w:rsidRDefault="00876F1F">
            <w:pPr>
              <w:rPr>
                <w:sz w:val="22"/>
                <w:lang w:val="ru-RU" w:eastAsia="en-US"/>
              </w:rPr>
            </w:pPr>
            <w:r w:rsidRPr="00876F1F">
              <w:rPr>
                <w:sz w:val="22"/>
                <w:lang w:val="ru-RU" w:eastAsia="en-US"/>
              </w:rPr>
              <w:t xml:space="preserve">Ограничение доступа сотрудников к ПДн </w:t>
            </w:r>
          </w:p>
        </w:tc>
        <w:tc>
          <w:tcPr>
            <w:tcW w:w="0" w:type="auto"/>
            <w:tcBorders>
              <w:top w:val="single" w:sz="4" w:space="0" w:color="auto"/>
              <w:left w:val="single" w:sz="4" w:space="0" w:color="auto"/>
              <w:bottom w:val="single" w:sz="4" w:space="0" w:color="auto"/>
              <w:right w:val="single" w:sz="4" w:space="0" w:color="auto"/>
            </w:tcBorders>
            <w:hideMark/>
          </w:tcPr>
          <w:p w:rsidR="00876F1F" w:rsidRPr="00876F1F" w:rsidRDefault="00876F1F">
            <w:pPr>
              <w:rPr>
                <w:sz w:val="22"/>
                <w:lang w:val="ru-RU" w:eastAsia="en-US"/>
              </w:rPr>
            </w:pPr>
            <w:r w:rsidRPr="00876F1F">
              <w:rPr>
                <w:sz w:val="22"/>
                <w:lang w:val="ru-RU" w:eastAsia="en-US"/>
              </w:rPr>
              <w:t>При необходимости (при создании ИСПДн)</w:t>
            </w:r>
          </w:p>
        </w:tc>
        <w:tc>
          <w:tcPr>
            <w:tcW w:w="4213" w:type="dxa"/>
            <w:tcBorders>
              <w:top w:val="single" w:sz="4" w:space="0" w:color="auto"/>
              <w:left w:val="single" w:sz="4" w:space="0" w:color="auto"/>
              <w:bottom w:val="single" w:sz="4" w:space="0" w:color="auto"/>
              <w:right w:val="single" w:sz="4" w:space="0" w:color="auto"/>
            </w:tcBorders>
            <w:hideMark/>
          </w:tcPr>
          <w:p w:rsidR="00876F1F" w:rsidRPr="00876F1F" w:rsidRDefault="00876F1F">
            <w:pPr>
              <w:rPr>
                <w:sz w:val="22"/>
                <w:lang w:val="ru-RU" w:eastAsia="en-US"/>
              </w:rPr>
            </w:pPr>
            <w:r w:rsidRPr="00876F1F">
              <w:rPr>
                <w:sz w:val="22"/>
                <w:lang w:val="ru-RU" w:eastAsia="en-US"/>
              </w:rPr>
              <w:t>В случае создания ИСПДн, а также приведения имеющихся ИСПДн в соответствие с требованиями закона необходимо разграничить доступ сотрудников Сельского поселения к ПДн</w:t>
            </w:r>
          </w:p>
        </w:tc>
      </w:tr>
      <w:tr w:rsidR="00876F1F" w:rsidTr="00876F1F">
        <w:trPr>
          <w:trHeight w:val="1664"/>
        </w:trPr>
        <w:tc>
          <w:tcPr>
            <w:tcW w:w="0" w:type="auto"/>
            <w:tcBorders>
              <w:top w:val="single" w:sz="4" w:space="0" w:color="auto"/>
              <w:left w:val="single" w:sz="4" w:space="0" w:color="auto"/>
              <w:bottom w:val="single" w:sz="4" w:space="0" w:color="auto"/>
              <w:right w:val="single" w:sz="4" w:space="0" w:color="auto"/>
            </w:tcBorders>
            <w:hideMark/>
          </w:tcPr>
          <w:p w:rsidR="00876F1F" w:rsidRDefault="00876F1F">
            <w:pPr>
              <w:rPr>
                <w:sz w:val="20"/>
                <w:lang w:eastAsia="en-US"/>
              </w:rPr>
            </w:pPr>
            <w:r>
              <w:rPr>
                <w:sz w:val="20"/>
                <w:lang w:eastAsia="en-US"/>
              </w:rPr>
              <w:t>5</w:t>
            </w:r>
          </w:p>
        </w:tc>
        <w:tc>
          <w:tcPr>
            <w:tcW w:w="0" w:type="auto"/>
            <w:tcBorders>
              <w:top w:val="single" w:sz="4" w:space="0" w:color="auto"/>
              <w:left w:val="single" w:sz="4" w:space="0" w:color="auto"/>
              <w:bottom w:val="single" w:sz="4" w:space="0" w:color="auto"/>
              <w:right w:val="single" w:sz="4" w:space="0" w:color="auto"/>
            </w:tcBorders>
            <w:hideMark/>
          </w:tcPr>
          <w:p w:rsidR="00876F1F" w:rsidRDefault="00876F1F">
            <w:pPr>
              <w:rPr>
                <w:sz w:val="22"/>
                <w:lang w:eastAsia="en-US"/>
              </w:rPr>
            </w:pPr>
            <w:r>
              <w:rPr>
                <w:sz w:val="22"/>
                <w:lang w:eastAsia="en-US"/>
              </w:rPr>
              <w:t>Взаимодействие с субъектами ПДн</w:t>
            </w:r>
          </w:p>
        </w:tc>
        <w:tc>
          <w:tcPr>
            <w:tcW w:w="0" w:type="auto"/>
            <w:tcBorders>
              <w:top w:val="single" w:sz="4" w:space="0" w:color="auto"/>
              <w:left w:val="single" w:sz="4" w:space="0" w:color="auto"/>
              <w:bottom w:val="single" w:sz="4" w:space="0" w:color="auto"/>
              <w:right w:val="single" w:sz="4" w:space="0" w:color="auto"/>
            </w:tcBorders>
            <w:hideMark/>
          </w:tcPr>
          <w:p w:rsidR="00876F1F" w:rsidRDefault="00876F1F">
            <w:pPr>
              <w:rPr>
                <w:sz w:val="22"/>
                <w:lang w:eastAsia="en-US"/>
              </w:rPr>
            </w:pPr>
            <w:r>
              <w:rPr>
                <w:sz w:val="22"/>
                <w:lang w:eastAsia="en-US"/>
              </w:rPr>
              <w:t>Постоянно</w:t>
            </w:r>
          </w:p>
        </w:tc>
        <w:tc>
          <w:tcPr>
            <w:tcW w:w="4213" w:type="dxa"/>
            <w:tcBorders>
              <w:top w:val="single" w:sz="4" w:space="0" w:color="auto"/>
              <w:left w:val="single" w:sz="4" w:space="0" w:color="auto"/>
              <w:bottom w:val="single" w:sz="4" w:space="0" w:color="auto"/>
              <w:right w:val="single" w:sz="4" w:space="0" w:color="auto"/>
            </w:tcBorders>
            <w:hideMark/>
          </w:tcPr>
          <w:p w:rsidR="00876F1F" w:rsidRPr="00876F1F" w:rsidRDefault="00876F1F">
            <w:pPr>
              <w:rPr>
                <w:sz w:val="22"/>
                <w:lang w:val="ru-RU" w:eastAsia="en-US"/>
              </w:rPr>
            </w:pPr>
            <w:r w:rsidRPr="00876F1F">
              <w:rPr>
                <w:sz w:val="22"/>
                <w:lang w:val="ru-RU" w:eastAsia="en-US"/>
              </w:rPr>
              <w:t>Работа с обращениями субъектов ПДн, ведение журналов учета передачи персональных данных, обращений субъектов ПДн, уведомление субъектов ПДн об уничтожении, изменении, прекращении обработки, устранении нарушений, допущенных при обработке ПДн, получении ПДн от третьих лиц</w:t>
            </w:r>
          </w:p>
        </w:tc>
      </w:tr>
      <w:tr w:rsidR="00876F1F" w:rsidTr="00876F1F">
        <w:trPr>
          <w:trHeight w:val="832"/>
        </w:trPr>
        <w:tc>
          <w:tcPr>
            <w:tcW w:w="0" w:type="auto"/>
            <w:tcBorders>
              <w:top w:val="single" w:sz="4" w:space="0" w:color="auto"/>
              <w:left w:val="single" w:sz="4" w:space="0" w:color="auto"/>
              <w:bottom w:val="single" w:sz="4" w:space="0" w:color="auto"/>
              <w:right w:val="single" w:sz="4" w:space="0" w:color="auto"/>
            </w:tcBorders>
            <w:hideMark/>
          </w:tcPr>
          <w:p w:rsidR="00876F1F" w:rsidRDefault="00876F1F">
            <w:pPr>
              <w:rPr>
                <w:sz w:val="20"/>
                <w:lang w:eastAsia="en-US"/>
              </w:rPr>
            </w:pPr>
            <w:r>
              <w:rPr>
                <w:sz w:val="20"/>
                <w:lang w:eastAsia="en-US"/>
              </w:rPr>
              <w:lastRenderedPageBreak/>
              <w:t>6</w:t>
            </w:r>
          </w:p>
        </w:tc>
        <w:tc>
          <w:tcPr>
            <w:tcW w:w="0" w:type="auto"/>
            <w:tcBorders>
              <w:top w:val="single" w:sz="4" w:space="0" w:color="auto"/>
              <w:left w:val="single" w:sz="4" w:space="0" w:color="auto"/>
              <w:bottom w:val="single" w:sz="4" w:space="0" w:color="auto"/>
              <w:right w:val="single" w:sz="4" w:space="0" w:color="auto"/>
            </w:tcBorders>
            <w:hideMark/>
          </w:tcPr>
          <w:p w:rsidR="00876F1F" w:rsidRPr="00876F1F" w:rsidRDefault="00876F1F">
            <w:pPr>
              <w:rPr>
                <w:sz w:val="22"/>
                <w:lang w:val="ru-RU" w:eastAsia="en-US"/>
              </w:rPr>
            </w:pPr>
            <w:r w:rsidRPr="00876F1F">
              <w:rPr>
                <w:sz w:val="22"/>
                <w:lang w:val="ru-RU" w:eastAsia="en-US"/>
              </w:rPr>
              <w:t>Ведение журналов учета электронных носителей персональных данных, средств защиты информации</w:t>
            </w:r>
          </w:p>
        </w:tc>
        <w:tc>
          <w:tcPr>
            <w:tcW w:w="0" w:type="auto"/>
            <w:tcBorders>
              <w:top w:val="single" w:sz="4" w:space="0" w:color="auto"/>
              <w:left w:val="single" w:sz="4" w:space="0" w:color="auto"/>
              <w:bottom w:val="single" w:sz="4" w:space="0" w:color="auto"/>
              <w:right w:val="single" w:sz="4" w:space="0" w:color="auto"/>
            </w:tcBorders>
            <w:hideMark/>
          </w:tcPr>
          <w:p w:rsidR="00876F1F" w:rsidRDefault="00876F1F">
            <w:pPr>
              <w:rPr>
                <w:sz w:val="22"/>
                <w:lang w:eastAsia="en-US"/>
              </w:rPr>
            </w:pPr>
            <w:r>
              <w:rPr>
                <w:sz w:val="22"/>
                <w:lang w:eastAsia="en-US"/>
              </w:rPr>
              <w:t>Постоянно</w:t>
            </w:r>
          </w:p>
        </w:tc>
        <w:tc>
          <w:tcPr>
            <w:tcW w:w="4213" w:type="dxa"/>
            <w:tcBorders>
              <w:top w:val="single" w:sz="4" w:space="0" w:color="auto"/>
              <w:left w:val="single" w:sz="4" w:space="0" w:color="auto"/>
              <w:bottom w:val="single" w:sz="4" w:space="0" w:color="auto"/>
              <w:right w:val="single" w:sz="4" w:space="0" w:color="auto"/>
            </w:tcBorders>
          </w:tcPr>
          <w:p w:rsidR="00876F1F" w:rsidRDefault="00876F1F">
            <w:pPr>
              <w:spacing w:line="276" w:lineRule="auto"/>
              <w:rPr>
                <w:sz w:val="22"/>
                <w:lang w:eastAsia="en-US"/>
              </w:rPr>
            </w:pPr>
          </w:p>
        </w:tc>
      </w:tr>
      <w:tr w:rsidR="00876F1F" w:rsidTr="00876F1F">
        <w:trPr>
          <w:trHeight w:val="1465"/>
        </w:trPr>
        <w:tc>
          <w:tcPr>
            <w:tcW w:w="0" w:type="auto"/>
            <w:tcBorders>
              <w:top w:val="single" w:sz="4" w:space="0" w:color="auto"/>
              <w:left w:val="single" w:sz="4" w:space="0" w:color="auto"/>
              <w:bottom w:val="single" w:sz="4" w:space="0" w:color="auto"/>
              <w:right w:val="single" w:sz="4" w:space="0" w:color="auto"/>
            </w:tcBorders>
            <w:hideMark/>
          </w:tcPr>
          <w:p w:rsidR="00876F1F" w:rsidRDefault="00876F1F">
            <w:pPr>
              <w:rPr>
                <w:sz w:val="20"/>
                <w:lang w:eastAsia="en-US"/>
              </w:rPr>
            </w:pPr>
            <w:r>
              <w:rPr>
                <w:sz w:val="20"/>
                <w:lang w:eastAsia="en-US"/>
              </w:rPr>
              <w:t>7</w:t>
            </w:r>
          </w:p>
        </w:tc>
        <w:tc>
          <w:tcPr>
            <w:tcW w:w="0" w:type="auto"/>
            <w:tcBorders>
              <w:top w:val="single" w:sz="4" w:space="0" w:color="auto"/>
              <w:left w:val="single" w:sz="4" w:space="0" w:color="auto"/>
              <w:bottom w:val="single" w:sz="4" w:space="0" w:color="auto"/>
              <w:right w:val="single" w:sz="4" w:space="0" w:color="auto"/>
            </w:tcBorders>
            <w:hideMark/>
          </w:tcPr>
          <w:p w:rsidR="00876F1F" w:rsidRPr="00876F1F" w:rsidRDefault="00876F1F">
            <w:pPr>
              <w:rPr>
                <w:sz w:val="22"/>
                <w:lang w:val="ru-RU" w:eastAsia="en-US"/>
              </w:rPr>
            </w:pPr>
            <w:r w:rsidRPr="00876F1F">
              <w:rPr>
                <w:sz w:val="22"/>
                <w:lang w:val="ru-RU" w:eastAsia="en-US"/>
              </w:rPr>
              <w:t>Повышение квалификации сотрудников в области защиты ПДн</w:t>
            </w:r>
          </w:p>
        </w:tc>
        <w:tc>
          <w:tcPr>
            <w:tcW w:w="0" w:type="auto"/>
            <w:tcBorders>
              <w:top w:val="single" w:sz="4" w:space="0" w:color="auto"/>
              <w:left w:val="single" w:sz="4" w:space="0" w:color="auto"/>
              <w:bottom w:val="single" w:sz="4" w:space="0" w:color="auto"/>
              <w:right w:val="single" w:sz="4" w:space="0" w:color="auto"/>
            </w:tcBorders>
            <w:hideMark/>
          </w:tcPr>
          <w:p w:rsidR="00876F1F" w:rsidRDefault="00876F1F">
            <w:pPr>
              <w:rPr>
                <w:sz w:val="22"/>
                <w:lang w:eastAsia="en-US"/>
              </w:rPr>
            </w:pPr>
            <w:r>
              <w:rPr>
                <w:sz w:val="22"/>
                <w:lang w:eastAsia="en-US"/>
              </w:rPr>
              <w:t>Постоянно</w:t>
            </w:r>
          </w:p>
        </w:tc>
        <w:tc>
          <w:tcPr>
            <w:tcW w:w="4213" w:type="dxa"/>
            <w:tcBorders>
              <w:top w:val="single" w:sz="4" w:space="0" w:color="auto"/>
              <w:left w:val="single" w:sz="4" w:space="0" w:color="auto"/>
              <w:bottom w:val="single" w:sz="4" w:space="0" w:color="auto"/>
              <w:right w:val="single" w:sz="4" w:space="0" w:color="auto"/>
            </w:tcBorders>
            <w:hideMark/>
          </w:tcPr>
          <w:p w:rsidR="00876F1F" w:rsidRPr="00876F1F" w:rsidRDefault="00876F1F">
            <w:pPr>
              <w:rPr>
                <w:sz w:val="22"/>
                <w:lang w:val="ru-RU" w:eastAsia="en-US"/>
              </w:rPr>
            </w:pPr>
            <w:r w:rsidRPr="00876F1F">
              <w:rPr>
                <w:sz w:val="22"/>
                <w:lang w:val="ru-RU" w:eastAsia="en-US"/>
              </w:rPr>
              <w:t>Повышение квалификации сотрудников, ответственных за выполнение работ – не менее раза в три года, повышение осведомленности сотрудников – постоянно (данное обучение проводит ответственный за обеспечение безопасности ПДн в ИСПДн)</w:t>
            </w:r>
          </w:p>
        </w:tc>
      </w:tr>
      <w:tr w:rsidR="00876F1F" w:rsidTr="00876F1F">
        <w:trPr>
          <w:trHeight w:val="620"/>
        </w:trPr>
        <w:tc>
          <w:tcPr>
            <w:tcW w:w="0" w:type="auto"/>
            <w:tcBorders>
              <w:top w:val="single" w:sz="4" w:space="0" w:color="auto"/>
              <w:left w:val="single" w:sz="4" w:space="0" w:color="auto"/>
              <w:bottom w:val="single" w:sz="4" w:space="0" w:color="auto"/>
              <w:right w:val="single" w:sz="4" w:space="0" w:color="auto"/>
            </w:tcBorders>
            <w:hideMark/>
          </w:tcPr>
          <w:p w:rsidR="00876F1F" w:rsidRDefault="00876F1F">
            <w:pPr>
              <w:rPr>
                <w:sz w:val="20"/>
                <w:lang w:eastAsia="en-US"/>
              </w:rPr>
            </w:pPr>
            <w:r>
              <w:rPr>
                <w:sz w:val="20"/>
                <w:lang w:eastAsia="en-US"/>
              </w:rPr>
              <w:t>8</w:t>
            </w:r>
          </w:p>
        </w:tc>
        <w:tc>
          <w:tcPr>
            <w:tcW w:w="0" w:type="auto"/>
            <w:tcBorders>
              <w:top w:val="single" w:sz="4" w:space="0" w:color="auto"/>
              <w:left w:val="single" w:sz="4" w:space="0" w:color="auto"/>
              <w:bottom w:val="single" w:sz="4" w:space="0" w:color="auto"/>
              <w:right w:val="single" w:sz="4" w:space="0" w:color="auto"/>
            </w:tcBorders>
            <w:hideMark/>
          </w:tcPr>
          <w:p w:rsidR="00876F1F" w:rsidRDefault="00876F1F">
            <w:pPr>
              <w:rPr>
                <w:sz w:val="22"/>
                <w:lang w:eastAsia="en-US"/>
              </w:rPr>
            </w:pPr>
            <w:r>
              <w:rPr>
                <w:sz w:val="22"/>
                <w:lang w:eastAsia="en-US"/>
              </w:rPr>
              <w:t xml:space="preserve">Инвентаризация информационных ресурсов </w:t>
            </w:r>
          </w:p>
        </w:tc>
        <w:tc>
          <w:tcPr>
            <w:tcW w:w="0" w:type="auto"/>
            <w:tcBorders>
              <w:top w:val="single" w:sz="4" w:space="0" w:color="auto"/>
              <w:left w:val="single" w:sz="4" w:space="0" w:color="auto"/>
              <w:bottom w:val="single" w:sz="4" w:space="0" w:color="auto"/>
              <w:right w:val="single" w:sz="4" w:space="0" w:color="auto"/>
            </w:tcBorders>
            <w:hideMark/>
          </w:tcPr>
          <w:p w:rsidR="00876F1F" w:rsidRDefault="00876F1F">
            <w:pPr>
              <w:rPr>
                <w:sz w:val="22"/>
                <w:lang w:eastAsia="en-US"/>
              </w:rPr>
            </w:pPr>
            <w:r>
              <w:rPr>
                <w:sz w:val="22"/>
                <w:lang w:eastAsia="en-US"/>
              </w:rPr>
              <w:t>Раз в полгода</w:t>
            </w:r>
          </w:p>
        </w:tc>
        <w:tc>
          <w:tcPr>
            <w:tcW w:w="4213" w:type="dxa"/>
            <w:tcBorders>
              <w:top w:val="single" w:sz="4" w:space="0" w:color="auto"/>
              <w:left w:val="single" w:sz="4" w:space="0" w:color="auto"/>
              <w:bottom w:val="single" w:sz="4" w:space="0" w:color="auto"/>
              <w:right w:val="single" w:sz="4" w:space="0" w:color="auto"/>
            </w:tcBorders>
            <w:hideMark/>
          </w:tcPr>
          <w:p w:rsidR="00876F1F" w:rsidRPr="00876F1F" w:rsidRDefault="00876F1F">
            <w:pPr>
              <w:rPr>
                <w:sz w:val="22"/>
                <w:lang w:val="ru-RU" w:eastAsia="en-US"/>
              </w:rPr>
            </w:pPr>
            <w:r w:rsidRPr="00876F1F">
              <w:rPr>
                <w:sz w:val="22"/>
                <w:lang w:val="ru-RU" w:eastAsia="en-US"/>
              </w:rPr>
              <w:t>Проводится с целью выявления в информационных ресурсах присутствия ПДн</w:t>
            </w:r>
          </w:p>
        </w:tc>
      </w:tr>
      <w:tr w:rsidR="00876F1F" w:rsidTr="00876F1F">
        <w:trPr>
          <w:trHeight w:val="1676"/>
        </w:trPr>
        <w:tc>
          <w:tcPr>
            <w:tcW w:w="0" w:type="auto"/>
            <w:tcBorders>
              <w:top w:val="single" w:sz="4" w:space="0" w:color="auto"/>
              <w:left w:val="single" w:sz="4" w:space="0" w:color="auto"/>
              <w:bottom w:val="single" w:sz="4" w:space="0" w:color="auto"/>
              <w:right w:val="single" w:sz="4" w:space="0" w:color="auto"/>
            </w:tcBorders>
            <w:hideMark/>
          </w:tcPr>
          <w:p w:rsidR="00876F1F" w:rsidRDefault="00876F1F">
            <w:pPr>
              <w:rPr>
                <w:sz w:val="20"/>
                <w:lang w:eastAsia="en-US"/>
              </w:rPr>
            </w:pPr>
            <w:r>
              <w:rPr>
                <w:sz w:val="20"/>
                <w:lang w:eastAsia="en-US"/>
              </w:rPr>
              <w:t>9</w:t>
            </w:r>
          </w:p>
        </w:tc>
        <w:tc>
          <w:tcPr>
            <w:tcW w:w="0" w:type="auto"/>
            <w:tcBorders>
              <w:top w:val="single" w:sz="4" w:space="0" w:color="auto"/>
              <w:left w:val="single" w:sz="4" w:space="0" w:color="auto"/>
              <w:bottom w:val="single" w:sz="4" w:space="0" w:color="auto"/>
              <w:right w:val="single" w:sz="4" w:space="0" w:color="auto"/>
            </w:tcBorders>
            <w:hideMark/>
          </w:tcPr>
          <w:p w:rsidR="00876F1F" w:rsidRPr="00876F1F" w:rsidRDefault="00876F1F">
            <w:pPr>
              <w:rPr>
                <w:sz w:val="22"/>
                <w:lang w:val="ru-RU" w:eastAsia="en-US"/>
              </w:rPr>
            </w:pPr>
            <w:r w:rsidRPr="00876F1F">
              <w:rPr>
                <w:sz w:val="22"/>
                <w:lang w:val="ru-RU" w:eastAsia="en-US"/>
              </w:rPr>
              <w:t>Установка сроков обработки ПДн и процедуры их уничтожения по окончании срока обработки</w:t>
            </w:r>
          </w:p>
        </w:tc>
        <w:tc>
          <w:tcPr>
            <w:tcW w:w="0" w:type="auto"/>
            <w:tcBorders>
              <w:top w:val="single" w:sz="4" w:space="0" w:color="auto"/>
              <w:left w:val="single" w:sz="4" w:space="0" w:color="auto"/>
              <w:bottom w:val="single" w:sz="4" w:space="0" w:color="auto"/>
              <w:right w:val="single" w:sz="4" w:space="0" w:color="auto"/>
            </w:tcBorders>
            <w:hideMark/>
          </w:tcPr>
          <w:p w:rsidR="00876F1F" w:rsidRDefault="00876F1F">
            <w:pPr>
              <w:rPr>
                <w:sz w:val="22"/>
                <w:lang w:eastAsia="en-US"/>
              </w:rPr>
            </w:pPr>
            <w:r>
              <w:rPr>
                <w:sz w:val="22"/>
                <w:lang w:eastAsia="en-US"/>
              </w:rPr>
              <w:t>При необходимости</w:t>
            </w:r>
          </w:p>
        </w:tc>
        <w:tc>
          <w:tcPr>
            <w:tcW w:w="4213" w:type="dxa"/>
            <w:tcBorders>
              <w:top w:val="single" w:sz="4" w:space="0" w:color="auto"/>
              <w:left w:val="single" w:sz="4" w:space="0" w:color="auto"/>
              <w:bottom w:val="single" w:sz="4" w:space="0" w:color="auto"/>
              <w:right w:val="single" w:sz="4" w:space="0" w:color="auto"/>
            </w:tcBorders>
            <w:hideMark/>
          </w:tcPr>
          <w:p w:rsidR="00876F1F" w:rsidRDefault="00876F1F">
            <w:pPr>
              <w:rPr>
                <w:sz w:val="22"/>
                <w:lang w:eastAsia="en-US"/>
              </w:rPr>
            </w:pPr>
            <w:r w:rsidRPr="00876F1F">
              <w:rPr>
                <w:sz w:val="22"/>
                <w:lang w:val="ru-RU" w:eastAsia="en-US"/>
              </w:rPr>
              <w:t xml:space="preserve">Для уничтожения ПДн Сельским поселением устанавливаются сроки обработки ПДн, которые документально подтверждаются в нормативных документах Сельского поселения. </w:t>
            </w:r>
            <w:r>
              <w:rPr>
                <w:sz w:val="22"/>
                <w:lang w:eastAsia="en-US"/>
              </w:rPr>
              <w:t>При пересмотре сроков необходимые изменения вносятся в соответствующие документы</w:t>
            </w:r>
          </w:p>
        </w:tc>
      </w:tr>
      <w:tr w:rsidR="00876F1F" w:rsidTr="00876F1F">
        <w:trPr>
          <w:trHeight w:val="1875"/>
        </w:trPr>
        <w:tc>
          <w:tcPr>
            <w:tcW w:w="0" w:type="auto"/>
            <w:tcBorders>
              <w:top w:val="single" w:sz="4" w:space="0" w:color="auto"/>
              <w:left w:val="single" w:sz="4" w:space="0" w:color="auto"/>
              <w:bottom w:val="single" w:sz="4" w:space="0" w:color="auto"/>
              <w:right w:val="single" w:sz="4" w:space="0" w:color="auto"/>
            </w:tcBorders>
            <w:hideMark/>
          </w:tcPr>
          <w:p w:rsidR="00876F1F" w:rsidRDefault="00876F1F">
            <w:pPr>
              <w:rPr>
                <w:sz w:val="20"/>
                <w:lang w:eastAsia="en-US"/>
              </w:rPr>
            </w:pPr>
            <w:r>
              <w:rPr>
                <w:sz w:val="20"/>
                <w:lang w:eastAsia="en-US"/>
              </w:rPr>
              <w:t>10</w:t>
            </w:r>
          </w:p>
        </w:tc>
        <w:tc>
          <w:tcPr>
            <w:tcW w:w="0" w:type="auto"/>
            <w:tcBorders>
              <w:top w:val="single" w:sz="4" w:space="0" w:color="auto"/>
              <w:left w:val="single" w:sz="4" w:space="0" w:color="auto"/>
              <w:bottom w:val="single" w:sz="4" w:space="0" w:color="auto"/>
              <w:right w:val="single" w:sz="4" w:space="0" w:color="auto"/>
            </w:tcBorders>
            <w:hideMark/>
          </w:tcPr>
          <w:p w:rsidR="00876F1F" w:rsidRPr="00876F1F" w:rsidRDefault="00876F1F">
            <w:pPr>
              <w:rPr>
                <w:sz w:val="22"/>
                <w:lang w:val="ru-RU" w:eastAsia="en-US"/>
              </w:rPr>
            </w:pPr>
            <w:r w:rsidRPr="00876F1F">
              <w:rPr>
                <w:sz w:val="22"/>
                <w:lang w:val="ru-RU" w:eastAsia="en-US"/>
              </w:rPr>
              <w:t>Уничтожение электронных (бумажных) носителей информации при достижении целей обработки ПДн</w:t>
            </w:r>
          </w:p>
        </w:tc>
        <w:tc>
          <w:tcPr>
            <w:tcW w:w="0" w:type="auto"/>
            <w:tcBorders>
              <w:top w:val="single" w:sz="4" w:space="0" w:color="auto"/>
              <w:left w:val="single" w:sz="4" w:space="0" w:color="auto"/>
              <w:bottom w:val="single" w:sz="4" w:space="0" w:color="auto"/>
              <w:right w:val="single" w:sz="4" w:space="0" w:color="auto"/>
            </w:tcBorders>
            <w:hideMark/>
          </w:tcPr>
          <w:p w:rsidR="00876F1F" w:rsidRDefault="00876F1F">
            <w:pPr>
              <w:rPr>
                <w:sz w:val="22"/>
                <w:lang w:eastAsia="en-US"/>
              </w:rPr>
            </w:pPr>
            <w:r>
              <w:rPr>
                <w:sz w:val="22"/>
                <w:lang w:eastAsia="en-US"/>
              </w:rPr>
              <w:t>При необходимости</w:t>
            </w:r>
          </w:p>
        </w:tc>
        <w:tc>
          <w:tcPr>
            <w:tcW w:w="4213" w:type="dxa"/>
            <w:tcBorders>
              <w:top w:val="single" w:sz="4" w:space="0" w:color="auto"/>
              <w:left w:val="single" w:sz="4" w:space="0" w:color="auto"/>
              <w:bottom w:val="single" w:sz="4" w:space="0" w:color="auto"/>
              <w:right w:val="single" w:sz="4" w:space="0" w:color="auto"/>
            </w:tcBorders>
            <w:hideMark/>
          </w:tcPr>
          <w:p w:rsidR="00876F1F" w:rsidRPr="00876F1F" w:rsidRDefault="00876F1F">
            <w:pPr>
              <w:rPr>
                <w:sz w:val="22"/>
                <w:lang w:val="ru-RU" w:eastAsia="en-US"/>
              </w:rPr>
            </w:pPr>
            <w:r w:rsidRPr="00876F1F">
              <w:rPr>
                <w:sz w:val="22"/>
                <w:lang w:val="ru-RU" w:eastAsia="en-US"/>
              </w:rPr>
              <w:t>Уничтожение электронных (бумажных) носителей информации при достижении целей обработки ПДн производится с оформлением Акта на списание и уничтожение электронных (бумажных) носителей информации. Форма соответствующего акта приведена в Распоряжении «О комиссии по уничтожению персональных данных»</w:t>
            </w:r>
          </w:p>
        </w:tc>
      </w:tr>
      <w:tr w:rsidR="00876F1F" w:rsidTr="00876F1F">
        <w:trPr>
          <w:trHeight w:val="1043"/>
        </w:trPr>
        <w:tc>
          <w:tcPr>
            <w:tcW w:w="0" w:type="auto"/>
            <w:tcBorders>
              <w:top w:val="single" w:sz="4" w:space="0" w:color="auto"/>
              <w:left w:val="single" w:sz="4" w:space="0" w:color="auto"/>
              <w:bottom w:val="single" w:sz="4" w:space="0" w:color="auto"/>
              <w:right w:val="single" w:sz="4" w:space="0" w:color="auto"/>
            </w:tcBorders>
            <w:hideMark/>
          </w:tcPr>
          <w:p w:rsidR="00876F1F" w:rsidRDefault="00876F1F">
            <w:pPr>
              <w:rPr>
                <w:sz w:val="20"/>
                <w:lang w:eastAsia="en-US"/>
              </w:rPr>
            </w:pPr>
            <w:r>
              <w:rPr>
                <w:sz w:val="20"/>
                <w:lang w:eastAsia="en-US"/>
              </w:rPr>
              <w:t>11</w:t>
            </w:r>
          </w:p>
        </w:tc>
        <w:tc>
          <w:tcPr>
            <w:tcW w:w="0" w:type="auto"/>
            <w:tcBorders>
              <w:top w:val="single" w:sz="4" w:space="0" w:color="auto"/>
              <w:left w:val="single" w:sz="4" w:space="0" w:color="auto"/>
              <w:bottom w:val="single" w:sz="4" w:space="0" w:color="auto"/>
              <w:right w:val="single" w:sz="4" w:space="0" w:color="auto"/>
            </w:tcBorders>
            <w:hideMark/>
          </w:tcPr>
          <w:p w:rsidR="00876F1F" w:rsidRPr="00876F1F" w:rsidRDefault="00876F1F">
            <w:pPr>
              <w:rPr>
                <w:sz w:val="22"/>
                <w:lang w:val="ru-RU" w:eastAsia="en-US"/>
              </w:rPr>
            </w:pPr>
            <w:r w:rsidRPr="00876F1F">
              <w:rPr>
                <w:sz w:val="22"/>
                <w:lang w:val="ru-RU" w:eastAsia="en-US"/>
              </w:rPr>
              <w:t>Определение уровня защищенности ПДн при их обработке в ИСПДн</w:t>
            </w:r>
          </w:p>
        </w:tc>
        <w:tc>
          <w:tcPr>
            <w:tcW w:w="0" w:type="auto"/>
            <w:tcBorders>
              <w:top w:val="single" w:sz="4" w:space="0" w:color="auto"/>
              <w:left w:val="single" w:sz="4" w:space="0" w:color="auto"/>
              <w:bottom w:val="single" w:sz="4" w:space="0" w:color="auto"/>
              <w:right w:val="single" w:sz="4" w:space="0" w:color="auto"/>
            </w:tcBorders>
            <w:hideMark/>
          </w:tcPr>
          <w:p w:rsidR="00876F1F" w:rsidRDefault="00876F1F">
            <w:pPr>
              <w:rPr>
                <w:sz w:val="22"/>
                <w:lang w:eastAsia="en-US"/>
              </w:rPr>
            </w:pPr>
            <w:r>
              <w:rPr>
                <w:sz w:val="22"/>
                <w:lang w:eastAsia="en-US"/>
              </w:rPr>
              <w:t>При необходимости</w:t>
            </w:r>
          </w:p>
        </w:tc>
        <w:tc>
          <w:tcPr>
            <w:tcW w:w="4213" w:type="dxa"/>
            <w:tcBorders>
              <w:top w:val="single" w:sz="4" w:space="0" w:color="auto"/>
              <w:left w:val="single" w:sz="4" w:space="0" w:color="auto"/>
              <w:bottom w:val="single" w:sz="4" w:space="0" w:color="auto"/>
              <w:right w:val="single" w:sz="4" w:space="0" w:color="auto"/>
            </w:tcBorders>
            <w:hideMark/>
          </w:tcPr>
          <w:p w:rsidR="00876F1F" w:rsidRPr="00876F1F" w:rsidRDefault="00876F1F">
            <w:pPr>
              <w:rPr>
                <w:sz w:val="22"/>
                <w:lang w:val="ru-RU" w:eastAsia="en-US"/>
              </w:rPr>
            </w:pPr>
            <w:r w:rsidRPr="00876F1F">
              <w:rPr>
                <w:sz w:val="22"/>
                <w:lang w:val="ru-RU" w:eastAsia="en-US"/>
              </w:rPr>
              <w:t>Определение уровня защищенности ПДн при их обработке в ИСПДн осуществляется при создании ИСПДн, при изменении состава ПДн, объема обрабатываемых ПДн, субъектов ПДн</w:t>
            </w:r>
          </w:p>
        </w:tc>
      </w:tr>
      <w:tr w:rsidR="00876F1F" w:rsidTr="00876F1F">
        <w:trPr>
          <w:trHeight w:val="620"/>
        </w:trPr>
        <w:tc>
          <w:tcPr>
            <w:tcW w:w="0" w:type="auto"/>
            <w:tcBorders>
              <w:top w:val="single" w:sz="4" w:space="0" w:color="auto"/>
              <w:left w:val="single" w:sz="4" w:space="0" w:color="auto"/>
              <w:bottom w:val="single" w:sz="4" w:space="0" w:color="auto"/>
              <w:right w:val="single" w:sz="4" w:space="0" w:color="auto"/>
            </w:tcBorders>
            <w:hideMark/>
          </w:tcPr>
          <w:p w:rsidR="00876F1F" w:rsidRDefault="00876F1F">
            <w:pPr>
              <w:rPr>
                <w:sz w:val="20"/>
                <w:lang w:eastAsia="en-US"/>
              </w:rPr>
            </w:pPr>
            <w:r>
              <w:rPr>
                <w:sz w:val="20"/>
                <w:lang w:eastAsia="en-US"/>
              </w:rPr>
              <w:t>12</w:t>
            </w:r>
          </w:p>
        </w:tc>
        <w:tc>
          <w:tcPr>
            <w:tcW w:w="0" w:type="auto"/>
            <w:tcBorders>
              <w:top w:val="single" w:sz="4" w:space="0" w:color="auto"/>
              <w:left w:val="single" w:sz="4" w:space="0" w:color="auto"/>
              <w:bottom w:val="single" w:sz="4" w:space="0" w:color="auto"/>
              <w:right w:val="single" w:sz="4" w:space="0" w:color="auto"/>
            </w:tcBorders>
            <w:hideMark/>
          </w:tcPr>
          <w:p w:rsidR="00876F1F" w:rsidRPr="00876F1F" w:rsidRDefault="00876F1F">
            <w:pPr>
              <w:rPr>
                <w:sz w:val="22"/>
                <w:lang w:val="ru-RU" w:eastAsia="en-US"/>
              </w:rPr>
            </w:pPr>
            <w:r w:rsidRPr="00876F1F">
              <w:rPr>
                <w:sz w:val="22"/>
                <w:lang w:val="ru-RU" w:eastAsia="en-US"/>
              </w:rPr>
              <w:t>Выявление угроз безопасности и разработка моделей угроз и нарушителя</w:t>
            </w:r>
          </w:p>
        </w:tc>
        <w:tc>
          <w:tcPr>
            <w:tcW w:w="0" w:type="auto"/>
            <w:tcBorders>
              <w:top w:val="single" w:sz="4" w:space="0" w:color="auto"/>
              <w:left w:val="single" w:sz="4" w:space="0" w:color="auto"/>
              <w:bottom w:val="single" w:sz="4" w:space="0" w:color="auto"/>
              <w:right w:val="single" w:sz="4" w:space="0" w:color="auto"/>
            </w:tcBorders>
            <w:hideMark/>
          </w:tcPr>
          <w:p w:rsidR="00876F1F" w:rsidRDefault="00876F1F">
            <w:pPr>
              <w:rPr>
                <w:sz w:val="22"/>
                <w:lang w:eastAsia="en-US"/>
              </w:rPr>
            </w:pPr>
            <w:r>
              <w:rPr>
                <w:sz w:val="22"/>
                <w:lang w:eastAsia="en-US"/>
              </w:rPr>
              <w:t>При необходимости</w:t>
            </w:r>
          </w:p>
        </w:tc>
        <w:tc>
          <w:tcPr>
            <w:tcW w:w="4213" w:type="dxa"/>
            <w:tcBorders>
              <w:top w:val="single" w:sz="4" w:space="0" w:color="auto"/>
              <w:left w:val="single" w:sz="4" w:space="0" w:color="auto"/>
              <w:bottom w:val="single" w:sz="4" w:space="0" w:color="auto"/>
              <w:right w:val="single" w:sz="4" w:space="0" w:color="auto"/>
            </w:tcBorders>
            <w:hideMark/>
          </w:tcPr>
          <w:p w:rsidR="00876F1F" w:rsidRPr="00876F1F" w:rsidRDefault="00876F1F">
            <w:pPr>
              <w:rPr>
                <w:sz w:val="22"/>
                <w:lang w:val="ru-RU" w:eastAsia="en-US"/>
              </w:rPr>
            </w:pPr>
            <w:r w:rsidRPr="00876F1F">
              <w:rPr>
                <w:sz w:val="22"/>
                <w:lang w:val="ru-RU" w:eastAsia="en-US"/>
              </w:rPr>
              <w:t>Разрабатывается при создании системы защиты ИСПДн</w:t>
            </w:r>
          </w:p>
        </w:tc>
      </w:tr>
      <w:tr w:rsidR="00876F1F" w:rsidTr="00876F1F">
        <w:trPr>
          <w:trHeight w:val="633"/>
        </w:trPr>
        <w:tc>
          <w:tcPr>
            <w:tcW w:w="0" w:type="auto"/>
            <w:tcBorders>
              <w:top w:val="single" w:sz="4" w:space="0" w:color="auto"/>
              <w:left w:val="single" w:sz="4" w:space="0" w:color="auto"/>
              <w:bottom w:val="single" w:sz="4" w:space="0" w:color="auto"/>
              <w:right w:val="single" w:sz="4" w:space="0" w:color="auto"/>
            </w:tcBorders>
            <w:hideMark/>
          </w:tcPr>
          <w:p w:rsidR="00876F1F" w:rsidRDefault="00876F1F">
            <w:pPr>
              <w:rPr>
                <w:sz w:val="20"/>
                <w:lang w:eastAsia="en-US"/>
              </w:rPr>
            </w:pPr>
            <w:r>
              <w:rPr>
                <w:sz w:val="20"/>
                <w:lang w:eastAsia="en-US"/>
              </w:rPr>
              <w:t>13</w:t>
            </w:r>
          </w:p>
        </w:tc>
        <w:tc>
          <w:tcPr>
            <w:tcW w:w="0" w:type="auto"/>
            <w:tcBorders>
              <w:top w:val="single" w:sz="4" w:space="0" w:color="auto"/>
              <w:left w:val="single" w:sz="4" w:space="0" w:color="auto"/>
              <w:bottom w:val="single" w:sz="4" w:space="0" w:color="auto"/>
              <w:right w:val="single" w:sz="4" w:space="0" w:color="auto"/>
            </w:tcBorders>
            <w:hideMark/>
          </w:tcPr>
          <w:p w:rsidR="00876F1F" w:rsidRPr="00876F1F" w:rsidRDefault="00876F1F">
            <w:pPr>
              <w:autoSpaceDE w:val="0"/>
              <w:autoSpaceDN w:val="0"/>
              <w:adjustRightInd w:val="0"/>
              <w:rPr>
                <w:sz w:val="22"/>
                <w:lang w:val="ru-RU" w:eastAsia="en-US"/>
              </w:rPr>
            </w:pPr>
            <w:r w:rsidRPr="00876F1F">
              <w:rPr>
                <w:sz w:val="22"/>
                <w:lang w:val="ru-RU" w:eastAsia="en-US"/>
              </w:rPr>
              <w:t xml:space="preserve">Аттестация ИСПДн на соответствие требованиям по обеспечению безопасности ПДн </w:t>
            </w:r>
          </w:p>
        </w:tc>
        <w:tc>
          <w:tcPr>
            <w:tcW w:w="0" w:type="auto"/>
            <w:tcBorders>
              <w:top w:val="single" w:sz="4" w:space="0" w:color="auto"/>
              <w:left w:val="single" w:sz="4" w:space="0" w:color="auto"/>
              <w:bottom w:val="single" w:sz="4" w:space="0" w:color="auto"/>
              <w:right w:val="single" w:sz="4" w:space="0" w:color="auto"/>
            </w:tcBorders>
            <w:hideMark/>
          </w:tcPr>
          <w:p w:rsidR="00876F1F" w:rsidRDefault="00876F1F">
            <w:pPr>
              <w:rPr>
                <w:sz w:val="22"/>
                <w:lang w:eastAsia="en-US"/>
              </w:rPr>
            </w:pPr>
            <w:r>
              <w:rPr>
                <w:sz w:val="22"/>
                <w:lang w:eastAsia="en-US"/>
              </w:rPr>
              <w:t>При необходимости</w:t>
            </w:r>
          </w:p>
        </w:tc>
        <w:tc>
          <w:tcPr>
            <w:tcW w:w="4213" w:type="dxa"/>
            <w:tcBorders>
              <w:top w:val="single" w:sz="4" w:space="0" w:color="auto"/>
              <w:left w:val="single" w:sz="4" w:space="0" w:color="auto"/>
              <w:bottom w:val="single" w:sz="4" w:space="0" w:color="auto"/>
              <w:right w:val="single" w:sz="4" w:space="0" w:color="auto"/>
            </w:tcBorders>
            <w:hideMark/>
          </w:tcPr>
          <w:p w:rsidR="00876F1F" w:rsidRPr="00876F1F" w:rsidRDefault="00876F1F">
            <w:pPr>
              <w:rPr>
                <w:sz w:val="22"/>
                <w:lang w:val="ru-RU" w:eastAsia="en-US"/>
              </w:rPr>
            </w:pPr>
            <w:r w:rsidRPr="00876F1F">
              <w:rPr>
                <w:sz w:val="22"/>
                <w:lang w:val="ru-RU" w:eastAsia="en-US"/>
              </w:rPr>
              <w:t>Проводится совместно с лицензиатами ФСТЭК</w:t>
            </w:r>
          </w:p>
        </w:tc>
      </w:tr>
      <w:tr w:rsidR="00876F1F" w:rsidTr="00876F1F">
        <w:trPr>
          <w:trHeight w:val="409"/>
        </w:trPr>
        <w:tc>
          <w:tcPr>
            <w:tcW w:w="0" w:type="auto"/>
            <w:tcBorders>
              <w:top w:val="single" w:sz="4" w:space="0" w:color="auto"/>
              <w:left w:val="single" w:sz="4" w:space="0" w:color="auto"/>
              <w:bottom w:val="single" w:sz="4" w:space="0" w:color="auto"/>
              <w:right w:val="single" w:sz="4" w:space="0" w:color="auto"/>
            </w:tcBorders>
            <w:hideMark/>
          </w:tcPr>
          <w:p w:rsidR="00876F1F" w:rsidRDefault="00876F1F">
            <w:pPr>
              <w:rPr>
                <w:sz w:val="20"/>
                <w:lang w:eastAsia="en-US"/>
              </w:rPr>
            </w:pPr>
            <w:r>
              <w:rPr>
                <w:sz w:val="20"/>
                <w:lang w:eastAsia="en-US"/>
              </w:rPr>
              <w:t>14</w:t>
            </w:r>
          </w:p>
        </w:tc>
        <w:tc>
          <w:tcPr>
            <w:tcW w:w="0" w:type="auto"/>
            <w:tcBorders>
              <w:top w:val="single" w:sz="4" w:space="0" w:color="auto"/>
              <w:left w:val="single" w:sz="4" w:space="0" w:color="auto"/>
              <w:bottom w:val="single" w:sz="4" w:space="0" w:color="auto"/>
              <w:right w:val="single" w:sz="4" w:space="0" w:color="auto"/>
            </w:tcBorders>
            <w:hideMark/>
          </w:tcPr>
          <w:p w:rsidR="00876F1F" w:rsidRPr="00876F1F" w:rsidRDefault="00876F1F">
            <w:pPr>
              <w:rPr>
                <w:sz w:val="22"/>
                <w:lang w:val="ru-RU" w:eastAsia="en-US"/>
              </w:rPr>
            </w:pPr>
            <w:r w:rsidRPr="00876F1F">
              <w:rPr>
                <w:sz w:val="22"/>
                <w:lang w:val="ru-RU" w:eastAsia="en-US"/>
              </w:rPr>
              <w:t>Эксплуатация ИСПДн и контроль безопасности ПДн</w:t>
            </w:r>
          </w:p>
        </w:tc>
        <w:tc>
          <w:tcPr>
            <w:tcW w:w="0" w:type="auto"/>
            <w:tcBorders>
              <w:top w:val="single" w:sz="4" w:space="0" w:color="auto"/>
              <w:left w:val="single" w:sz="4" w:space="0" w:color="auto"/>
              <w:bottom w:val="single" w:sz="4" w:space="0" w:color="auto"/>
              <w:right w:val="single" w:sz="4" w:space="0" w:color="auto"/>
            </w:tcBorders>
            <w:hideMark/>
          </w:tcPr>
          <w:p w:rsidR="00876F1F" w:rsidRDefault="00876F1F">
            <w:pPr>
              <w:rPr>
                <w:sz w:val="22"/>
                <w:lang w:eastAsia="en-US"/>
              </w:rPr>
            </w:pPr>
            <w:r>
              <w:rPr>
                <w:sz w:val="22"/>
                <w:lang w:eastAsia="en-US"/>
              </w:rPr>
              <w:t>Постоянно</w:t>
            </w:r>
          </w:p>
        </w:tc>
        <w:tc>
          <w:tcPr>
            <w:tcW w:w="4213" w:type="dxa"/>
            <w:tcBorders>
              <w:top w:val="single" w:sz="4" w:space="0" w:color="auto"/>
              <w:left w:val="single" w:sz="4" w:space="0" w:color="auto"/>
              <w:bottom w:val="single" w:sz="4" w:space="0" w:color="auto"/>
              <w:right w:val="single" w:sz="4" w:space="0" w:color="auto"/>
            </w:tcBorders>
          </w:tcPr>
          <w:p w:rsidR="00876F1F" w:rsidRDefault="00876F1F">
            <w:pPr>
              <w:spacing w:line="276" w:lineRule="auto"/>
              <w:rPr>
                <w:sz w:val="22"/>
                <w:lang w:eastAsia="en-US"/>
              </w:rPr>
            </w:pPr>
          </w:p>
        </w:tc>
      </w:tr>
      <w:tr w:rsidR="00876F1F" w:rsidTr="00876F1F">
        <w:trPr>
          <w:trHeight w:val="1664"/>
        </w:trPr>
        <w:tc>
          <w:tcPr>
            <w:tcW w:w="0" w:type="auto"/>
            <w:tcBorders>
              <w:top w:val="single" w:sz="4" w:space="0" w:color="auto"/>
              <w:left w:val="single" w:sz="4" w:space="0" w:color="auto"/>
              <w:bottom w:val="single" w:sz="4" w:space="0" w:color="auto"/>
              <w:right w:val="single" w:sz="4" w:space="0" w:color="auto"/>
            </w:tcBorders>
            <w:hideMark/>
          </w:tcPr>
          <w:p w:rsidR="00876F1F" w:rsidRDefault="00876F1F">
            <w:pPr>
              <w:rPr>
                <w:sz w:val="20"/>
                <w:lang w:eastAsia="en-US"/>
              </w:rPr>
            </w:pPr>
            <w:r>
              <w:rPr>
                <w:sz w:val="20"/>
                <w:lang w:eastAsia="en-US"/>
              </w:rPr>
              <w:t>15</w:t>
            </w:r>
          </w:p>
        </w:tc>
        <w:tc>
          <w:tcPr>
            <w:tcW w:w="0" w:type="auto"/>
            <w:tcBorders>
              <w:top w:val="single" w:sz="4" w:space="0" w:color="auto"/>
              <w:left w:val="single" w:sz="4" w:space="0" w:color="auto"/>
              <w:bottom w:val="single" w:sz="4" w:space="0" w:color="auto"/>
              <w:right w:val="single" w:sz="4" w:space="0" w:color="auto"/>
            </w:tcBorders>
            <w:hideMark/>
          </w:tcPr>
          <w:p w:rsidR="00876F1F" w:rsidRPr="00876F1F" w:rsidRDefault="00876F1F">
            <w:pPr>
              <w:rPr>
                <w:sz w:val="22"/>
                <w:lang w:val="ru-RU" w:eastAsia="en-US"/>
              </w:rPr>
            </w:pPr>
            <w:r w:rsidRPr="00876F1F">
              <w:rPr>
                <w:sz w:val="22"/>
                <w:lang w:val="ru-RU" w:eastAsia="en-US"/>
              </w:rPr>
              <w:t>Понижение требований по защите ПДн путем сегментирования ИСПДн, отключения от сетей общего пользования, обеспечения обмена между ИСПДн с помощью сменных носителей, создания автономных ИСПДн на выделенных АРМ и прочих доступных мер</w:t>
            </w:r>
          </w:p>
        </w:tc>
        <w:tc>
          <w:tcPr>
            <w:tcW w:w="0" w:type="auto"/>
            <w:tcBorders>
              <w:top w:val="single" w:sz="4" w:space="0" w:color="auto"/>
              <w:left w:val="single" w:sz="4" w:space="0" w:color="auto"/>
              <w:bottom w:val="single" w:sz="4" w:space="0" w:color="auto"/>
              <w:right w:val="single" w:sz="4" w:space="0" w:color="auto"/>
            </w:tcBorders>
            <w:hideMark/>
          </w:tcPr>
          <w:p w:rsidR="00876F1F" w:rsidRDefault="00876F1F">
            <w:pPr>
              <w:rPr>
                <w:sz w:val="22"/>
                <w:lang w:eastAsia="en-US"/>
              </w:rPr>
            </w:pPr>
            <w:r>
              <w:rPr>
                <w:sz w:val="22"/>
                <w:lang w:eastAsia="en-US"/>
              </w:rPr>
              <w:t>При необходимости</w:t>
            </w:r>
          </w:p>
        </w:tc>
        <w:tc>
          <w:tcPr>
            <w:tcW w:w="4213" w:type="dxa"/>
            <w:tcBorders>
              <w:top w:val="single" w:sz="4" w:space="0" w:color="auto"/>
              <w:left w:val="single" w:sz="4" w:space="0" w:color="auto"/>
              <w:bottom w:val="single" w:sz="4" w:space="0" w:color="auto"/>
              <w:right w:val="single" w:sz="4" w:space="0" w:color="auto"/>
            </w:tcBorders>
            <w:hideMark/>
          </w:tcPr>
          <w:p w:rsidR="00876F1F" w:rsidRPr="00876F1F" w:rsidRDefault="00876F1F">
            <w:pPr>
              <w:rPr>
                <w:sz w:val="22"/>
                <w:lang w:val="ru-RU" w:eastAsia="en-US"/>
              </w:rPr>
            </w:pPr>
            <w:r w:rsidRPr="00876F1F">
              <w:rPr>
                <w:sz w:val="22"/>
                <w:lang w:val="ru-RU" w:eastAsia="en-US"/>
              </w:rPr>
              <w:t>В случае создания ИСПДн, а также приведения имеющихся ИСПДн в соответствии с требованиями закона</w:t>
            </w:r>
          </w:p>
        </w:tc>
      </w:tr>
    </w:tbl>
    <w:p w:rsidR="00876F1F" w:rsidRDefault="00876F1F" w:rsidP="00876F1F">
      <w:pPr>
        <w:spacing w:line="276" w:lineRule="auto"/>
        <w:rPr>
          <w:noProof/>
          <w:sz w:val="26"/>
        </w:rPr>
        <w:sectPr w:rsidR="00876F1F">
          <w:pgSz w:w="11907" w:h="16840"/>
          <w:pgMar w:top="567" w:right="567" w:bottom="851" w:left="1134" w:header="709" w:footer="0" w:gutter="0"/>
          <w:pgNumType w:start="1"/>
          <w:cols w:space="720"/>
        </w:sectPr>
      </w:pPr>
    </w:p>
    <w:p w:rsidR="00876F1F" w:rsidRDefault="00876F1F" w:rsidP="00876F1F">
      <w:pPr>
        <w:ind w:left="4536"/>
      </w:pPr>
      <w:r>
        <w:lastRenderedPageBreak/>
        <w:t>ПРИЛОЖЕНИЕ№ 2</w:t>
      </w:r>
    </w:p>
    <w:p w:rsidR="00876F1F" w:rsidRDefault="00876F1F" w:rsidP="00876F1F">
      <w:pPr>
        <w:widowControl w:val="0"/>
        <w:tabs>
          <w:tab w:val="left" w:pos="720"/>
        </w:tabs>
        <w:autoSpaceDE w:val="0"/>
        <w:autoSpaceDN w:val="0"/>
        <w:adjustRightInd w:val="0"/>
        <w:ind w:left="4536"/>
        <w:rPr>
          <w:rFonts w:eastAsiaTheme="minorHAnsi" w:cs="Times New Roman CYR"/>
          <w:lang w:eastAsia="en-US"/>
        </w:rPr>
      </w:pPr>
      <w:r>
        <w:rPr>
          <w:rFonts w:eastAsiaTheme="minorHAnsi" w:cs="Times New Roman CYR"/>
          <w:noProof/>
          <w:lang w:eastAsia="en-US"/>
        </w:rPr>
        <w:t xml:space="preserve">к Положению </w:t>
      </w:r>
      <w:r>
        <w:rPr>
          <w:rFonts w:eastAsiaTheme="minorHAnsi" w:cs="Times New Roman CYR"/>
          <w:lang w:eastAsia="en-US"/>
        </w:rPr>
        <w:t xml:space="preserve">по организации и проведению работ по обеспечению безопасности персональных данных при их обработке в информационных системах персональных данных </w:t>
      </w:r>
      <w:r>
        <w:rPr>
          <w:rFonts w:eastAsia="Calibri"/>
          <w:lang w:eastAsia="en-US"/>
        </w:rPr>
        <w:t xml:space="preserve">Администрации сельского поселения </w:t>
      </w:r>
      <w:r>
        <w:rPr>
          <w:rFonts w:eastAsiaTheme="minorHAnsi" w:cs="Times New Roman CYR"/>
          <w:lang w:eastAsia="en-US"/>
        </w:rPr>
        <w:t>Саннинский сельсовет муниципального района Благовещенский район Республики Башкортостан</w:t>
      </w:r>
    </w:p>
    <w:p w:rsidR="00876F1F" w:rsidRDefault="00876F1F" w:rsidP="00876F1F">
      <w:pPr>
        <w:widowControl w:val="0"/>
        <w:tabs>
          <w:tab w:val="left" w:pos="720"/>
        </w:tabs>
        <w:autoSpaceDE w:val="0"/>
        <w:autoSpaceDN w:val="0"/>
        <w:adjustRightInd w:val="0"/>
        <w:spacing w:line="276" w:lineRule="auto"/>
        <w:ind w:left="4536"/>
        <w:rPr>
          <w:rFonts w:eastAsiaTheme="minorHAnsi" w:cs="Times New Roman CYR"/>
          <w:lang w:eastAsia="en-US"/>
        </w:rPr>
      </w:pPr>
    </w:p>
    <w:p w:rsidR="00876F1F" w:rsidRDefault="00876F1F" w:rsidP="00876F1F">
      <w:pPr>
        <w:keepNext/>
        <w:jc w:val="center"/>
        <w:rPr>
          <w:b/>
          <w:bCs/>
          <w:lang w:eastAsia="en-US"/>
        </w:rPr>
      </w:pPr>
      <w:r>
        <w:rPr>
          <w:b/>
          <w:bCs/>
          <w:lang w:eastAsia="en-US"/>
        </w:rPr>
        <w:t xml:space="preserve">План внутренних проверок режима обработки и защиты персональных данных </w:t>
      </w:r>
    </w:p>
    <w:p w:rsidR="00876F1F" w:rsidRDefault="00876F1F" w:rsidP="00876F1F">
      <w:pPr>
        <w:jc w:val="center"/>
        <w:rPr>
          <w:b/>
          <w:bCs/>
          <w:lang w:eastAsia="en-US"/>
        </w:rPr>
      </w:pPr>
      <w:r>
        <w:rPr>
          <w:b/>
          <w:bCs/>
          <w:lang w:eastAsia="en-US"/>
        </w:rPr>
        <w:t xml:space="preserve">в </w:t>
      </w:r>
      <w:r>
        <w:rPr>
          <w:rFonts w:eastAsia="Calibri"/>
          <w:b/>
          <w:bCs/>
          <w:lang w:eastAsia="en-US"/>
        </w:rPr>
        <w:t xml:space="preserve">Администрации сельского поселения </w:t>
      </w:r>
      <w:r>
        <w:rPr>
          <w:b/>
          <w:bCs/>
          <w:lang w:eastAsia="en-US"/>
        </w:rPr>
        <w:t>Саннинский сельсовет муниципального района Благовещенский район Республики Башкортостан</w:t>
      </w:r>
    </w:p>
    <w:tbl>
      <w:tblPr>
        <w:tblStyle w:val="affff4"/>
        <w:tblW w:w="4946" w:type="pct"/>
        <w:tblInd w:w="0" w:type="dxa"/>
        <w:tblLook w:val="04A0" w:firstRow="1" w:lastRow="0" w:firstColumn="1" w:lastColumn="0" w:noHBand="0" w:noVBand="1"/>
      </w:tblPr>
      <w:tblGrid>
        <w:gridCol w:w="445"/>
        <w:gridCol w:w="6109"/>
        <w:gridCol w:w="1965"/>
        <w:gridCol w:w="1567"/>
      </w:tblGrid>
      <w:tr w:rsidR="00876F1F" w:rsidTr="00876F1F">
        <w:trPr>
          <w:cnfStyle w:val="100000000000" w:firstRow="1" w:lastRow="0" w:firstColumn="0" w:lastColumn="0" w:oddVBand="0" w:evenVBand="0" w:oddHBand="0" w:evenHBand="0" w:firstRowFirstColumn="0" w:firstRowLastColumn="0" w:lastRowFirstColumn="0" w:lastRowLastColumn="0"/>
          <w:cantSplit/>
          <w:trHeight w:val="356"/>
          <w:tblHeader/>
        </w:trPr>
        <w:tc>
          <w:tcPr>
            <w:tcW w:w="220" w:type="pct"/>
            <w:tcBorders>
              <w:top w:val="single" w:sz="4" w:space="0" w:color="auto"/>
              <w:left w:val="single" w:sz="4" w:space="0" w:color="auto"/>
              <w:bottom w:val="single" w:sz="4" w:space="0" w:color="auto"/>
              <w:right w:val="single" w:sz="4" w:space="0" w:color="auto"/>
            </w:tcBorders>
            <w:vAlign w:val="center"/>
            <w:hideMark/>
          </w:tcPr>
          <w:p w:rsidR="00876F1F" w:rsidRDefault="00876F1F">
            <w:pPr>
              <w:keepLines/>
              <w:spacing w:line="276" w:lineRule="auto"/>
              <w:rPr>
                <w:lang w:eastAsia="en-US"/>
              </w:rPr>
            </w:pPr>
            <w:r>
              <w:rPr>
                <w:b w:val="0"/>
                <w:lang w:eastAsia="en-US"/>
              </w:rPr>
              <w:t>№</w:t>
            </w:r>
          </w:p>
        </w:tc>
        <w:tc>
          <w:tcPr>
            <w:tcW w:w="3029" w:type="pct"/>
            <w:tcBorders>
              <w:top w:val="single" w:sz="4" w:space="0" w:color="auto"/>
              <w:left w:val="single" w:sz="4" w:space="0" w:color="auto"/>
              <w:bottom w:val="single" w:sz="4" w:space="0" w:color="auto"/>
              <w:right w:val="single" w:sz="4" w:space="0" w:color="auto"/>
            </w:tcBorders>
            <w:vAlign w:val="center"/>
            <w:hideMark/>
          </w:tcPr>
          <w:p w:rsidR="00876F1F" w:rsidRDefault="00876F1F">
            <w:pPr>
              <w:keepLines/>
              <w:spacing w:line="276" w:lineRule="auto"/>
              <w:rPr>
                <w:lang w:eastAsia="en-US"/>
              </w:rPr>
            </w:pPr>
            <w:r>
              <w:rPr>
                <w:b w:val="0"/>
                <w:lang w:eastAsia="en-US"/>
              </w:rPr>
              <w:t>Мероприятие</w:t>
            </w:r>
          </w:p>
        </w:tc>
        <w:tc>
          <w:tcPr>
            <w:tcW w:w="974" w:type="pct"/>
            <w:tcBorders>
              <w:top w:val="single" w:sz="4" w:space="0" w:color="auto"/>
              <w:left w:val="single" w:sz="4" w:space="0" w:color="auto"/>
              <w:bottom w:val="single" w:sz="4" w:space="0" w:color="auto"/>
              <w:right w:val="single" w:sz="4" w:space="0" w:color="auto"/>
            </w:tcBorders>
            <w:vAlign w:val="center"/>
            <w:hideMark/>
          </w:tcPr>
          <w:p w:rsidR="00876F1F" w:rsidRDefault="00876F1F">
            <w:pPr>
              <w:keepLines/>
              <w:spacing w:line="276" w:lineRule="auto"/>
              <w:rPr>
                <w:lang w:eastAsia="en-US"/>
              </w:rPr>
            </w:pPr>
            <w:r>
              <w:rPr>
                <w:b w:val="0"/>
                <w:lang w:eastAsia="en-US"/>
              </w:rPr>
              <w:t>Периодичность</w:t>
            </w:r>
          </w:p>
        </w:tc>
        <w:tc>
          <w:tcPr>
            <w:tcW w:w="777" w:type="pct"/>
            <w:tcBorders>
              <w:top w:val="single" w:sz="4" w:space="0" w:color="auto"/>
              <w:left w:val="single" w:sz="4" w:space="0" w:color="auto"/>
              <w:bottom w:val="single" w:sz="4" w:space="0" w:color="auto"/>
              <w:right w:val="single" w:sz="4" w:space="0" w:color="auto"/>
            </w:tcBorders>
            <w:vAlign w:val="center"/>
            <w:hideMark/>
          </w:tcPr>
          <w:p w:rsidR="00876F1F" w:rsidRDefault="00876F1F">
            <w:pPr>
              <w:keepLines/>
              <w:spacing w:line="276" w:lineRule="auto"/>
              <w:rPr>
                <w:lang w:eastAsia="en-US"/>
              </w:rPr>
            </w:pPr>
            <w:r>
              <w:rPr>
                <w:b w:val="0"/>
                <w:lang w:eastAsia="en-US"/>
              </w:rPr>
              <w:t>Дата, подпись исполнителя</w:t>
            </w:r>
          </w:p>
        </w:tc>
      </w:tr>
      <w:tr w:rsidR="00876F1F" w:rsidTr="00876F1F">
        <w:trPr>
          <w:cantSplit/>
          <w:trHeight w:val="222"/>
        </w:trPr>
        <w:tc>
          <w:tcPr>
            <w:tcW w:w="220" w:type="pct"/>
            <w:tcBorders>
              <w:top w:val="single" w:sz="4" w:space="0" w:color="auto"/>
              <w:left w:val="single" w:sz="4" w:space="0" w:color="auto"/>
              <w:bottom w:val="single" w:sz="4" w:space="0" w:color="auto"/>
              <w:right w:val="single" w:sz="4" w:space="0" w:color="auto"/>
            </w:tcBorders>
          </w:tcPr>
          <w:p w:rsidR="00876F1F" w:rsidRDefault="00876F1F">
            <w:pPr>
              <w:widowControl w:val="0"/>
              <w:numPr>
                <w:ilvl w:val="0"/>
                <w:numId w:val="28"/>
              </w:numPr>
              <w:tabs>
                <w:tab w:val="left" w:pos="720"/>
              </w:tabs>
              <w:autoSpaceDE w:val="0"/>
              <w:autoSpaceDN w:val="0"/>
              <w:adjustRightInd w:val="0"/>
              <w:spacing w:line="276" w:lineRule="auto"/>
              <w:rPr>
                <w:rFonts w:eastAsiaTheme="minorHAnsi" w:cstheme="minorBidi"/>
                <w:sz w:val="22"/>
                <w:szCs w:val="22"/>
                <w:lang w:eastAsia="en-US"/>
              </w:rPr>
            </w:pPr>
          </w:p>
        </w:tc>
        <w:tc>
          <w:tcPr>
            <w:tcW w:w="3029" w:type="pct"/>
            <w:tcBorders>
              <w:top w:val="single" w:sz="4" w:space="0" w:color="auto"/>
              <w:left w:val="single" w:sz="4" w:space="0" w:color="auto"/>
              <w:bottom w:val="single" w:sz="4" w:space="0" w:color="auto"/>
              <w:right w:val="single" w:sz="4" w:space="0" w:color="auto"/>
            </w:tcBorders>
          </w:tcPr>
          <w:p w:rsidR="00876F1F" w:rsidRDefault="00876F1F">
            <w:pPr>
              <w:keepLines/>
              <w:spacing w:line="276" w:lineRule="auto"/>
              <w:rPr>
                <w:sz w:val="2"/>
                <w:szCs w:val="16"/>
                <w:lang w:eastAsia="en-US"/>
              </w:rPr>
            </w:pPr>
          </w:p>
          <w:p w:rsidR="00876F1F" w:rsidRPr="00876F1F" w:rsidRDefault="00876F1F">
            <w:pPr>
              <w:keepLines/>
              <w:rPr>
                <w:sz w:val="22"/>
                <w:lang w:val="ru-RU" w:eastAsia="en-US"/>
              </w:rPr>
            </w:pPr>
            <w:r w:rsidRPr="00876F1F">
              <w:rPr>
                <w:sz w:val="22"/>
                <w:lang w:val="ru-RU" w:eastAsia="en-US"/>
              </w:rPr>
              <w:t>Осуществление внутреннего контроля и (или) аудита соответствия обработки ПДн ФЗ-152 «О персональных данных» и принятым в соответствии с ним нормативным правовым актам</w:t>
            </w:r>
          </w:p>
        </w:tc>
        <w:tc>
          <w:tcPr>
            <w:tcW w:w="974" w:type="pct"/>
            <w:tcBorders>
              <w:top w:val="single" w:sz="4" w:space="0" w:color="auto"/>
              <w:left w:val="single" w:sz="4" w:space="0" w:color="auto"/>
              <w:bottom w:val="single" w:sz="4" w:space="0" w:color="auto"/>
              <w:right w:val="single" w:sz="4" w:space="0" w:color="auto"/>
            </w:tcBorders>
            <w:hideMark/>
          </w:tcPr>
          <w:p w:rsidR="00876F1F" w:rsidRDefault="00876F1F">
            <w:pPr>
              <w:keepLines/>
              <w:jc w:val="center"/>
              <w:rPr>
                <w:sz w:val="22"/>
                <w:lang w:eastAsia="en-US"/>
              </w:rPr>
            </w:pPr>
            <w:r>
              <w:rPr>
                <w:sz w:val="22"/>
                <w:lang w:eastAsia="en-US"/>
              </w:rPr>
              <w:t>Раз в полгода</w:t>
            </w:r>
          </w:p>
        </w:tc>
        <w:tc>
          <w:tcPr>
            <w:tcW w:w="777" w:type="pct"/>
            <w:tcBorders>
              <w:top w:val="single" w:sz="4" w:space="0" w:color="auto"/>
              <w:left w:val="single" w:sz="4" w:space="0" w:color="auto"/>
              <w:bottom w:val="single" w:sz="4" w:space="0" w:color="auto"/>
              <w:right w:val="single" w:sz="4" w:space="0" w:color="auto"/>
            </w:tcBorders>
          </w:tcPr>
          <w:p w:rsidR="00876F1F" w:rsidRDefault="00876F1F">
            <w:pPr>
              <w:keepLines/>
              <w:spacing w:line="276" w:lineRule="auto"/>
              <w:rPr>
                <w:sz w:val="22"/>
                <w:lang w:eastAsia="en-US"/>
              </w:rPr>
            </w:pPr>
          </w:p>
        </w:tc>
      </w:tr>
      <w:tr w:rsidR="00876F1F" w:rsidTr="00876F1F">
        <w:trPr>
          <w:cantSplit/>
          <w:trHeight w:val="222"/>
        </w:trPr>
        <w:tc>
          <w:tcPr>
            <w:tcW w:w="220" w:type="pct"/>
            <w:tcBorders>
              <w:top w:val="single" w:sz="4" w:space="0" w:color="auto"/>
              <w:left w:val="single" w:sz="4" w:space="0" w:color="auto"/>
              <w:bottom w:val="single" w:sz="4" w:space="0" w:color="auto"/>
              <w:right w:val="single" w:sz="4" w:space="0" w:color="auto"/>
            </w:tcBorders>
          </w:tcPr>
          <w:p w:rsidR="00876F1F" w:rsidRDefault="00876F1F">
            <w:pPr>
              <w:widowControl w:val="0"/>
              <w:numPr>
                <w:ilvl w:val="0"/>
                <w:numId w:val="28"/>
              </w:numPr>
              <w:tabs>
                <w:tab w:val="left" w:pos="720"/>
              </w:tabs>
              <w:autoSpaceDE w:val="0"/>
              <w:autoSpaceDN w:val="0"/>
              <w:adjustRightInd w:val="0"/>
              <w:spacing w:line="276" w:lineRule="auto"/>
              <w:rPr>
                <w:rFonts w:eastAsiaTheme="minorHAnsi" w:cstheme="minorBidi"/>
                <w:sz w:val="22"/>
                <w:szCs w:val="22"/>
                <w:lang w:eastAsia="en-US"/>
              </w:rPr>
            </w:pPr>
          </w:p>
        </w:tc>
        <w:tc>
          <w:tcPr>
            <w:tcW w:w="3029" w:type="pct"/>
            <w:tcBorders>
              <w:top w:val="single" w:sz="4" w:space="0" w:color="auto"/>
              <w:left w:val="single" w:sz="4" w:space="0" w:color="auto"/>
              <w:bottom w:val="single" w:sz="4" w:space="0" w:color="auto"/>
              <w:right w:val="single" w:sz="4" w:space="0" w:color="auto"/>
            </w:tcBorders>
          </w:tcPr>
          <w:p w:rsidR="00876F1F" w:rsidRDefault="00876F1F">
            <w:pPr>
              <w:keepLines/>
              <w:spacing w:line="276" w:lineRule="auto"/>
              <w:rPr>
                <w:sz w:val="2"/>
                <w:szCs w:val="16"/>
                <w:lang w:eastAsia="en-US"/>
              </w:rPr>
            </w:pPr>
          </w:p>
          <w:p w:rsidR="00876F1F" w:rsidRPr="00876F1F" w:rsidRDefault="00876F1F">
            <w:pPr>
              <w:keepLines/>
              <w:rPr>
                <w:sz w:val="22"/>
                <w:lang w:val="ru-RU" w:eastAsia="en-US"/>
              </w:rPr>
            </w:pPr>
            <w:r w:rsidRPr="00876F1F">
              <w:rPr>
                <w:sz w:val="22"/>
                <w:lang w:val="ru-RU" w:eastAsia="en-US"/>
              </w:rPr>
              <w:t>Проверка ознакомления сотрудников, непосредственно осуществляющих обработку ПДн, с положениями законодательства Российской Федерации о ПДн, в том числе требованиями к защите ПДн</w:t>
            </w:r>
          </w:p>
        </w:tc>
        <w:tc>
          <w:tcPr>
            <w:tcW w:w="974" w:type="pct"/>
            <w:tcBorders>
              <w:top w:val="single" w:sz="4" w:space="0" w:color="auto"/>
              <w:left w:val="single" w:sz="4" w:space="0" w:color="auto"/>
              <w:bottom w:val="single" w:sz="4" w:space="0" w:color="auto"/>
              <w:right w:val="single" w:sz="4" w:space="0" w:color="auto"/>
            </w:tcBorders>
            <w:hideMark/>
          </w:tcPr>
          <w:p w:rsidR="00876F1F" w:rsidRDefault="00876F1F">
            <w:pPr>
              <w:keepLines/>
              <w:jc w:val="center"/>
              <w:rPr>
                <w:sz w:val="22"/>
                <w:lang w:eastAsia="en-US"/>
              </w:rPr>
            </w:pPr>
            <w:r>
              <w:rPr>
                <w:sz w:val="22"/>
                <w:lang w:eastAsia="en-US"/>
              </w:rPr>
              <w:t>Раз в полгода</w:t>
            </w:r>
          </w:p>
        </w:tc>
        <w:tc>
          <w:tcPr>
            <w:tcW w:w="777" w:type="pct"/>
            <w:tcBorders>
              <w:top w:val="single" w:sz="4" w:space="0" w:color="auto"/>
              <w:left w:val="single" w:sz="4" w:space="0" w:color="auto"/>
              <w:bottom w:val="single" w:sz="4" w:space="0" w:color="auto"/>
              <w:right w:val="single" w:sz="4" w:space="0" w:color="auto"/>
            </w:tcBorders>
          </w:tcPr>
          <w:p w:rsidR="00876F1F" w:rsidRDefault="00876F1F">
            <w:pPr>
              <w:keepLines/>
              <w:spacing w:line="276" w:lineRule="auto"/>
              <w:rPr>
                <w:sz w:val="22"/>
                <w:lang w:eastAsia="en-US"/>
              </w:rPr>
            </w:pPr>
          </w:p>
        </w:tc>
      </w:tr>
      <w:tr w:rsidR="00876F1F" w:rsidTr="00876F1F">
        <w:trPr>
          <w:cantSplit/>
          <w:trHeight w:val="222"/>
        </w:trPr>
        <w:tc>
          <w:tcPr>
            <w:tcW w:w="220" w:type="pct"/>
            <w:tcBorders>
              <w:top w:val="single" w:sz="4" w:space="0" w:color="auto"/>
              <w:left w:val="single" w:sz="4" w:space="0" w:color="auto"/>
              <w:bottom w:val="single" w:sz="4" w:space="0" w:color="auto"/>
              <w:right w:val="single" w:sz="4" w:space="0" w:color="auto"/>
            </w:tcBorders>
          </w:tcPr>
          <w:p w:rsidR="00876F1F" w:rsidRDefault="00876F1F">
            <w:pPr>
              <w:widowControl w:val="0"/>
              <w:numPr>
                <w:ilvl w:val="0"/>
                <w:numId w:val="28"/>
              </w:numPr>
              <w:tabs>
                <w:tab w:val="left" w:pos="720"/>
              </w:tabs>
              <w:autoSpaceDE w:val="0"/>
              <w:autoSpaceDN w:val="0"/>
              <w:adjustRightInd w:val="0"/>
              <w:spacing w:line="276" w:lineRule="auto"/>
              <w:rPr>
                <w:rFonts w:eastAsiaTheme="minorHAnsi" w:cstheme="minorBidi"/>
                <w:sz w:val="22"/>
                <w:szCs w:val="22"/>
                <w:lang w:eastAsia="en-US"/>
              </w:rPr>
            </w:pPr>
          </w:p>
        </w:tc>
        <w:tc>
          <w:tcPr>
            <w:tcW w:w="3029" w:type="pct"/>
            <w:tcBorders>
              <w:top w:val="single" w:sz="4" w:space="0" w:color="auto"/>
              <w:left w:val="single" w:sz="4" w:space="0" w:color="auto"/>
              <w:bottom w:val="single" w:sz="4" w:space="0" w:color="auto"/>
              <w:right w:val="single" w:sz="4" w:space="0" w:color="auto"/>
            </w:tcBorders>
          </w:tcPr>
          <w:p w:rsidR="00876F1F" w:rsidRDefault="00876F1F">
            <w:pPr>
              <w:keepLines/>
              <w:spacing w:line="276" w:lineRule="auto"/>
              <w:rPr>
                <w:sz w:val="2"/>
                <w:szCs w:val="16"/>
                <w:lang w:eastAsia="en-US"/>
              </w:rPr>
            </w:pPr>
          </w:p>
          <w:p w:rsidR="00876F1F" w:rsidRPr="00876F1F" w:rsidRDefault="00876F1F">
            <w:pPr>
              <w:keepLines/>
              <w:rPr>
                <w:sz w:val="22"/>
                <w:lang w:val="ru-RU" w:eastAsia="en-US"/>
              </w:rPr>
            </w:pPr>
            <w:r w:rsidRPr="00876F1F">
              <w:rPr>
                <w:sz w:val="22"/>
                <w:lang w:val="ru-RU" w:eastAsia="en-US"/>
              </w:rPr>
              <w:t>Проверка получения согласий субъектов ПДн на обработку ПДн в случаях, когда этого требует законодательство</w:t>
            </w:r>
          </w:p>
        </w:tc>
        <w:tc>
          <w:tcPr>
            <w:tcW w:w="974" w:type="pct"/>
            <w:tcBorders>
              <w:top w:val="single" w:sz="4" w:space="0" w:color="auto"/>
              <w:left w:val="single" w:sz="4" w:space="0" w:color="auto"/>
              <w:bottom w:val="single" w:sz="4" w:space="0" w:color="auto"/>
              <w:right w:val="single" w:sz="4" w:space="0" w:color="auto"/>
            </w:tcBorders>
            <w:hideMark/>
          </w:tcPr>
          <w:p w:rsidR="00876F1F" w:rsidRDefault="00876F1F">
            <w:pPr>
              <w:keepLines/>
              <w:jc w:val="center"/>
              <w:rPr>
                <w:sz w:val="22"/>
                <w:lang w:eastAsia="en-US"/>
              </w:rPr>
            </w:pPr>
            <w:r>
              <w:rPr>
                <w:sz w:val="22"/>
                <w:lang w:eastAsia="en-US"/>
              </w:rPr>
              <w:t>Раз в полгода</w:t>
            </w:r>
          </w:p>
        </w:tc>
        <w:tc>
          <w:tcPr>
            <w:tcW w:w="777" w:type="pct"/>
            <w:tcBorders>
              <w:top w:val="single" w:sz="4" w:space="0" w:color="auto"/>
              <w:left w:val="single" w:sz="4" w:space="0" w:color="auto"/>
              <w:bottom w:val="single" w:sz="4" w:space="0" w:color="auto"/>
              <w:right w:val="single" w:sz="4" w:space="0" w:color="auto"/>
            </w:tcBorders>
          </w:tcPr>
          <w:p w:rsidR="00876F1F" w:rsidRDefault="00876F1F">
            <w:pPr>
              <w:keepLines/>
              <w:spacing w:line="276" w:lineRule="auto"/>
              <w:rPr>
                <w:sz w:val="22"/>
                <w:lang w:eastAsia="en-US"/>
              </w:rPr>
            </w:pPr>
          </w:p>
        </w:tc>
      </w:tr>
      <w:tr w:rsidR="00876F1F" w:rsidTr="00876F1F">
        <w:trPr>
          <w:cantSplit/>
          <w:trHeight w:val="222"/>
        </w:trPr>
        <w:tc>
          <w:tcPr>
            <w:tcW w:w="220" w:type="pct"/>
            <w:tcBorders>
              <w:top w:val="single" w:sz="4" w:space="0" w:color="auto"/>
              <w:left w:val="single" w:sz="4" w:space="0" w:color="auto"/>
              <w:bottom w:val="single" w:sz="4" w:space="0" w:color="auto"/>
              <w:right w:val="single" w:sz="4" w:space="0" w:color="auto"/>
            </w:tcBorders>
          </w:tcPr>
          <w:p w:rsidR="00876F1F" w:rsidRDefault="00876F1F">
            <w:pPr>
              <w:widowControl w:val="0"/>
              <w:numPr>
                <w:ilvl w:val="0"/>
                <w:numId w:val="28"/>
              </w:numPr>
              <w:tabs>
                <w:tab w:val="left" w:pos="720"/>
              </w:tabs>
              <w:autoSpaceDE w:val="0"/>
              <w:autoSpaceDN w:val="0"/>
              <w:adjustRightInd w:val="0"/>
              <w:spacing w:line="276" w:lineRule="auto"/>
              <w:rPr>
                <w:rFonts w:eastAsiaTheme="minorHAnsi" w:cstheme="minorBidi"/>
                <w:sz w:val="22"/>
                <w:szCs w:val="22"/>
                <w:lang w:eastAsia="en-US"/>
              </w:rPr>
            </w:pPr>
          </w:p>
        </w:tc>
        <w:tc>
          <w:tcPr>
            <w:tcW w:w="3029" w:type="pct"/>
            <w:tcBorders>
              <w:top w:val="single" w:sz="4" w:space="0" w:color="auto"/>
              <w:left w:val="single" w:sz="4" w:space="0" w:color="auto"/>
              <w:bottom w:val="single" w:sz="4" w:space="0" w:color="auto"/>
              <w:right w:val="single" w:sz="4" w:space="0" w:color="auto"/>
            </w:tcBorders>
          </w:tcPr>
          <w:p w:rsidR="00876F1F" w:rsidRDefault="00876F1F">
            <w:pPr>
              <w:keepLines/>
              <w:spacing w:line="276" w:lineRule="auto"/>
              <w:rPr>
                <w:sz w:val="2"/>
                <w:szCs w:val="16"/>
                <w:lang w:eastAsia="en-US"/>
              </w:rPr>
            </w:pPr>
          </w:p>
          <w:p w:rsidR="00876F1F" w:rsidRPr="00876F1F" w:rsidRDefault="00876F1F">
            <w:pPr>
              <w:keepLines/>
              <w:rPr>
                <w:sz w:val="22"/>
                <w:lang w:val="ru-RU" w:eastAsia="en-US"/>
              </w:rPr>
            </w:pPr>
            <w:r w:rsidRPr="00876F1F">
              <w:rPr>
                <w:sz w:val="22"/>
                <w:lang w:val="ru-RU" w:eastAsia="en-US"/>
              </w:rPr>
              <w:t>Проверка подписания сотрудниками, осуществляющими обработку ПДн, основных форм, необходимых в целях выполнения требований законодательства в сфере обработки и защиты ПДн:</w:t>
            </w:r>
          </w:p>
          <w:p w:rsidR="00876F1F" w:rsidRPr="00876F1F" w:rsidRDefault="00876F1F">
            <w:pPr>
              <w:keepLines/>
              <w:rPr>
                <w:sz w:val="22"/>
                <w:lang w:val="ru-RU" w:eastAsia="en-US"/>
              </w:rPr>
            </w:pPr>
            <w:r w:rsidRPr="00876F1F">
              <w:rPr>
                <w:sz w:val="22"/>
                <w:lang w:val="ru-RU" w:eastAsia="en-US"/>
              </w:rPr>
              <w:t>- Уведомления о факте обработки ПДн без использования средств автоматизации;</w:t>
            </w:r>
          </w:p>
          <w:p w:rsidR="00876F1F" w:rsidRPr="00876F1F" w:rsidRDefault="00876F1F">
            <w:pPr>
              <w:keepLines/>
              <w:rPr>
                <w:sz w:val="22"/>
                <w:lang w:val="ru-RU" w:eastAsia="en-US"/>
              </w:rPr>
            </w:pPr>
            <w:r w:rsidRPr="00876F1F">
              <w:rPr>
                <w:sz w:val="22"/>
                <w:lang w:val="ru-RU" w:eastAsia="en-US"/>
              </w:rPr>
              <w:t xml:space="preserve">- Обязательства о соблюдении конфиденциальности ПДн; </w:t>
            </w:r>
          </w:p>
          <w:p w:rsidR="00876F1F" w:rsidRPr="00876F1F" w:rsidRDefault="00876F1F">
            <w:pPr>
              <w:keepLines/>
              <w:rPr>
                <w:sz w:val="22"/>
                <w:szCs w:val="22"/>
                <w:lang w:val="ru-RU" w:eastAsia="en-US"/>
              </w:rPr>
            </w:pPr>
            <w:r w:rsidRPr="00876F1F">
              <w:rPr>
                <w:sz w:val="22"/>
                <w:lang w:val="ru-RU" w:eastAsia="en-US"/>
              </w:rPr>
              <w:t xml:space="preserve">- Формы ознакомления с положениями законодательства </w:t>
            </w:r>
            <w:r w:rsidRPr="00876F1F">
              <w:rPr>
                <w:sz w:val="22"/>
                <w:szCs w:val="22"/>
                <w:lang w:val="ru-RU" w:eastAsia="en-US"/>
              </w:rPr>
              <w:t xml:space="preserve">Российской Федерации о ПДн, локальными актами </w:t>
            </w:r>
            <w:r w:rsidRPr="00876F1F">
              <w:rPr>
                <w:rFonts w:eastAsia="Calibri"/>
                <w:sz w:val="22"/>
                <w:szCs w:val="22"/>
                <w:lang w:val="ru-RU" w:eastAsia="en-US"/>
              </w:rPr>
              <w:t xml:space="preserve">Администрации сельского поселения </w:t>
            </w:r>
            <w:r w:rsidRPr="00876F1F">
              <w:rPr>
                <w:sz w:val="22"/>
                <w:szCs w:val="22"/>
                <w:lang w:val="ru-RU" w:eastAsia="en-US"/>
              </w:rPr>
              <w:t>Саннинский сельсовет муниципального района Благовещенский район Республики Башкортостан по вопросам обработки ПДн;</w:t>
            </w:r>
          </w:p>
          <w:p w:rsidR="00876F1F" w:rsidRPr="00876F1F" w:rsidRDefault="00876F1F">
            <w:pPr>
              <w:keepLines/>
              <w:spacing w:line="276" w:lineRule="auto"/>
              <w:rPr>
                <w:sz w:val="22"/>
                <w:lang w:val="ru-RU" w:eastAsia="en-US"/>
              </w:rPr>
            </w:pPr>
          </w:p>
          <w:p w:rsidR="00876F1F" w:rsidRPr="00876F1F" w:rsidRDefault="00876F1F">
            <w:pPr>
              <w:keepLines/>
              <w:rPr>
                <w:sz w:val="22"/>
                <w:lang w:val="ru-RU" w:eastAsia="en-US"/>
              </w:rPr>
            </w:pPr>
            <w:r w:rsidRPr="00876F1F">
              <w:rPr>
                <w:sz w:val="22"/>
                <w:lang w:val="ru-RU" w:eastAsia="en-US"/>
              </w:rPr>
              <w:t>- Разъяснения субъекту ПДн юридических последствий отказа предоставить свои ПДн</w:t>
            </w:r>
          </w:p>
        </w:tc>
        <w:tc>
          <w:tcPr>
            <w:tcW w:w="974" w:type="pct"/>
            <w:tcBorders>
              <w:top w:val="single" w:sz="4" w:space="0" w:color="auto"/>
              <w:left w:val="single" w:sz="4" w:space="0" w:color="auto"/>
              <w:bottom w:val="single" w:sz="4" w:space="0" w:color="auto"/>
              <w:right w:val="single" w:sz="4" w:space="0" w:color="auto"/>
            </w:tcBorders>
            <w:hideMark/>
          </w:tcPr>
          <w:p w:rsidR="00876F1F" w:rsidRDefault="00876F1F">
            <w:pPr>
              <w:keepLines/>
              <w:jc w:val="center"/>
              <w:rPr>
                <w:sz w:val="22"/>
                <w:lang w:eastAsia="en-US"/>
              </w:rPr>
            </w:pPr>
            <w:r>
              <w:rPr>
                <w:sz w:val="22"/>
                <w:lang w:eastAsia="en-US"/>
              </w:rPr>
              <w:t>Раз в полгода</w:t>
            </w:r>
          </w:p>
        </w:tc>
        <w:tc>
          <w:tcPr>
            <w:tcW w:w="777" w:type="pct"/>
            <w:tcBorders>
              <w:top w:val="single" w:sz="4" w:space="0" w:color="auto"/>
              <w:left w:val="single" w:sz="4" w:space="0" w:color="auto"/>
              <w:bottom w:val="single" w:sz="4" w:space="0" w:color="auto"/>
              <w:right w:val="single" w:sz="4" w:space="0" w:color="auto"/>
            </w:tcBorders>
          </w:tcPr>
          <w:p w:rsidR="00876F1F" w:rsidRDefault="00876F1F">
            <w:pPr>
              <w:keepLines/>
              <w:spacing w:line="276" w:lineRule="auto"/>
              <w:rPr>
                <w:sz w:val="22"/>
                <w:lang w:eastAsia="en-US"/>
              </w:rPr>
            </w:pPr>
          </w:p>
        </w:tc>
      </w:tr>
      <w:tr w:rsidR="00876F1F" w:rsidTr="00876F1F">
        <w:trPr>
          <w:cantSplit/>
          <w:trHeight w:val="222"/>
        </w:trPr>
        <w:tc>
          <w:tcPr>
            <w:tcW w:w="220" w:type="pct"/>
            <w:tcBorders>
              <w:top w:val="single" w:sz="4" w:space="0" w:color="auto"/>
              <w:left w:val="single" w:sz="4" w:space="0" w:color="auto"/>
              <w:bottom w:val="single" w:sz="4" w:space="0" w:color="auto"/>
              <w:right w:val="single" w:sz="4" w:space="0" w:color="auto"/>
            </w:tcBorders>
          </w:tcPr>
          <w:p w:rsidR="00876F1F" w:rsidRDefault="00876F1F">
            <w:pPr>
              <w:widowControl w:val="0"/>
              <w:numPr>
                <w:ilvl w:val="0"/>
                <w:numId w:val="28"/>
              </w:numPr>
              <w:tabs>
                <w:tab w:val="left" w:pos="720"/>
              </w:tabs>
              <w:autoSpaceDE w:val="0"/>
              <w:autoSpaceDN w:val="0"/>
              <w:adjustRightInd w:val="0"/>
              <w:spacing w:line="276" w:lineRule="auto"/>
              <w:rPr>
                <w:rFonts w:eastAsiaTheme="minorHAnsi" w:cstheme="minorBidi"/>
                <w:sz w:val="22"/>
                <w:szCs w:val="22"/>
                <w:lang w:eastAsia="en-US"/>
              </w:rPr>
            </w:pPr>
          </w:p>
        </w:tc>
        <w:tc>
          <w:tcPr>
            <w:tcW w:w="3029" w:type="pct"/>
            <w:tcBorders>
              <w:top w:val="single" w:sz="4" w:space="0" w:color="auto"/>
              <w:left w:val="single" w:sz="4" w:space="0" w:color="auto"/>
              <w:bottom w:val="single" w:sz="4" w:space="0" w:color="auto"/>
              <w:right w:val="single" w:sz="4" w:space="0" w:color="auto"/>
            </w:tcBorders>
          </w:tcPr>
          <w:p w:rsidR="00876F1F" w:rsidRDefault="00876F1F">
            <w:pPr>
              <w:keepLines/>
              <w:spacing w:line="276" w:lineRule="auto"/>
              <w:rPr>
                <w:sz w:val="2"/>
                <w:szCs w:val="16"/>
                <w:lang w:eastAsia="en-US"/>
              </w:rPr>
            </w:pPr>
          </w:p>
          <w:p w:rsidR="00876F1F" w:rsidRPr="00876F1F" w:rsidRDefault="00876F1F">
            <w:pPr>
              <w:keepLines/>
              <w:rPr>
                <w:sz w:val="22"/>
                <w:lang w:val="ru-RU" w:eastAsia="en-US"/>
              </w:rPr>
            </w:pPr>
            <w:r w:rsidRPr="00876F1F">
              <w:rPr>
                <w:sz w:val="22"/>
                <w:lang w:val="ru-RU" w:eastAsia="en-US"/>
              </w:rPr>
              <w:t>Проверка уничтожения материальных носителей ПДн с составлением соответствующего акта</w:t>
            </w:r>
          </w:p>
        </w:tc>
        <w:tc>
          <w:tcPr>
            <w:tcW w:w="974" w:type="pct"/>
            <w:tcBorders>
              <w:top w:val="single" w:sz="4" w:space="0" w:color="auto"/>
              <w:left w:val="single" w:sz="4" w:space="0" w:color="auto"/>
              <w:bottom w:val="single" w:sz="4" w:space="0" w:color="auto"/>
              <w:right w:val="single" w:sz="4" w:space="0" w:color="auto"/>
            </w:tcBorders>
            <w:hideMark/>
          </w:tcPr>
          <w:p w:rsidR="00876F1F" w:rsidRDefault="00876F1F">
            <w:pPr>
              <w:keepLines/>
              <w:jc w:val="center"/>
              <w:rPr>
                <w:sz w:val="22"/>
                <w:lang w:eastAsia="en-US"/>
              </w:rPr>
            </w:pPr>
            <w:r>
              <w:rPr>
                <w:sz w:val="22"/>
                <w:lang w:eastAsia="en-US"/>
              </w:rPr>
              <w:t>Ежегодно</w:t>
            </w:r>
          </w:p>
        </w:tc>
        <w:tc>
          <w:tcPr>
            <w:tcW w:w="777" w:type="pct"/>
            <w:tcBorders>
              <w:top w:val="single" w:sz="4" w:space="0" w:color="auto"/>
              <w:left w:val="single" w:sz="4" w:space="0" w:color="auto"/>
              <w:bottom w:val="single" w:sz="4" w:space="0" w:color="auto"/>
              <w:right w:val="single" w:sz="4" w:space="0" w:color="auto"/>
            </w:tcBorders>
          </w:tcPr>
          <w:p w:rsidR="00876F1F" w:rsidRDefault="00876F1F">
            <w:pPr>
              <w:keepLines/>
              <w:spacing w:line="276" w:lineRule="auto"/>
              <w:rPr>
                <w:sz w:val="22"/>
                <w:lang w:eastAsia="en-US"/>
              </w:rPr>
            </w:pPr>
          </w:p>
        </w:tc>
      </w:tr>
      <w:tr w:rsidR="00876F1F" w:rsidTr="00876F1F">
        <w:trPr>
          <w:cantSplit/>
          <w:trHeight w:val="222"/>
        </w:trPr>
        <w:tc>
          <w:tcPr>
            <w:tcW w:w="220" w:type="pct"/>
            <w:tcBorders>
              <w:top w:val="single" w:sz="4" w:space="0" w:color="auto"/>
              <w:left w:val="single" w:sz="4" w:space="0" w:color="auto"/>
              <w:bottom w:val="single" w:sz="4" w:space="0" w:color="auto"/>
              <w:right w:val="single" w:sz="4" w:space="0" w:color="auto"/>
            </w:tcBorders>
          </w:tcPr>
          <w:p w:rsidR="00876F1F" w:rsidRDefault="00876F1F">
            <w:pPr>
              <w:widowControl w:val="0"/>
              <w:numPr>
                <w:ilvl w:val="0"/>
                <w:numId w:val="28"/>
              </w:numPr>
              <w:tabs>
                <w:tab w:val="left" w:pos="720"/>
              </w:tabs>
              <w:autoSpaceDE w:val="0"/>
              <w:autoSpaceDN w:val="0"/>
              <w:adjustRightInd w:val="0"/>
              <w:spacing w:line="276" w:lineRule="auto"/>
              <w:rPr>
                <w:rFonts w:eastAsiaTheme="minorHAnsi" w:cstheme="minorBidi"/>
                <w:sz w:val="22"/>
                <w:szCs w:val="22"/>
                <w:lang w:eastAsia="en-US"/>
              </w:rPr>
            </w:pPr>
          </w:p>
        </w:tc>
        <w:tc>
          <w:tcPr>
            <w:tcW w:w="3029" w:type="pct"/>
            <w:tcBorders>
              <w:top w:val="single" w:sz="4" w:space="0" w:color="auto"/>
              <w:left w:val="single" w:sz="4" w:space="0" w:color="auto"/>
              <w:bottom w:val="single" w:sz="4" w:space="0" w:color="auto"/>
              <w:right w:val="single" w:sz="4" w:space="0" w:color="auto"/>
            </w:tcBorders>
          </w:tcPr>
          <w:p w:rsidR="00876F1F" w:rsidRDefault="00876F1F">
            <w:pPr>
              <w:keepLines/>
              <w:spacing w:line="276" w:lineRule="auto"/>
              <w:rPr>
                <w:sz w:val="2"/>
                <w:szCs w:val="16"/>
                <w:lang w:eastAsia="en-US"/>
              </w:rPr>
            </w:pPr>
          </w:p>
          <w:p w:rsidR="00876F1F" w:rsidRPr="00876F1F" w:rsidRDefault="00876F1F">
            <w:pPr>
              <w:keepLines/>
              <w:rPr>
                <w:sz w:val="22"/>
                <w:lang w:val="ru-RU" w:eastAsia="en-US"/>
              </w:rPr>
            </w:pPr>
            <w:r w:rsidRPr="00876F1F">
              <w:rPr>
                <w:sz w:val="22"/>
                <w:lang w:val="ru-RU" w:eastAsia="en-US"/>
              </w:rPr>
              <w:t>Проверка ведения журналов по учету обращений субъектов ПДн и учету передачи ПДн субъектов третьим лицам</w:t>
            </w:r>
          </w:p>
        </w:tc>
        <w:tc>
          <w:tcPr>
            <w:tcW w:w="974" w:type="pct"/>
            <w:tcBorders>
              <w:top w:val="single" w:sz="4" w:space="0" w:color="auto"/>
              <w:left w:val="single" w:sz="4" w:space="0" w:color="auto"/>
              <w:bottom w:val="single" w:sz="4" w:space="0" w:color="auto"/>
              <w:right w:val="single" w:sz="4" w:space="0" w:color="auto"/>
            </w:tcBorders>
            <w:hideMark/>
          </w:tcPr>
          <w:p w:rsidR="00876F1F" w:rsidRDefault="00876F1F">
            <w:pPr>
              <w:keepLines/>
              <w:jc w:val="center"/>
              <w:rPr>
                <w:sz w:val="22"/>
                <w:lang w:eastAsia="en-US"/>
              </w:rPr>
            </w:pPr>
            <w:r>
              <w:rPr>
                <w:sz w:val="22"/>
                <w:lang w:eastAsia="en-US"/>
              </w:rPr>
              <w:t>Раз в полгода</w:t>
            </w:r>
          </w:p>
        </w:tc>
        <w:tc>
          <w:tcPr>
            <w:tcW w:w="777" w:type="pct"/>
            <w:tcBorders>
              <w:top w:val="single" w:sz="4" w:space="0" w:color="auto"/>
              <w:left w:val="single" w:sz="4" w:space="0" w:color="auto"/>
              <w:bottom w:val="single" w:sz="4" w:space="0" w:color="auto"/>
              <w:right w:val="single" w:sz="4" w:space="0" w:color="auto"/>
            </w:tcBorders>
          </w:tcPr>
          <w:p w:rsidR="00876F1F" w:rsidRDefault="00876F1F">
            <w:pPr>
              <w:keepLines/>
              <w:spacing w:line="276" w:lineRule="auto"/>
              <w:rPr>
                <w:sz w:val="22"/>
                <w:lang w:eastAsia="en-US"/>
              </w:rPr>
            </w:pPr>
          </w:p>
        </w:tc>
      </w:tr>
      <w:tr w:rsidR="00876F1F" w:rsidTr="00876F1F">
        <w:trPr>
          <w:cantSplit/>
          <w:trHeight w:val="222"/>
        </w:trPr>
        <w:tc>
          <w:tcPr>
            <w:tcW w:w="220" w:type="pct"/>
            <w:tcBorders>
              <w:top w:val="single" w:sz="4" w:space="0" w:color="auto"/>
              <w:left w:val="single" w:sz="4" w:space="0" w:color="auto"/>
              <w:bottom w:val="single" w:sz="4" w:space="0" w:color="auto"/>
              <w:right w:val="single" w:sz="4" w:space="0" w:color="auto"/>
            </w:tcBorders>
          </w:tcPr>
          <w:p w:rsidR="00876F1F" w:rsidRDefault="00876F1F">
            <w:pPr>
              <w:widowControl w:val="0"/>
              <w:numPr>
                <w:ilvl w:val="0"/>
                <w:numId w:val="28"/>
              </w:numPr>
              <w:tabs>
                <w:tab w:val="left" w:pos="720"/>
              </w:tabs>
              <w:autoSpaceDE w:val="0"/>
              <w:autoSpaceDN w:val="0"/>
              <w:adjustRightInd w:val="0"/>
              <w:spacing w:line="276" w:lineRule="auto"/>
              <w:rPr>
                <w:rFonts w:eastAsiaTheme="minorHAnsi" w:cstheme="minorBidi"/>
                <w:sz w:val="22"/>
                <w:szCs w:val="22"/>
                <w:lang w:eastAsia="en-US"/>
              </w:rPr>
            </w:pPr>
          </w:p>
        </w:tc>
        <w:tc>
          <w:tcPr>
            <w:tcW w:w="3029" w:type="pct"/>
            <w:tcBorders>
              <w:top w:val="single" w:sz="4" w:space="0" w:color="auto"/>
              <w:left w:val="single" w:sz="4" w:space="0" w:color="auto"/>
              <w:bottom w:val="single" w:sz="4" w:space="0" w:color="auto"/>
              <w:right w:val="single" w:sz="4" w:space="0" w:color="auto"/>
            </w:tcBorders>
          </w:tcPr>
          <w:p w:rsidR="00876F1F" w:rsidRDefault="00876F1F">
            <w:pPr>
              <w:keepLines/>
              <w:spacing w:line="276" w:lineRule="auto"/>
              <w:rPr>
                <w:sz w:val="2"/>
                <w:szCs w:val="16"/>
                <w:lang w:eastAsia="en-US"/>
              </w:rPr>
            </w:pPr>
          </w:p>
          <w:p w:rsidR="00876F1F" w:rsidRPr="00876F1F" w:rsidRDefault="00876F1F">
            <w:pPr>
              <w:keepLines/>
              <w:rPr>
                <w:sz w:val="22"/>
                <w:lang w:val="ru-RU" w:eastAsia="en-US"/>
              </w:rPr>
            </w:pPr>
            <w:r w:rsidRPr="00876F1F">
              <w:rPr>
                <w:sz w:val="22"/>
                <w:lang w:val="ru-RU" w:eastAsia="en-US"/>
              </w:rPr>
              <w:t>Проведение внутренних проверок на предмет выявления изменений в правилах обработки и защиты ПДн</w:t>
            </w:r>
          </w:p>
        </w:tc>
        <w:tc>
          <w:tcPr>
            <w:tcW w:w="974" w:type="pct"/>
            <w:tcBorders>
              <w:top w:val="single" w:sz="4" w:space="0" w:color="auto"/>
              <w:left w:val="single" w:sz="4" w:space="0" w:color="auto"/>
              <w:bottom w:val="single" w:sz="4" w:space="0" w:color="auto"/>
              <w:right w:val="single" w:sz="4" w:space="0" w:color="auto"/>
            </w:tcBorders>
            <w:hideMark/>
          </w:tcPr>
          <w:p w:rsidR="00876F1F" w:rsidRDefault="00876F1F">
            <w:pPr>
              <w:keepLines/>
              <w:jc w:val="center"/>
              <w:rPr>
                <w:sz w:val="22"/>
                <w:lang w:eastAsia="en-US"/>
              </w:rPr>
            </w:pPr>
            <w:r>
              <w:rPr>
                <w:sz w:val="22"/>
                <w:lang w:eastAsia="en-US"/>
              </w:rPr>
              <w:t>Ежегодно</w:t>
            </w:r>
          </w:p>
        </w:tc>
        <w:tc>
          <w:tcPr>
            <w:tcW w:w="777" w:type="pct"/>
            <w:tcBorders>
              <w:top w:val="single" w:sz="4" w:space="0" w:color="auto"/>
              <w:left w:val="single" w:sz="4" w:space="0" w:color="auto"/>
              <w:bottom w:val="single" w:sz="4" w:space="0" w:color="auto"/>
              <w:right w:val="single" w:sz="4" w:space="0" w:color="auto"/>
            </w:tcBorders>
          </w:tcPr>
          <w:p w:rsidR="00876F1F" w:rsidRDefault="00876F1F">
            <w:pPr>
              <w:keepLines/>
              <w:spacing w:line="276" w:lineRule="auto"/>
              <w:rPr>
                <w:sz w:val="22"/>
                <w:lang w:eastAsia="en-US"/>
              </w:rPr>
            </w:pPr>
          </w:p>
        </w:tc>
      </w:tr>
      <w:tr w:rsidR="00876F1F" w:rsidTr="00876F1F">
        <w:trPr>
          <w:cantSplit/>
          <w:trHeight w:val="222"/>
        </w:trPr>
        <w:tc>
          <w:tcPr>
            <w:tcW w:w="220" w:type="pct"/>
            <w:tcBorders>
              <w:top w:val="single" w:sz="4" w:space="0" w:color="auto"/>
              <w:left w:val="single" w:sz="4" w:space="0" w:color="auto"/>
              <w:bottom w:val="single" w:sz="4" w:space="0" w:color="auto"/>
              <w:right w:val="single" w:sz="4" w:space="0" w:color="auto"/>
            </w:tcBorders>
          </w:tcPr>
          <w:p w:rsidR="00876F1F" w:rsidRDefault="00876F1F">
            <w:pPr>
              <w:widowControl w:val="0"/>
              <w:numPr>
                <w:ilvl w:val="0"/>
                <w:numId w:val="28"/>
              </w:numPr>
              <w:tabs>
                <w:tab w:val="left" w:pos="720"/>
              </w:tabs>
              <w:autoSpaceDE w:val="0"/>
              <w:autoSpaceDN w:val="0"/>
              <w:adjustRightInd w:val="0"/>
              <w:spacing w:line="276" w:lineRule="auto"/>
              <w:rPr>
                <w:rFonts w:eastAsiaTheme="minorHAnsi" w:cstheme="minorBidi"/>
                <w:sz w:val="22"/>
                <w:szCs w:val="22"/>
                <w:lang w:eastAsia="en-US"/>
              </w:rPr>
            </w:pPr>
          </w:p>
        </w:tc>
        <w:tc>
          <w:tcPr>
            <w:tcW w:w="3029" w:type="pct"/>
            <w:tcBorders>
              <w:top w:val="single" w:sz="4" w:space="0" w:color="auto"/>
              <w:left w:val="single" w:sz="4" w:space="0" w:color="auto"/>
              <w:bottom w:val="single" w:sz="4" w:space="0" w:color="auto"/>
              <w:right w:val="single" w:sz="4" w:space="0" w:color="auto"/>
            </w:tcBorders>
          </w:tcPr>
          <w:p w:rsidR="00876F1F" w:rsidRDefault="00876F1F">
            <w:pPr>
              <w:keepLines/>
              <w:spacing w:line="276" w:lineRule="auto"/>
              <w:rPr>
                <w:sz w:val="2"/>
                <w:szCs w:val="16"/>
                <w:lang w:eastAsia="en-US"/>
              </w:rPr>
            </w:pPr>
          </w:p>
          <w:p w:rsidR="00876F1F" w:rsidRPr="00876F1F" w:rsidRDefault="00876F1F">
            <w:pPr>
              <w:keepLines/>
              <w:rPr>
                <w:sz w:val="22"/>
                <w:lang w:val="ru-RU" w:eastAsia="en-US"/>
              </w:rPr>
            </w:pPr>
            <w:r w:rsidRPr="00876F1F">
              <w:rPr>
                <w:sz w:val="22"/>
                <w:lang w:val="ru-RU" w:eastAsia="en-US"/>
              </w:rPr>
              <w:t>Проверка соблюдения условий хранения материальных носителей ПДн</w:t>
            </w:r>
          </w:p>
        </w:tc>
        <w:tc>
          <w:tcPr>
            <w:tcW w:w="974" w:type="pct"/>
            <w:tcBorders>
              <w:top w:val="single" w:sz="4" w:space="0" w:color="auto"/>
              <w:left w:val="single" w:sz="4" w:space="0" w:color="auto"/>
              <w:bottom w:val="single" w:sz="4" w:space="0" w:color="auto"/>
              <w:right w:val="single" w:sz="4" w:space="0" w:color="auto"/>
            </w:tcBorders>
            <w:hideMark/>
          </w:tcPr>
          <w:p w:rsidR="00876F1F" w:rsidRDefault="00876F1F">
            <w:pPr>
              <w:keepLines/>
              <w:jc w:val="center"/>
              <w:rPr>
                <w:sz w:val="22"/>
                <w:lang w:eastAsia="en-US"/>
              </w:rPr>
            </w:pPr>
            <w:r>
              <w:rPr>
                <w:sz w:val="22"/>
                <w:lang w:eastAsia="en-US"/>
              </w:rPr>
              <w:t>Раз в полгода</w:t>
            </w:r>
          </w:p>
        </w:tc>
        <w:tc>
          <w:tcPr>
            <w:tcW w:w="777" w:type="pct"/>
            <w:tcBorders>
              <w:top w:val="single" w:sz="4" w:space="0" w:color="auto"/>
              <w:left w:val="single" w:sz="4" w:space="0" w:color="auto"/>
              <w:bottom w:val="single" w:sz="4" w:space="0" w:color="auto"/>
              <w:right w:val="single" w:sz="4" w:space="0" w:color="auto"/>
            </w:tcBorders>
          </w:tcPr>
          <w:p w:rsidR="00876F1F" w:rsidRDefault="00876F1F">
            <w:pPr>
              <w:keepLines/>
              <w:spacing w:line="276" w:lineRule="auto"/>
              <w:rPr>
                <w:sz w:val="22"/>
                <w:lang w:eastAsia="en-US"/>
              </w:rPr>
            </w:pPr>
          </w:p>
        </w:tc>
      </w:tr>
      <w:tr w:rsidR="00876F1F" w:rsidTr="00876F1F">
        <w:trPr>
          <w:cantSplit/>
          <w:trHeight w:val="222"/>
        </w:trPr>
        <w:tc>
          <w:tcPr>
            <w:tcW w:w="220" w:type="pct"/>
            <w:tcBorders>
              <w:top w:val="single" w:sz="4" w:space="0" w:color="auto"/>
              <w:left w:val="single" w:sz="4" w:space="0" w:color="auto"/>
              <w:bottom w:val="single" w:sz="4" w:space="0" w:color="auto"/>
              <w:right w:val="single" w:sz="4" w:space="0" w:color="auto"/>
            </w:tcBorders>
          </w:tcPr>
          <w:p w:rsidR="00876F1F" w:rsidRDefault="00876F1F">
            <w:pPr>
              <w:widowControl w:val="0"/>
              <w:numPr>
                <w:ilvl w:val="0"/>
                <w:numId w:val="28"/>
              </w:numPr>
              <w:tabs>
                <w:tab w:val="left" w:pos="720"/>
              </w:tabs>
              <w:autoSpaceDE w:val="0"/>
              <w:autoSpaceDN w:val="0"/>
              <w:adjustRightInd w:val="0"/>
              <w:spacing w:line="276" w:lineRule="auto"/>
              <w:rPr>
                <w:rFonts w:eastAsiaTheme="minorHAnsi" w:cstheme="minorBidi"/>
                <w:sz w:val="22"/>
                <w:szCs w:val="22"/>
                <w:lang w:eastAsia="en-US"/>
              </w:rPr>
            </w:pPr>
          </w:p>
        </w:tc>
        <w:tc>
          <w:tcPr>
            <w:tcW w:w="3029" w:type="pct"/>
            <w:tcBorders>
              <w:top w:val="single" w:sz="4" w:space="0" w:color="auto"/>
              <w:left w:val="single" w:sz="4" w:space="0" w:color="auto"/>
              <w:bottom w:val="single" w:sz="4" w:space="0" w:color="auto"/>
              <w:right w:val="single" w:sz="4" w:space="0" w:color="auto"/>
            </w:tcBorders>
          </w:tcPr>
          <w:p w:rsidR="00876F1F" w:rsidRDefault="00876F1F">
            <w:pPr>
              <w:keepLines/>
              <w:spacing w:line="276" w:lineRule="auto"/>
              <w:rPr>
                <w:sz w:val="2"/>
                <w:szCs w:val="16"/>
                <w:lang w:eastAsia="en-US"/>
              </w:rPr>
            </w:pPr>
          </w:p>
          <w:p w:rsidR="00876F1F" w:rsidRPr="00876F1F" w:rsidRDefault="00876F1F">
            <w:pPr>
              <w:keepLines/>
              <w:rPr>
                <w:sz w:val="22"/>
                <w:lang w:val="ru-RU" w:eastAsia="en-US"/>
              </w:rPr>
            </w:pPr>
            <w:r w:rsidRPr="00876F1F">
              <w:rPr>
                <w:sz w:val="22"/>
                <w:lang w:val="ru-RU" w:eastAsia="en-US"/>
              </w:rPr>
              <w:t>Проверка состояния актуальности Уведомления об обработке (намерении осуществлять обработку) ПДн</w:t>
            </w:r>
          </w:p>
        </w:tc>
        <w:tc>
          <w:tcPr>
            <w:tcW w:w="974" w:type="pct"/>
            <w:tcBorders>
              <w:top w:val="single" w:sz="4" w:space="0" w:color="auto"/>
              <w:left w:val="single" w:sz="4" w:space="0" w:color="auto"/>
              <w:bottom w:val="single" w:sz="4" w:space="0" w:color="auto"/>
              <w:right w:val="single" w:sz="4" w:space="0" w:color="auto"/>
            </w:tcBorders>
            <w:hideMark/>
          </w:tcPr>
          <w:p w:rsidR="00876F1F" w:rsidRDefault="00876F1F">
            <w:pPr>
              <w:keepLines/>
              <w:jc w:val="center"/>
              <w:rPr>
                <w:sz w:val="22"/>
                <w:lang w:eastAsia="en-US"/>
              </w:rPr>
            </w:pPr>
            <w:r>
              <w:rPr>
                <w:sz w:val="22"/>
                <w:lang w:eastAsia="en-US"/>
              </w:rPr>
              <w:t>Раз в полгода</w:t>
            </w:r>
          </w:p>
        </w:tc>
        <w:tc>
          <w:tcPr>
            <w:tcW w:w="777" w:type="pct"/>
            <w:tcBorders>
              <w:top w:val="single" w:sz="4" w:space="0" w:color="auto"/>
              <w:left w:val="single" w:sz="4" w:space="0" w:color="auto"/>
              <w:bottom w:val="single" w:sz="4" w:space="0" w:color="auto"/>
              <w:right w:val="single" w:sz="4" w:space="0" w:color="auto"/>
            </w:tcBorders>
          </w:tcPr>
          <w:p w:rsidR="00876F1F" w:rsidRDefault="00876F1F">
            <w:pPr>
              <w:keepLines/>
              <w:spacing w:line="276" w:lineRule="auto"/>
              <w:rPr>
                <w:sz w:val="22"/>
                <w:lang w:eastAsia="en-US"/>
              </w:rPr>
            </w:pPr>
          </w:p>
        </w:tc>
      </w:tr>
      <w:tr w:rsidR="00876F1F" w:rsidTr="00876F1F">
        <w:trPr>
          <w:cantSplit/>
          <w:trHeight w:val="222"/>
        </w:trPr>
        <w:tc>
          <w:tcPr>
            <w:tcW w:w="220" w:type="pct"/>
            <w:tcBorders>
              <w:top w:val="single" w:sz="4" w:space="0" w:color="auto"/>
              <w:left w:val="single" w:sz="4" w:space="0" w:color="auto"/>
              <w:bottom w:val="single" w:sz="4" w:space="0" w:color="auto"/>
              <w:right w:val="single" w:sz="4" w:space="0" w:color="auto"/>
            </w:tcBorders>
          </w:tcPr>
          <w:p w:rsidR="00876F1F" w:rsidRDefault="00876F1F">
            <w:pPr>
              <w:widowControl w:val="0"/>
              <w:numPr>
                <w:ilvl w:val="0"/>
                <w:numId w:val="28"/>
              </w:numPr>
              <w:tabs>
                <w:tab w:val="left" w:pos="720"/>
              </w:tabs>
              <w:autoSpaceDE w:val="0"/>
              <w:autoSpaceDN w:val="0"/>
              <w:adjustRightInd w:val="0"/>
              <w:spacing w:line="276" w:lineRule="auto"/>
              <w:rPr>
                <w:rFonts w:eastAsiaTheme="minorHAnsi" w:cstheme="minorBidi"/>
                <w:sz w:val="22"/>
                <w:szCs w:val="22"/>
                <w:lang w:eastAsia="en-US"/>
              </w:rPr>
            </w:pPr>
          </w:p>
        </w:tc>
        <w:tc>
          <w:tcPr>
            <w:tcW w:w="3029" w:type="pct"/>
            <w:tcBorders>
              <w:top w:val="single" w:sz="4" w:space="0" w:color="auto"/>
              <w:left w:val="single" w:sz="4" w:space="0" w:color="auto"/>
              <w:bottom w:val="single" w:sz="4" w:space="0" w:color="auto"/>
              <w:right w:val="single" w:sz="4" w:space="0" w:color="auto"/>
            </w:tcBorders>
          </w:tcPr>
          <w:p w:rsidR="00876F1F" w:rsidRDefault="00876F1F">
            <w:pPr>
              <w:keepLines/>
              <w:spacing w:line="276" w:lineRule="auto"/>
              <w:rPr>
                <w:sz w:val="2"/>
                <w:szCs w:val="16"/>
                <w:lang w:eastAsia="en-US"/>
              </w:rPr>
            </w:pPr>
          </w:p>
          <w:p w:rsidR="00876F1F" w:rsidRPr="00876F1F" w:rsidRDefault="00876F1F">
            <w:pPr>
              <w:keepLines/>
              <w:rPr>
                <w:sz w:val="22"/>
                <w:lang w:val="ru-RU" w:eastAsia="en-US"/>
              </w:rPr>
            </w:pPr>
            <w:r w:rsidRPr="00876F1F">
              <w:rPr>
                <w:sz w:val="22"/>
                <w:lang w:val="ru-RU" w:eastAsia="en-US"/>
              </w:rPr>
              <w:t>Поддержание в актуальном состоянии организационно-</w:t>
            </w:r>
            <w:r w:rsidRPr="00876F1F">
              <w:rPr>
                <w:sz w:val="22"/>
                <w:szCs w:val="22"/>
                <w:lang w:val="ru-RU" w:eastAsia="en-US"/>
              </w:rPr>
              <w:t xml:space="preserve">распорядительных документов по вопросам обработки ПДн, в том числе документов, определяющих политику </w:t>
            </w:r>
            <w:r w:rsidRPr="00876F1F">
              <w:rPr>
                <w:rFonts w:eastAsia="Calibri"/>
                <w:sz w:val="22"/>
                <w:szCs w:val="22"/>
                <w:lang w:val="ru-RU" w:eastAsia="en-US"/>
              </w:rPr>
              <w:t xml:space="preserve">Администрации сельского поселения </w:t>
            </w:r>
            <w:r w:rsidRPr="00876F1F">
              <w:rPr>
                <w:sz w:val="22"/>
                <w:szCs w:val="22"/>
                <w:lang w:val="ru-RU" w:eastAsia="en-US"/>
              </w:rPr>
              <w:t>Саннинский сельсовет муниципального района Благовещенский район Республики Башкортостан в отношении обработки ПДн</w:t>
            </w:r>
          </w:p>
        </w:tc>
        <w:tc>
          <w:tcPr>
            <w:tcW w:w="974" w:type="pct"/>
            <w:tcBorders>
              <w:top w:val="single" w:sz="4" w:space="0" w:color="auto"/>
              <w:left w:val="single" w:sz="4" w:space="0" w:color="auto"/>
              <w:bottom w:val="single" w:sz="4" w:space="0" w:color="auto"/>
              <w:right w:val="single" w:sz="4" w:space="0" w:color="auto"/>
            </w:tcBorders>
            <w:hideMark/>
          </w:tcPr>
          <w:p w:rsidR="00876F1F" w:rsidRDefault="00876F1F">
            <w:pPr>
              <w:keepLines/>
              <w:jc w:val="center"/>
              <w:rPr>
                <w:sz w:val="22"/>
                <w:lang w:eastAsia="en-US"/>
              </w:rPr>
            </w:pPr>
            <w:r>
              <w:rPr>
                <w:sz w:val="22"/>
                <w:lang w:eastAsia="en-US"/>
              </w:rPr>
              <w:t>Раз в полгода</w:t>
            </w:r>
          </w:p>
        </w:tc>
        <w:tc>
          <w:tcPr>
            <w:tcW w:w="777" w:type="pct"/>
            <w:tcBorders>
              <w:top w:val="single" w:sz="4" w:space="0" w:color="auto"/>
              <w:left w:val="single" w:sz="4" w:space="0" w:color="auto"/>
              <w:bottom w:val="single" w:sz="4" w:space="0" w:color="auto"/>
              <w:right w:val="single" w:sz="4" w:space="0" w:color="auto"/>
            </w:tcBorders>
          </w:tcPr>
          <w:p w:rsidR="00876F1F" w:rsidRDefault="00876F1F">
            <w:pPr>
              <w:keepLines/>
              <w:spacing w:line="276" w:lineRule="auto"/>
              <w:rPr>
                <w:sz w:val="22"/>
                <w:lang w:eastAsia="en-US"/>
              </w:rPr>
            </w:pPr>
          </w:p>
        </w:tc>
      </w:tr>
      <w:tr w:rsidR="00876F1F" w:rsidTr="00876F1F">
        <w:trPr>
          <w:cantSplit/>
          <w:trHeight w:val="222"/>
        </w:trPr>
        <w:tc>
          <w:tcPr>
            <w:tcW w:w="220" w:type="pct"/>
            <w:tcBorders>
              <w:top w:val="single" w:sz="4" w:space="0" w:color="auto"/>
              <w:left w:val="single" w:sz="4" w:space="0" w:color="auto"/>
              <w:bottom w:val="single" w:sz="4" w:space="0" w:color="auto"/>
              <w:right w:val="single" w:sz="4" w:space="0" w:color="auto"/>
            </w:tcBorders>
          </w:tcPr>
          <w:p w:rsidR="00876F1F" w:rsidRDefault="00876F1F">
            <w:pPr>
              <w:widowControl w:val="0"/>
              <w:numPr>
                <w:ilvl w:val="0"/>
                <w:numId w:val="28"/>
              </w:numPr>
              <w:tabs>
                <w:tab w:val="left" w:pos="720"/>
              </w:tabs>
              <w:autoSpaceDE w:val="0"/>
              <w:autoSpaceDN w:val="0"/>
              <w:adjustRightInd w:val="0"/>
              <w:spacing w:line="276" w:lineRule="auto"/>
              <w:rPr>
                <w:rFonts w:eastAsiaTheme="minorHAnsi" w:cstheme="minorBidi"/>
                <w:sz w:val="22"/>
                <w:szCs w:val="22"/>
                <w:lang w:eastAsia="en-US"/>
              </w:rPr>
            </w:pPr>
          </w:p>
        </w:tc>
        <w:tc>
          <w:tcPr>
            <w:tcW w:w="3029" w:type="pct"/>
            <w:tcBorders>
              <w:top w:val="single" w:sz="4" w:space="0" w:color="auto"/>
              <w:left w:val="single" w:sz="4" w:space="0" w:color="auto"/>
              <w:bottom w:val="single" w:sz="4" w:space="0" w:color="auto"/>
              <w:right w:val="single" w:sz="4" w:space="0" w:color="auto"/>
            </w:tcBorders>
          </w:tcPr>
          <w:p w:rsidR="00876F1F" w:rsidRDefault="00876F1F">
            <w:pPr>
              <w:keepLines/>
              <w:spacing w:line="276" w:lineRule="auto"/>
              <w:rPr>
                <w:sz w:val="2"/>
                <w:szCs w:val="16"/>
                <w:lang w:eastAsia="en-US"/>
              </w:rPr>
            </w:pPr>
          </w:p>
          <w:p w:rsidR="00876F1F" w:rsidRPr="00876F1F" w:rsidRDefault="00876F1F">
            <w:pPr>
              <w:keepLines/>
              <w:rPr>
                <w:sz w:val="22"/>
                <w:lang w:val="ru-RU" w:eastAsia="en-US"/>
              </w:rPr>
            </w:pPr>
            <w:r w:rsidRPr="00876F1F">
              <w:rPr>
                <w:sz w:val="22"/>
                <w:lang w:val="ru-RU" w:eastAsia="en-US"/>
              </w:rPr>
              <w:t>Организация анализа и пересмотра имеющихся угроз безопасности ПДн, а также предсказание появления новых, еще неизвестных, угроз</w:t>
            </w:r>
          </w:p>
        </w:tc>
        <w:tc>
          <w:tcPr>
            <w:tcW w:w="974" w:type="pct"/>
            <w:tcBorders>
              <w:top w:val="single" w:sz="4" w:space="0" w:color="auto"/>
              <w:left w:val="single" w:sz="4" w:space="0" w:color="auto"/>
              <w:bottom w:val="single" w:sz="4" w:space="0" w:color="auto"/>
              <w:right w:val="single" w:sz="4" w:space="0" w:color="auto"/>
            </w:tcBorders>
            <w:hideMark/>
          </w:tcPr>
          <w:p w:rsidR="00876F1F" w:rsidRDefault="00876F1F">
            <w:pPr>
              <w:keepLines/>
              <w:jc w:val="center"/>
              <w:rPr>
                <w:sz w:val="22"/>
                <w:lang w:eastAsia="en-US"/>
              </w:rPr>
            </w:pPr>
            <w:r>
              <w:rPr>
                <w:sz w:val="22"/>
                <w:lang w:eastAsia="en-US"/>
              </w:rPr>
              <w:t>Ежегодно</w:t>
            </w:r>
          </w:p>
        </w:tc>
        <w:tc>
          <w:tcPr>
            <w:tcW w:w="777" w:type="pct"/>
            <w:tcBorders>
              <w:top w:val="single" w:sz="4" w:space="0" w:color="auto"/>
              <w:left w:val="single" w:sz="4" w:space="0" w:color="auto"/>
              <w:bottom w:val="single" w:sz="4" w:space="0" w:color="auto"/>
              <w:right w:val="single" w:sz="4" w:space="0" w:color="auto"/>
            </w:tcBorders>
          </w:tcPr>
          <w:p w:rsidR="00876F1F" w:rsidRDefault="00876F1F">
            <w:pPr>
              <w:keepLines/>
              <w:spacing w:line="276" w:lineRule="auto"/>
              <w:rPr>
                <w:sz w:val="22"/>
                <w:lang w:eastAsia="en-US"/>
              </w:rPr>
            </w:pPr>
          </w:p>
        </w:tc>
      </w:tr>
      <w:tr w:rsidR="00876F1F" w:rsidTr="00876F1F">
        <w:trPr>
          <w:cantSplit/>
          <w:trHeight w:val="222"/>
        </w:trPr>
        <w:tc>
          <w:tcPr>
            <w:tcW w:w="220" w:type="pct"/>
            <w:tcBorders>
              <w:top w:val="single" w:sz="4" w:space="0" w:color="auto"/>
              <w:left w:val="single" w:sz="4" w:space="0" w:color="auto"/>
              <w:bottom w:val="single" w:sz="4" w:space="0" w:color="auto"/>
              <w:right w:val="single" w:sz="4" w:space="0" w:color="auto"/>
            </w:tcBorders>
          </w:tcPr>
          <w:p w:rsidR="00876F1F" w:rsidRDefault="00876F1F">
            <w:pPr>
              <w:widowControl w:val="0"/>
              <w:numPr>
                <w:ilvl w:val="0"/>
                <w:numId w:val="28"/>
              </w:numPr>
              <w:tabs>
                <w:tab w:val="left" w:pos="720"/>
              </w:tabs>
              <w:autoSpaceDE w:val="0"/>
              <w:autoSpaceDN w:val="0"/>
              <w:adjustRightInd w:val="0"/>
              <w:spacing w:line="276" w:lineRule="auto"/>
              <w:rPr>
                <w:rFonts w:eastAsiaTheme="minorHAnsi" w:cstheme="minorBidi"/>
                <w:sz w:val="22"/>
                <w:szCs w:val="22"/>
                <w:lang w:eastAsia="en-US"/>
              </w:rPr>
            </w:pPr>
          </w:p>
        </w:tc>
        <w:tc>
          <w:tcPr>
            <w:tcW w:w="3029" w:type="pct"/>
            <w:tcBorders>
              <w:top w:val="single" w:sz="4" w:space="0" w:color="auto"/>
              <w:left w:val="single" w:sz="4" w:space="0" w:color="auto"/>
              <w:bottom w:val="single" w:sz="4" w:space="0" w:color="auto"/>
              <w:right w:val="single" w:sz="4" w:space="0" w:color="auto"/>
            </w:tcBorders>
          </w:tcPr>
          <w:p w:rsidR="00876F1F" w:rsidRDefault="00876F1F">
            <w:pPr>
              <w:keepLines/>
              <w:spacing w:line="276" w:lineRule="auto"/>
              <w:rPr>
                <w:sz w:val="2"/>
                <w:szCs w:val="16"/>
                <w:lang w:eastAsia="en-US"/>
              </w:rPr>
            </w:pPr>
          </w:p>
          <w:p w:rsidR="00876F1F" w:rsidRPr="00876F1F" w:rsidRDefault="00876F1F">
            <w:pPr>
              <w:keepLines/>
              <w:rPr>
                <w:sz w:val="22"/>
                <w:lang w:val="ru-RU" w:eastAsia="en-US"/>
              </w:rPr>
            </w:pPr>
            <w:r w:rsidRPr="00876F1F">
              <w:rPr>
                <w:sz w:val="22"/>
                <w:lang w:val="ru-RU" w:eastAsia="en-US"/>
              </w:rPr>
              <w:t>Оценка вреда, который может быть причинен субъектам ПДн в случае нарушения ФЗ-152 «О персональных данных»</w:t>
            </w:r>
          </w:p>
        </w:tc>
        <w:tc>
          <w:tcPr>
            <w:tcW w:w="974" w:type="pct"/>
            <w:tcBorders>
              <w:top w:val="single" w:sz="4" w:space="0" w:color="auto"/>
              <w:left w:val="single" w:sz="4" w:space="0" w:color="auto"/>
              <w:bottom w:val="single" w:sz="4" w:space="0" w:color="auto"/>
              <w:right w:val="single" w:sz="4" w:space="0" w:color="auto"/>
            </w:tcBorders>
            <w:hideMark/>
          </w:tcPr>
          <w:p w:rsidR="00876F1F" w:rsidRDefault="00876F1F">
            <w:pPr>
              <w:keepLines/>
              <w:jc w:val="center"/>
              <w:rPr>
                <w:sz w:val="22"/>
                <w:lang w:eastAsia="en-US"/>
              </w:rPr>
            </w:pPr>
            <w:r>
              <w:rPr>
                <w:sz w:val="22"/>
                <w:lang w:eastAsia="en-US"/>
              </w:rPr>
              <w:t>Ежегодно</w:t>
            </w:r>
          </w:p>
        </w:tc>
        <w:tc>
          <w:tcPr>
            <w:tcW w:w="777" w:type="pct"/>
            <w:tcBorders>
              <w:top w:val="single" w:sz="4" w:space="0" w:color="auto"/>
              <w:left w:val="single" w:sz="4" w:space="0" w:color="auto"/>
              <w:bottom w:val="single" w:sz="4" w:space="0" w:color="auto"/>
              <w:right w:val="single" w:sz="4" w:space="0" w:color="auto"/>
            </w:tcBorders>
          </w:tcPr>
          <w:p w:rsidR="00876F1F" w:rsidRDefault="00876F1F">
            <w:pPr>
              <w:keepLines/>
              <w:spacing w:line="276" w:lineRule="auto"/>
              <w:rPr>
                <w:sz w:val="22"/>
                <w:lang w:eastAsia="en-US"/>
              </w:rPr>
            </w:pPr>
          </w:p>
        </w:tc>
      </w:tr>
      <w:tr w:rsidR="00876F1F" w:rsidTr="00876F1F">
        <w:trPr>
          <w:cantSplit/>
          <w:trHeight w:val="222"/>
        </w:trPr>
        <w:tc>
          <w:tcPr>
            <w:tcW w:w="220" w:type="pct"/>
            <w:tcBorders>
              <w:top w:val="single" w:sz="4" w:space="0" w:color="auto"/>
              <w:left w:val="single" w:sz="4" w:space="0" w:color="auto"/>
              <w:bottom w:val="single" w:sz="4" w:space="0" w:color="auto"/>
              <w:right w:val="single" w:sz="4" w:space="0" w:color="auto"/>
            </w:tcBorders>
          </w:tcPr>
          <w:p w:rsidR="00876F1F" w:rsidRDefault="00876F1F">
            <w:pPr>
              <w:widowControl w:val="0"/>
              <w:numPr>
                <w:ilvl w:val="0"/>
                <w:numId w:val="28"/>
              </w:numPr>
              <w:tabs>
                <w:tab w:val="left" w:pos="720"/>
              </w:tabs>
              <w:autoSpaceDE w:val="0"/>
              <w:autoSpaceDN w:val="0"/>
              <w:adjustRightInd w:val="0"/>
              <w:spacing w:line="276" w:lineRule="auto"/>
              <w:rPr>
                <w:rFonts w:eastAsiaTheme="minorHAnsi" w:cstheme="minorBidi"/>
                <w:sz w:val="22"/>
                <w:szCs w:val="22"/>
                <w:lang w:eastAsia="en-US"/>
              </w:rPr>
            </w:pPr>
          </w:p>
        </w:tc>
        <w:tc>
          <w:tcPr>
            <w:tcW w:w="3029" w:type="pct"/>
            <w:tcBorders>
              <w:top w:val="single" w:sz="4" w:space="0" w:color="auto"/>
              <w:left w:val="single" w:sz="4" w:space="0" w:color="auto"/>
              <w:bottom w:val="single" w:sz="4" w:space="0" w:color="auto"/>
              <w:right w:val="single" w:sz="4" w:space="0" w:color="auto"/>
            </w:tcBorders>
          </w:tcPr>
          <w:p w:rsidR="00876F1F" w:rsidRDefault="00876F1F">
            <w:pPr>
              <w:keepLines/>
              <w:spacing w:line="276" w:lineRule="auto"/>
              <w:rPr>
                <w:sz w:val="2"/>
                <w:szCs w:val="16"/>
                <w:lang w:eastAsia="en-US"/>
              </w:rPr>
            </w:pPr>
          </w:p>
          <w:p w:rsidR="00876F1F" w:rsidRPr="00876F1F" w:rsidRDefault="00876F1F">
            <w:pPr>
              <w:keepLines/>
              <w:rPr>
                <w:sz w:val="22"/>
                <w:lang w:val="ru-RU" w:eastAsia="en-US"/>
              </w:rPr>
            </w:pPr>
            <w:r w:rsidRPr="00876F1F">
              <w:rPr>
                <w:sz w:val="22"/>
                <w:lang w:val="ru-RU" w:eastAsia="en-US"/>
              </w:rPr>
              <w:t>Проверка применения для обеспечения безопасности ПДн средств защиты информации, прошедших в установленном порядке процедуру соответствия</w:t>
            </w:r>
          </w:p>
        </w:tc>
        <w:tc>
          <w:tcPr>
            <w:tcW w:w="974" w:type="pct"/>
            <w:tcBorders>
              <w:top w:val="single" w:sz="4" w:space="0" w:color="auto"/>
              <w:left w:val="single" w:sz="4" w:space="0" w:color="auto"/>
              <w:bottom w:val="single" w:sz="4" w:space="0" w:color="auto"/>
              <w:right w:val="single" w:sz="4" w:space="0" w:color="auto"/>
            </w:tcBorders>
            <w:hideMark/>
          </w:tcPr>
          <w:p w:rsidR="00876F1F" w:rsidRDefault="00876F1F">
            <w:pPr>
              <w:keepLines/>
              <w:jc w:val="center"/>
              <w:rPr>
                <w:sz w:val="22"/>
                <w:lang w:eastAsia="en-US"/>
              </w:rPr>
            </w:pPr>
            <w:r>
              <w:rPr>
                <w:sz w:val="22"/>
                <w:lang w:eastAsia="en-US"/>
              </w:rPr>
              <w:t>Раз в полгода</w:t>
            </w:r>
          </w:p>
        </w:tc>
        <w:tc>
          <w:tcPr>
            <w:tcW w:w="777" w:type="pct"/>
            <w:tcBorders>
              <w:top w:val="single" w:sz="4" w:space="0" w:color="auto"/>
              <w:left w:val="single" w:sz="4" w:space="0" w:color="auto"/>
              <w:bottom w:val="single" w:sz="4" w:space="0" w:color="auto"/>
              <w:right w:val="single" w:sz="4" w:space="0" w:color="auto"/>
            </w:tcBorders>
          </w:tcPr>
          <w:p w:rsidR="00876F1F" w:rsidRDefault="00876F1F">
            <w:pPr>
              <w:keepLines/>
              <w:spacing w:line="276" w:lineRule="auto"/>
              <w:rPr>
                <w:sz w:val="22"/>
                <w:lang w:eastAsia="en-US"/>
              </w:rPr>
            </w:pPr>
          </w:p>
        </w:tc>
      </w:tr>
      <w:tr w:rsidR="00876F1F" w:rsidTr="00876F1F">
        <w:trPr>
          <w:cantSplit/>
          <w:trHeight w:val="222"/>
        </w:trPr>
        <w:tc>
          <w:tcPr>
            <w:tcW w:w="220" w:type="pct"/>
            <w:tcBorders>
              <w:top w:val="single" w:sz="4" w:space="0" w:color="auto"/>
              <w:left w:val="single" w:sz="4" w:space="0" w:color="auto"/>
              <w:bottom w:val="single" w:sz="4" w:space="0" w:color="auto"/>
              <w:right w:val="single" w:sz="4" w:space="0" w:color="auto"/>
            </w:tcBorders>
          </w:tcPr>
          <w:p w:rsidR="00876F1F" w:rsidRDefault="00876F1F">
            <w:pPr>
              <w:widowControl w:val="0"/>
              <w:numPr>
                <w:ilvl w:val="0"/>
                <w:numId w:val="28"/>
              </w:numPr>
              <w:tabs>
                <w:tab w:val="left" w:pos="720"/>
              </w:tabs>
              <w:autoSpaceDE w:val="0"/>
              <w:autoSpaceDN w:val="0"/>
              <w:adjustRightInd w:val="0"/>
              <w:spacing w:line="276" w:lineRule="auto"/>
              <w:rPr>
                <w:rFonts w:eastAsiaTheme="minorHAnsi" w:cstheme="minorBidi"/>
                <w:sz w:val="22"/>
                <w:szCs w:val="22"/>
                <w:lang w:eastAsia="en-US"/>
              </w:rPr>
            </w:pPr>
          </w:p>
        </w:tc>
        <w:tc>
          <w:tcPr>
            <w:tcW w:w="3029" w:type="pct"/>
            <w:tcBorders>
              <w:top w:val="single" w:sz="4" w:space="0" w:color="auto"/>
              <w:left w:val="single" w:sz="4" w:space="0" w:color="auto"/>
              <w:bottom w:val="single" w:sz="4" w:space="0" w:color="auto"/>
              <w:right w:val="single" w:sz="4" w:space="0" w:color="auto"/>
            </w:tcBorders>
          </w:tcPr>
          <w:p w:rsidR="00876F1F" w:rsidRDefault="00876F1F">
            <w:pPr>
              <w:keepLines/>
              <w:spacing w:line="276" w:lineRule="auto"/>
              <w:rPr>
                <w:sz w:val="2"/>
                <w:szCs w:val="16"/>
                <w:lang w:eastAsia="en-US"/>
              </w:rPr>
            </w:pPr>
          </w:p>
          <w:p w:rsidR="00876F1F" w:rsidRDefault="00876F1F">
            <w:pPr>
              <w:keepLines/>
              <w:rPr>
                <w:sz w:val="22"/>
                <w:lang w:eastAsia="en-US"/>
              </w:rPr>
            </w:pPr>
            <w:r w:rsidRPr="00876F1F">
              <w:rPr>
                <w:sz w:val="22"/>
                <w:lang w:val="ru-RU" w:eastAsia="en-US"/>
              </w:rPr>
              <w:t xml:space="preserve">Оценка эффективности принимаемых мер по обеспечению безопасности ПДн до ввода в эксплуатацию </w:t>
            </w:r>
            <w:r>
              <w:rPr>
                <w:sz w:val="22"/>
                <w:lang w:eastAsia="en-US"/>
              </w:rPr>
              <w:t>ИСПДн</w:t>
            </w:r>
          </w:p>
        </w:tc>
        <w:tc>
          <w:tcPr>
            <w:tcW w:w="974" w:type="pct"/>
            <w:tcBorders>
              <w:top w:val="single" w:sz="4" w:space="0" w:color="auto"/>
              <w:left w:val="single" w:sz="4" w:space="0" w:color="auto"/>
              <w:bottom w:val="single" w:sz="4" w:space="0" w:color="auto"/>
              <w:right w:val="single" w:sz="4" w:space="0" w:color="auto"/>
            </w:tcBorders>
            <w:hideMark/>
          </w:tcPr>
          <w:p w:rsidR="00876F1F" w:rsidRDefault="00876F1F">
            <w:pPr>
              <w:keepLines/>
              <w:jc w:val="center"/>
              <w:rPr>
                <w:sz w:val="22"/>
                <w:lang w:eastAsia="en-US"/>
              </w:rPr>
            </w:pPr>
            <w:r>
              <w:rPr>
                <w:sz w:val="22"/>
                <w:lang w:eastAsia="en-US"/>
              </w:rPr>
              <w:t>При необходимости</w:t>
            </w:r>
          </w:p>
        </w:tc>
        <w:tc>
          <w:tcPr>
            <w:tcW w:w="777" w:type="pct"/>
            <w:tcBorders>
              <w:top w:val="single" w:sz="4" w:space="0" w:color="auto"/>
              <w:left w:val="single" w:sz="4" w:space="0" w:color="auto"/>
              <w:bottom w:val="single" w:sz="4" w:space="0" w:color="auto"/>
              <w:right w:val="single" w:sz="4" w:space="0" w:color="auto"/>
            </w:tcBorders>
          </w:tcPr>
          <w:p w:rsidR="00876F1F" w:rsidRDefault="00876F1F">
            <w:pPr>
              <w:keepLines/>
              <w:spacing w:line="276" w:lineRule="auto"/>
              <w:rPr>
                <w:sz w:val="22"/>
                <w:lang w:eastAsia="en-US"/>
              </w:rPr>
            </w:pPr>
          </w:p>
        </w:tc>
      </w:tr>
      <w:tr w:rsidR="00876F1F" w:rsidTr="00876F1F">
        <w:trPr>
          <w:cantSplit/>
          <w:trHeight w:val="222"/>
        </w:trPr>
        <w:tc>
          <w:tcPr>
            <w:tcW w:w="220" w:type="pct"/>
            <w:tcBorders>
              <w:top w:val="single" w:sz="4" w:space="0" w:color="auto"/>
              <w:left w:val="single" w:sz="4" w:space="0" w:color="auto"/>
              <w:bottom w:val="single" w:sz="4" w:space="0" w:color="auto"/>
              <w:right w:val="single" w:sz="4" w:space="0" w:color="auto"/>
            </w:tcBorders>
          </w:tcPr>
          <w:p w:rsidR="00876F1F" w:rsidRDefault="00876F1F">
            <w:pPr>
              <w:widowControl w:val="0"/>
              <w:numPr>
                <w:ilvl w:val="0"/>
                <w:numId w:val="28"/>
              </w:numPr>
              <w:tabs>
                <w:tab w:val="left" w:pos="720"/>
              </w:tabs>
              <w:autoSpaceDE w:val="0"/>
              <w:autoSpaceDN w:val="0"/>
              <w:adjustRightInd w:val="0"/>
              <w:spacing w:line="276" w:lineRule="auto"/>
              <w:rPr>
                <w:rFonts w:eastAsiaTheme="minorHAnsi" w:cstheme="minorBidi"/>
                <w:sz w:val="22"/>
                <w:szCs w:val="22"/>
                <w:lang w:eastAsia="en-US"/>
              </w:rPr>
            </w:pPr>
          </w:p>
        </w:tc>
        <w:tc>
          <w:tcPr>
            <w:tcW w:w="3029" w:type="pct"/>
            <w:tcBorders>
              <w:top w:val="single" w:sz="4" w:space="0" w:color="auto"/>
              <w:left w:val="single" w:sz="4" w:space="0" w:color="auto"/>
              <w:bottom w:val="single" w:sz="4" w:space="0" w:color="auto"/>
              <w:right w:val="single" w:sz="4" w:space="0" w:color="auto"/>
            </w:tcBorders>
          </w:tcPr>
          <w:p w:rsidR="00876F1F" w:rsidRDefault="00876F1F">
            <w:pPr>
              <w:keepLines/>
              <w:spacing w:line="276" w:lineRule="auto"/>
              <w:rPr>
                <w:sz w:val="2"/>
                <w:szCs w:val="16"/>
                <w:lang w:eastAsia="en-US"/>
              </w:rPr>
            </w:pPr>
          </w:p>
          <w:p w:rsidR="00876F1F" w:rsidRPr="00876F1F" w:rsidRDefault="00876F1F">
            <w:pPr>
              <w:keepLines/>
              <w:rPr>
                <w:sz w:val="22"/>
                <w:lang w:val="ru-RU" w:eastAsia="en-US"/>
              </w:rPr>
            </w:pPr>
            <w:r w:rsidRPr="00876F1F">
              <w:rPr>
                <w:sz w:val="22"/>
                <w:lang w:val="ru-RU" w:eastAsia="en-US"/>
              </w:rPr>
              <w:t>Контроль учета машинных носителей ПДн</w:t>
            </w:r>
          </w:p>
        </w:tc>
        <w:tc>
          <w:tcPr>
            <w:tcW w:w="974" w:type="pct"/>
            <w:tcBorders>
              <w:top w:val="single" w:sz="4" w:space="0" w:color="auto"/>
              <w:left w:val="single" w:sz="4" w:space="0" w:color="auto"/>
              <w:bottom w:val="single" w:sz="4" w:space="0" w:color="auto"/>
              <w:right w:val="single" w:sz="4" w:space="0" w:color="auto"/>
            </w:tcBorders>
            <w:hideMark/>
          </w:tcPr>
          <w:p w:rsidR="00876F1F" w:rsidRDefault="00876F1F">
            <w:pPr>
              <w:keepLines/>
              <w:jc w:val="center"/>
              <w:rPr>
                <w:sz w:val="22"/>
                <w:lang w:eastAsia="en-US"/>
              </w:rPr>
            </w:pPr>
            <w:r>
              <w:rPr>
                <w:sz w:val="22"/>
                <w:lang w:eastAsia="en-US"/>
              </w:rPr>
              <w:t>Раз в полгода</w:t>
            </w:r>
          </w:p>
        </w:tc>
        <w:tc>
          <w:tcPr>
            <w:tcW w:w="777" w:type="pct"/>
            <w:tcBorders>
              <w:top w:val="single" w:sz="4" w:space="0" w:color="auto"/>
              <w:left w:val="single" w:sz="4" w:space="0" w:color="auto"/>
              <w:bottom w:val="single" w:sz="4" w:space="0" w:color="auto"/>
              <w:right w:val="single" w:sz="4" w:space="0" w:color="auto"/>
            </w:tcBorders>
          </w:tcPr>
          <w:p w:rsidR="00876F1F" w:rsidRDefault="00876F1F">
            <w:pPr>
              <w:keepLines/>
              <w:spacing w:line="276" w:lineRule="auto"/>
              <w:rPr>
                <w:sz w:val="22"/>
                <w:lang w:eastAsia="en-US"/>
              </w:rPr>
            </w:pPr>
          </w:p>
        </w:tc>
      </w:tr>
      <w:tr w:rsidR="00876F1F" w:rsidTr="00876F1F">
        <w:trPr>
          <w:cantSplit/>
          <w:trHeight w:val="222"/>
        </w:trPr>
        <w:tc>
          <w:tcPr>
            <w:tcW w:w="220" w:type="pct"/>
            <w:tcBorders>
              <w:top w:val="single" w:sz="4" w:space="0" w:color="auto"/>
              <w:left w:val="single" w:sz="4" w:space="0" w:color="auto"/>
              <w:bottom w:val="single" w:sz="4" w:space="0" w:color="auto"/>
              <w:right w:val="single" w:sz="4" w:space="0" w:color="auto"/>
            </w:tcBorders>
          </w:tcPr>
          <w:p w:rsidR="00876F1F" w:rsidRDefault="00876F1F">
            <w:pPr>
              <w:widowControl w:val="0"/>
              <w:numPr>
                <w:ilvl w:val="0"/>
                <w:numId w:val="28"/>
              </w:numPr>
              <w:tabs>
                <w:tab w:val="left" w:pos="720"/>
              </w:tabs>
              <w:autoSpaceDE w:val="0"/>
              <w:autoSpaceDN w:val="0"/>
              <w:adjustRightInd w:val="0"/>
              <w:spacing w:line="276" w:lineRule="auto"/>
              <w:rPr>
                <w:rFonts w:eastAsiaTheme="minorHAnsi" w:cstheme="minorBidi"/>
                <w:sz w:val="22"/>
                <w:szCs w:val="22"/>
                <w:lang w:eastAsia="en-US"/>
              </w:rPr>
            </w:pPr>
          </w:p>
        </w:tc>
        <w:tc>
          <w:tcPr>
            <w:tcW w:w="3029" w:type="pct"/>
            <w:tcBorders>
              <w:top w:val="single" w:sz="4" w:space="0" w:color="auto"/>
              <w:left w:val="single" w:sz="4" w:space="0" w:color="auto"/>
              <w:bottom w:val="single" w:sz="4" w:space="0" w:color="auto"/>
              <w:right w:val="single" w:sz="4" w:space="0" w:color="auto"/>
            </w:tcBorders>
          </w:tcPr>
          <w:p w:rsidR="00876F1F" w:rsidRDefault="00876F1F">
            <w:pPr>
              <w:keepLines/>
              <w:spacing w:line="276" w:lineRule="auto"/>
              <w:rPr>
                <w:sz w:val="2"/>
                <w:szCs w:val="16"/>
                <w:lang w:eastAsia="en-US"/>
              </w:rPr>
            </w:pPr>
          </w:p>
          <w:p w:rsidR="00876F1F" w:rsidRPr="00876F1F" w:rsidRDefault="00876F1F">
            <w:pPr>
              <w:keepLines/>
              <w:rPr>
                <w:sz w:val="22"/>
                <w:lang w:val="ru-RU" w:eastAsia="en-US"/>
              </w:rPr>
            </w:pPr>
            <w:r w:rsidRPr="00876F1F">
              <w:rPr>
                <w:sz w:val="22"/>
                <w:lang w:val="ru-RU" w:eastAsia="en-US"/>
              </w:rPr>
              <w:t>Контроль за принимаемыми мерами по обеспечению безопасности ПДн и уровня защищенности ПДн в ИСПДн</w:t>
            </w:r>
          </w:p>
        </w:tc>
        <w:tc>
          <w:tcPr>
            <w:tcW w:w="974" w:type="pct"/>
            <w:tcBorders>
              <w:top w:val="single" w:sz="4" w:space="0" w:color="auto"/>
              <w:left w:val="single" w:sz="4" w:space="0" w:color="auto"/>
              <w:bottom w:val="single" w:sz="4" w:space="0" w:color="auto"/>
              <w:right w:val="single" w:sz="4" w:space="0" w:color="auto"/>
            </w:tcBorders>
            <w:hideMark/>
          </w:tcPr>
          <w:p w:rsidR="00876F1F" w:rsidRDefault="00876F1F">
            <w:pPr>
              <w:keepLines/>
              <w:jc w:val="center"/>
              <w:rPr>
                <w:sz w:val="22"/>
                <w:lang w:eastAsia="en-US"/>
              </w:rPr>
            </w:pPr>
            <w:r>
              <w:rPr>
                <w:sz w:val="22"/>
                <w:lang w:eastAsia="en-US"/>
              </w:rPr>
              <w:t>Раз в полгода</w:t>
            </w:r>
          </w:p>
        </w:tc>
        <w:tc>
          <w:tcPr>
            <w:tcW w:w="777" w:type="pct"/>
            <w:tcBorders>
              <w:top w:val="single" w:sz="4" w:space="0" w:color="auto"/>
              <w:left w:val="single" w:sz="4" w:space="0" w:color="auto"/>
              <w:bottom w:val="single" w:sz="4" w:space="0" w:color="auto"/>
              <w:right w:val="single" w:sz="4" w:space="0" w:color="auto"/>
            </w:tcBorders>
          </w:tcPr>
          <w:p w:rsidR="00876F1F" w:rsidRDefault="00876F1F">
            <w:pPr>
              <w:keepLines/>
              <w:spacing w:line="276" w:lineRule="auto"/>
              <w:rPr>
                <w:sz w:val="22"/>
                <w:lang w:eastAsia="en-US"/>
              </w:rPr>
            </w:pPr>
          </w:p>
        </w:tc>
      </w:tr>
      <w:tr w:rsidR="00876F1F" w:rsidTr="00876F1F">
        <w:trPr>
          <w:cantSplit/>
          <w:trHeight w:val="222"/>
        </w:trPr>
        <w:tc>
          <w:tcPr>
            <w:tcW w:w="220" w:type="pct"/>
            <w:tcBorders>
              <w:top w:val="single" w:sz="4" w:space="0" w:color="auto"/>
              <w:left w:val="single" w:sz="4" w:space="0" w:color="auto"/>
              <w:bottom w:val="single" w:sz="4" w:space="0" w:color="auto"/>
              <w:right w:val="single" w:sz="4" w:space="0" w:color="auto"/>
            </w:tcBorders>
          </w:tcPr>
          <w:p w:rsidR="00876F1F" w:rsidRDefault="00876F1F">
            <w:pPr>
              <w:widowControl w:val="0"/>
              <w:numPr>
                <w:ilvl w:val="0"/>
                <w:numId w:val="28"/>
              </w:numPr>
              <w:tabs>
                <w:tab w:val="left" w:pos="720"/>
              </w:tabs>
              <w:autoSpaceDE w:val="0"/>
              <w:autoSpaceDN w:val="0"/>
              <w:adjustRightInd w:val="0"/>
              <w:spacing w:line="276" w:lineRule="auto"/>
              <w:rPr>
                <w:rFonts w:eastAsiaTheme="minorHAnsi" w:cstheme="minorBidi"/>
                <w:sz w:val="22"/>
                <w:szCs w:val="22"/>
                <w:lang w:eastAsia="en-US"/>
              </w:rPr>
            </w:pPr>
          </w:p>
        </w:tc>
        <w:tc>
          <w:tcPr>
            <w:tcW w:w="3029" w:type="pct"/>
            <w:tcBorders>
              <w:top w:val="single" w:sz="4" w:space="0" w:color="auto"/>
              <w:left w:val="single" w:sz="4" w:space="0" w:color="auto"/>
              <w:bottom w:val="single" w:sz="4" w:space="0" w:color="auto"/>
              <w:right w:val="single" w:sz="4" w:space="0" w:color="auto"/>
            </w:tcBorders>
          </w:tcPr>
          <w:p w:rsidR="00876F1F" w:rsidRDefault="00876F1F">
            <w:pPr>
              <w:keepLines/>
              <w:spacing w:line="276" w:lineRule="auto"/>
              <w:rPr>
                <w:sz w:val="2"/>
                <w:szCs w:val="16"/>
                <w:lang w:eastAsia="en-US"/>
              </w:rPr>
            </w:pPr>
          </w:p>
          <w:p w:rsidR="00876F1F" w:rsidRPr="00876F1F" w:rsidRDefault="00876F1F">
            <w:pPr>
              <w:keepLines/>
              <w:rPr>
                <w:sz w:val="22"/>
                <w:lang w:val="ru-RU" w:eastAsia="en-US"/>
              </w:rPr>
            </w:pPr>
            <w:r w:rsidRPr="00876F1F">
              <w:rPr>
                <w:sz w:val="22"/>
                <w:lang w:val="ru-RU" w:eastAsia="en-US"/>
              </w:rPr>
              <w:t>Контроль правил генерации и смены паролей пользователей, заведения и удаления учетных записей пользователей, реализации правил разграничения доступом, полномочий пользователей в ИСПДн</w:t>
            </w:r>
          </w:p>
        </w:tc>
        <w:tc>
          <w:tcPr>
            <w:tcW w:w="974" w:type="pct"/>
            <w:tcBorders>
              <w:top w:val="single" w:sz="4" w:space="0" w:color="auto"/>
              <w:left w:val="single" w:sz="4" w:space="0" w:color="auto"/>
              <w:bottom w:val="single" w:sz="4" w:space="0" w:color="auto"/>
              <w:right w:val="single" w:sz="4" w:space="0" w:color="auto"/>
            </w:tcBorders>
            <w:hideMark/>
          </w:tcPr>
          <w:p w:rsidR="00876F1F" w:rsidRDefault="00876F1F">
            <w:pPr>
              <w:keepLines/>
              <w:jc w:val="center"/>
              <w:rPr>
                <w:sz w:val="22"/>
                <w:lang w:eastAsia="en-US"/>
              </w:rPr>
            </w:pPr>
            <w:r>
              <w:rPr>
                <w:sz w:val="22"/>
                <w:lang w:eastAsia="en-US"/>
              </w:rPr>
              <w:t>Ежеквартально</w:t>
            </w:r>
          </w:p>
        </w:tc>
        <w:tc>
          <w:tcPr>
            <w:tcW w:w="777" w:type="pct"/>
            <w:tcBorders>
              <w:top w:val="single" w:sz="4" w:space="0" w:color="auto"/>
              <w:left w:val="single" w:sz="4" w:space="0" w:color="auto"/>
              <w:bottom w:val="single" w:sz="4" w:space="0" w:color="auto"/>
              <w:right w:val="single" w:sz="4" w:space="0" w:color="auto"/>
            </w:tcBorders>
          </w:tcPr>
          <w:p w:rsidR="00876F1F" w:rsidRDefault="00876F1F">
            <w:pPr>
              <w:keepLines/>
              <w:spacing w:line="276" w:lineRule="auto"/>
              <w:rPr>
                <w:sz w:val="22"/>
                <w:lang w:eastAsia="en-US"/>
              </w:rPr>
            </w:pPr>
          </w:p>
        </w:tc>
      </w:tr>
      <w:tr w:rsidR="00876F1F" w:rsidTr="00876F1F">
        <w:trPr>
          <w:cantSplit/>
          <w:trHeight w:val="222"/>
        </w:trPr>
        <w:tc>
          <w:tcPr>
            <w:tcW w:w="220" w:type="pct"/>
            <w:tcBorders>
              <w:top w:val="single" w:sz="4" w:space="0" w:color="auto"/>
              <w:left w:val="single" w:sz="4" w:space="0" w:color="auto"/>
              <w:bottom w:val="single" w:sz="4" w:space="0" w:color="auto"/>
              <w:right w:val="single" w:sz="4" w:space="0" w:color="auto"/>
            </w:tcBorders>
          </w:tcPr>
          <w:p w:rsidR="00876F1F" w:rsidRDefault="00876F1F">
            <w:pPr>
              <w:widowControl w:val="0"/>
              <w:numPr>
                <w:ilvl w:val="0"/>
                <w:numId w:val="28"/>
              </w:numPr>
              <w:tabs>
                <w:tab w:val="left" w:pos="720"/>
              </w:tabs>
              <w:autoSpaceDE w:val="0"/>
              <w:autoSpaceDN w:val="0"/>
              <w:adjustRightInd w:val="0"/>
              <w:spacing w:line="276" w:lineRule="auto"/>
              <w:rPr>
                <w:rFonts w:eastAsiaTheme="minorHAnsi" w:cstheme="minorBidi"/>
                <w:sz w:val="22"/>
                <w:szCs w:val="22"/>
                <w:lang w:eastAsia="en-US"/>
              </w:rPr>
            </w:pPr>
          </w:p>
        </w:tc>
        <w:tc>
          <w:tcPr>
            <w:tcW w:w="3029" w:type="pct"/>
            <w:tcBorders>
              <w:top w:val="single" w:sz="4" w:space="0" w:color="auto"/>
              <w:left w:val="single" w:sz="4" w:space="0" w:color="auto"/>
              <w:bottom w:val="single" w:sz="4" w:space="0" w:color="auto"/>
              <w:right w:val="single" w:sz="4" w:space="0" w:color="auto"/>
            </w:tcBorders>
          </w:tcPr>
          <w:p w:rsidR="00876F1F" w:rsidRDefault="00876F1F">
            <w:pPr>
              <w:keepLines/>
              <w:spacing w:line="276" w:lineRule="auto"/>
              <w:rPr>
                <w:sz w:val="2"/>
                <w:szCs w:val="16"/>
                <w:lang w:eastAsia="en-US"/>
              </w:rPr>
            </w:pPr>
          </w:p>
          <w:p w:rsidR="00876F1F" w:rsidRPr="00876F1F" w:rsidRDefault="00876F1F">
            <w:pPr>
              <w:keepLines/>
              <w:rPr>
                <w:sz w:val="22"/>
                <w:lang w:val="ru-RU" w:eastAsia="en-US"/>
              </w:rPr>
            </w:pPr>
            <w:r w:rsidRPr="00876F1F">
              <w:rPr>
                <w:sz w:val="22"/>
                <w:lang w:val="ru-RU" w:eastAsia="en-US"/>
              </w:rPr>
              <w:t>Контроль внесения изменений в структурно-функциональные характеристики ИСПДн</w:t>
            </w:r>
          </w:p>
        </w:tc>
        <w:tc>
          <w:tcPr>
            <w:tcW w:w="974" w:type="pct"/>
            <w:tcBorders>
              <w:top w:val="single" w:sz="4" w:space="0" w:color="auto"/>
              <w:left w:val="single" w:sz="4" w:space="0" w:color="auto"/>
              <w:bottom w:val="single" w:sz="4" w:space="0" w:color="auto"/>
              <w:right w:val="single" w:sz="4" w:space="0" w:color="auto"/>
            </w:tcBorders>
            <w:hideMark/>
          </w:tcPr>
          <w:p w:rsidR="00876F1F" w:rsidRDefault="00876F1F">
            <w:pPr>
              <w:keepLines/>
              <w:jc w:val="center"/>
              <w:rPr>
                <w:sz w:val="22"/>
                <w:lang w:eastAsia="en-US"/>
              </w:rPr>
            </w:pPr>
            <w:r>
              <w:rPr>
                <w:sz w:val="22"/>
                <w:lang w:eastAsia="en-US"/>
              </w:rPr>
              <w:t>Ежеквартально</w:t>
            </w:r>
          </w:p>
        </w:tc>
        <w:tc>
          <w:tcPr>
            <w:tcW w:w="777" w:type="pct"/>
            <w:tcBorders>
              <w:top w:val="single" w:sz="4" w:space="0" w:color="auto"/>
              <w:left w:val="single" w:sz="4" w:space="0" w:color="auto"/>
              <w:bottom w:val="single" w:sz="4" w:space="0" w:color="auto"/>
              <w:right w:val="single" w:sz="4" w:space="0" w:color="auto"/>
            </w:tcBorders>
          </w:tcPr>
          <w:p w:rsidR="00876F1F" w:rsidRDefault="00876F1F">
            <w:pPr>
              <w:keepLines/>
              <w:spacing w:line="276" w:lineRule="auto"/>
              <w:rPr>
                <w:sz w:val="22"/>
                <w:lang w:eastAsia="en-US"/>
              </w:rPr>
            </w:pPr>
          </w:p>
        </w:tc>
      </w:tr>
      <w:tr w:rsidR="00876F1F" w:rsidTr="00876F1F">
        <w:trPr>
          <w:cantSplit/>
          <w:trHeight w:val="222"/>
        </w:trPr>
        <w:tc>
          <w:tcPr>
            <w:tcW w:w="220" w:type="pct"/>
            <w:tcBorders>
              <w:top w:val="single" w:sz="4" w:space="0" w:color="auto"/>
              <w:left w:val="single" w:sz="4" w:space="0" w:color="auto"/>
              <w:bottom w:val="single" w:sz="4" w:space="0" w:color="auto"/>
              <w:right w:val="single" w:sz="4" w:space="0" w:color="auto"/>
            </w:tcBorders>
          </w:tcPr>
          <w:p w:rsidR="00876F1F" w:rsidRDefault="00876F1F">
            <w:pPr>
              <w:widowControl w:val="0"/>
              <w:numPr>
                <w:ilvl w:val="0"/>
                <w:numId w:val="28"/>
              </w:numPr>
              <w:tabs>
                <w:tab w:val="left" w:pos="720"/>
              </w:tabs>
              <w:autoSpaceDE w:val="0"/>
              <w:autoSpaceDN w:val="0"/>
              <w:adjustRightInd w:val="0"/>
              <w:spacing w:line="276" w:lineRule="auto"/>
              <w:rPr>
                <w:rFonts w:eastAsiaTheme="minorHAnsi" w:cstheme="minorBidi"/>
                <w:sz w:val="22"/>
                <w:szCs w:val="22"/>
                <w:lang w:eastAsia="en-US"/>
              </w:rPr>
            </w:pPr>
          </w:p>
        </w:tc>
        <w:tc>
          <w:tcPr>
            <w:tcW w:w="3029" w:type="pct"/>
            <w:tcBorders>
              <w:top w:val="single" w:sz="4" w:space="0" w:color="auto"/>
              <w:left w:val="single" w:sz="4" w:space="0" w:color="auto"/>
              <w:bottom w:val="single" w:sz="4" w:space="0" w:color="auto"/>
              <w:right w:val="single" w:sz="4" w:space="0" w:color="auto"/>
            </w:tcBorders>
          </w:tcPr>
          <w:p w:rsidR="00876F1F" w:rsidRDefault="00876F1F">
            <w:pPr>
              <w:keepLines/>
              <w:spacing w:line="276" w:lineRule="auto"/>
              <w:rPr>
                <w:sz w:val="2"/>
                <w:szCs w:val="16"/>
                <w:lang w:eastAsia="en-US"/>
              </w:rPr>
            </w:pPr>
          </w:p>
          <w:p w:rsidR="00876F1F" w:rsidRPr="00876F1F" w:rsidRDefault="00876F1F">
            <w:pPr>
              <w:keepLines/>
              <w:rPr>
                <w:sz w:val="22"/>
                <w:lang w:val="ru-RU" w:eastAsia="en-US"/>
              </w:rPr>
            </w:pPr>
            <w:r w:rsidRPr="00876F1F">
              <w:rPr>
                <w:sz w:val="22"/>
                <w:lang w:val="ru-RU" w:eastAsia="en-US"/>
              </w:rPr>
              <w:t>Контроль корректности настроек средств защиты информации</w:t>
            </w:r>
          </w:p>
        </w:tc>
        <w:tc>
          <w:tcPr>
            <w:tcW w:w="974" w:type="pct"/>
            <w:tcBorders>
              <w:top w:val="single" w:sz="4" w:space="0" w:color="auto"/>
              <w:left w:val="single" w:sz="4" w:space="0" w:color="auto"/>
              <w:bottom w:val="single" w:sz="4" w:space="0" w:color="auto"/>
              <w:right w:val="single" w:sz="4" w:space="0" w:color="auto"/>
            </w:tcBorders>
            <w:hideMark/>
          </w:tcPr>
          <w:p w:rsidR="00876F1F" w:rsidRDefault="00876F1F">
            <w:pPr>
              <w:keepLines/>
              <w:jc w:val="center"/>
              <w:rPr>
                <w:sz w:val="22"/>
                <w:lang w:eastAsia="en-US"/>
              </w:rPr>
            </w:pPr>
            <w:r>
              <w:rPr>
                <w:sz w:val="22"/>
                <w:lang w:eastAsia="en-US"/>
              </w:rPr>
              <w:t>Раз в полгода</w:t>
            </w:r>
          </w:p>
        </w:tc>
        <w:tc>
          <w:tcPr>
            <w:tcW w:w="777" w:type="pct"/>
            <w:tcBorders>
              <w:top w:val="single" w:sz="4" w:space="0" w:color="auto"/>
              <w:left w:val="single" w:sz="4" w:space="0" w:color="auto"/>
              <w:bottom w:val="single" w:sz="4" w:space="0" w:color="auto"/>
              <w:right w:val="single" w:sz="4" w:space="0" w:color="auto"/>
            </w:tcBorders>
          </w:tcPr>
          <w:p w:rsidR="00876F1F" w:rsidRDefault="00876F1F">
            <w:pPr>
              <w:keepLines/>
              <w:spacing w:line="276" w:lineRule="auto"/>
              <w:rPr>
                <w:sz w:val="22"/>
                <w:lang w:eastAsia="en-US"/>
              </w:rPr>
            </w:pPr>
          </w:p>
        </w:tc>
      </w:tr>
      <w:tr w:rsidR="00876F1F" w:rsidTr="00876F1F">
        <w:trPr>
          <w:cantSplit/>
          <w:trHeight w:val="222"/>
        </w:trPr>
        <w:tc>
          <w:tcPr>
            <w:tcW w:w="220" w:type="pct"/>
            <w:tcBorders>
              <w:top w:val="single" w:sz="4" w:space="0" w:color="auto"/>
              <w:left w:val="single" w:sz="4" w:space="0" w:color="auto"/>
              <w:bottom w:val="single" w:sz="4" w:space="0" w:color="auto"/>
              <w:right w:val="single" w:sz="4" w:space="0" w:color="auto"/>
            </w:tcBorders>
          </w:tcPr>
          <w:p w:rsidR="00876F1F" w:rsidRDefault="00876F1F">
            <w:pPr>
              <w:widowControl w:val="0"/>
              <w:numPr>
                <w:ilvl w:val="0"/>
                <w:numId w:val="28"/>
              </w:numPr>
              <w:tabs>
                <w:tab w:val="left" w:pos="720"/>
              </w:tabs>
              <w:autoSpaceDE w:val="0"/>
              <w:autoSpaceDN w:val="0"/>
              <w:adjustRightInd w:val="0"/>
              <w:spacing w:line="276" w:lineRule="auto"/>
              <w:rPr>
                <w:rFonts w:eastAsiaTheme="minorHAnsi" w:cstheme="minorBidi"/>
                <w:sz w:val="22"/>
                <w:szCs w:val="22"/>
                <w:lang w:eastAsia="en-US"/>
              </w:rPr>
            </w:pPr>
          </w:p>
        </w:tc>
        <w:tc>
          <w:tcPr>
            <w:tcW w:w="3029" w:type="pct"/>
            <w:tcBorders>
              <w:top w:val="single" w:sz="4" w:space="0" w:color="auto"/>
              <w:left w:val="single" w:sz="4" w:space="0" w:color="auto"/>
              <w:bottom w:val="single" w:sz="4" w:space="0" w:color="auto"/>
              <w:right w:val="single" w:sz="4" w:space="0" w:color="auto"/>
            </w:tcBorders>
          </w:tcPr>
          <w:p w:rsidR="00876F1F" w:rsidRDefault="00876F1F">
            <w:pPr>
              <w:keepLines/>
              <w:spacing w:line="276" w:lineRule="auto"/>
              <w:rPr>
                <w:sz w:val="2"/>
                <w:szCs w:val="16"/>
                <w:lang w:eastAsia="en-US"/>
              </w:rPr>
            </w:pPr>
          </w:p>
          <w:p w:rsidR="00876F1F" w:rsidRPr="00876F1F" w:rsidRDefault="00876F1F">
            <w:pPr>
              <w:keepLines/>
              <w:rPr>
                <w:sz w:val="22"/>
                <w:lang w:val="ru-RU" w:eastAsia="en-US"/>
              </w:rPr>
            </w:pPr>
            <w:r w:rsidRPr="00876F1F">
              <w:rPr>
                <w:sz w:val="22"/>
                <w:lang w:val="ru-RU" w:eastAsia="en-US"/>
              </w:rPr>
              <w:t>Контроль за обеспечением резервного копирования</w:t>
            </w:r>
          </w:p>
        </w:tc>
        <w:tc>
          <w:tcPr>
            <w:tcW w:w="974" w:type="pct"/>
            <w:tcBorders>
              <w:top w:val="single" w:sz="4" w:space="0" w:color="auto"/>
              <w:left w:val="single" w:sz="4" w:space="0" w:color="auto"/>
              <w:bottom w:val="single" w:sz="4" w:space="0" w:color="auto"/>
              <w:right w:val="single" w:sz="4" w:space="0" w:color="auto"/>
            </w:tcBorders>
            <w:hideMark/>
          </w:tcPr>
          <w:p w:rsidR="00876F1F" w:rsidRDefault="00876F1F">
            <w:pPr>
              <w:keepLines/>
              <w:jc w:val="center"/>
              <w:rPr>
                <w:sz w:val="22"/>
                <w:lang w:eastAsia="en-US"/>
              </w:rPr>
            </w:pPr>
            <w:r>
              <w:rPr>
                <w:sz w:val="22"/>
                <w:lang w:eastAsia="en-US"/>
              </w:rPr>
              <w:t>Ежеквартально</w:t>
            </w:r>
          </w:p>
        </w:tc>
        <w:tc>
          <w:tcPr>
            <w:tcW w:w="777" w:type="pct"/>
            <w:tcBorders>
              <w:top w:val="single" w:sz="4" w:space="0" w:color="auto"/>
              <w:left w:val="single" w:sz="4" w:space="0" w:color="auto"/>
              <w:bottom w:val="single" w:sz="4" w:space="0" w:color="auto"/>
              <w:right w:val="single" w:sz="4" w:space="0" w:color="auto"/>
            </w:tcBorders>
          </w:tcPr>
          <w:p w:rsidR="00876F1F" w:rsidRDefault="00876F1F">
            <w:pPr>
              <w:keepLines/>
              <w:spacing w:line="276" w:lineRule="auto"/>
              <w:rPr>
                <w:sz w:val="22"/>
                <w:lang w:eastAsia="en-US"/>
              </w:rPr>
            </w:pPr>
          </w:p>
        </w:tc>
      </w:tr>
      <w:tr w:rsidR="00876F1F" w:rsidTr="00876F1F">
        <w:trPr>
          <w:cantSplit/>
          <w:trHeight w:val="222"/>
        </w:trPr>
        <w:tc>
          <w:tcPr>
            <w:tcW w:w="220" w:type="pct"/>
            <w:tcBorders>
              <w:top w:val="single" w:sz="4" w:space="0" w:color="auto"/>
              <w:left w:val="single" w:sz="4" w:space="0" w:color="auto"/>
              <w:bottom w:val="single" w:sz="4" w:space="0" w:color="auto"/>
              <w:right w:val="single" w:sz="4" w:space="0" w:color="auto"/>
            </w:tcBorders>
          </w:tcPr>
          <w:p w:rsidR="00876F1F" w:rsidRDefault="00876F1F">
            <w:pPr>
              <w:widowControl w:val="0"/>
              <w:numPr>
                <w:ilvl w:val="0"/>
                <w:numId w:val="28"/>
              </w:numPr>
              <w:tabs>
                <w:tab w:val="left" w:pos="720"/>
              </w:tabs>
              <w:autoSpaceDE w:val="0"/>
              <w:autoSpaceDN w:val="0"/>
              <w:adjustRightInd w:val="0"/>
              <w:spacing w:line="276" w:lineRule="auto"/>
              <w:rPr>
                <w:rFonts w:eastAsiaTheme="minorHAnsi" w:cstheme="minorBidi"/>
                <w:sz w:val="22"/>
                <w:szCs w:val="22"/>
                <w:lang w:eastAsia="en-US"/>
              </w:rPr>
            </w:pPr>
          </w:p>
        </w:tc>
        <w:tc>
          <w:tcPr>
            <w:tcW w:w="3029" w:type="pct"/>
            <w:tcBorders>
              <w:top w:val="single" w:sz="4" w:space="0" w:color="auto"/>
              <w:left w:val="single" w:sz="4" w:space="0" w:color="auto"/>
              <w:bottom w:val="single" w:sz="4" w:space="0" w:color="auto"/>
              <w:right w:val="single" w:sz="4" w:space="0" w:color="auto"/>
            </w:tcBorders>
          </w:tcPr>
          <w:p w:rsidR="00876F1F" w:rsidRDefault="00876F1F">
            <w:pPr>
              <w:keepLines/>
              <w:spacing w:line="276" w:lineRule="auto"/>
              <w:rPr>
                <w:sz w:val="2"/>
                <w:szCs w:val="16"/>
                <w:lang w:eastAsia="en-US"/>
              </w:rPr>
            </w:pPr>
          </w:p>
          <w:p w:rsidR="00876F1F" w:rsidRPr="00876F1F" w:rsidRDefault="00876F1F">
            <w:pPr>
              <w:keepLines/>
              <w:rPr>
                <w:sz w:val="22"/>
                <w:lang w:val="ru-RU" w:eastAsia="en-US"/>
              </w:rPr>
            </w:pPr>
            <w:r w:rsidRPr="00876F1F">
              <w:rPr>
                <w:sz w:val="22"/>
                <w:lang w:val="ru-RU" w:eastAsia="en-US"/>
              </w:rPr>
              <w:t xml:space="preserve">Поддержание в актуальном состоянии организационно-распорядительных документов по вопросам защиты ПДн </w:t>
            </w:r>
          </w:p>
        </w:tc>
        <w:tc>
          <w:tcPr>
            <w:tcW w:w="974" w:type="pct"/>
            <w:tcBorders>
              <w:top w:val="single" w:sz="4" w:space="0" w:color="auto"/>
              <w:left w:val="single" w:sz="4" w:space="0" w:color="auto"/>
              <w:bottom w:val="single" w:sz="4" w:space="0" w:color="auto"/>
              <w:right w:val="single" w:sz="4" w:space="0" w:color="auto"/>
            </w:tcBorders>
            <w:hideMark/>
          </w:tcPr>
          <w:p w:rsidR="00876F1F" w:rsidRDefault="00876F1F">
            <w:pPr>
              <w:keepLines/>
              <w:jc w:val="center"/>
              <w:rPr>
                <w:sz w:val="22"/>
                <w:lang w:eastAsia="en-US"/>
              </w:rPr>
            </w:pPr>
            <w:r>
              <w:rPr>
                <w:sz w:val="22"/>
                <w:lang w:eastAsia="en-US"/>
              </w:rPr>
              <w:t>Раз в полгода</w:t>
            </w:r>
          </w:p>
        </w:tc>
        <w:tc>
          <w:tcPr>
            <w:tcW w:w="777" w:type="pct"/>
            <w:tcBorders>
              <w:top w:val="single" w:sz="4" w:space="0" w:color="auto"/>
              <w:left w:val="single" w:sz="4" w:space="0" w:color="auto"/>
              <w:bottom w:val="single" w:sz="4" w:space="0" w:color="auto"/>
              <w:right w:val="single" w:sz="4" w:space="0" w:color="auto"/>
            </w:tcBorders>
          </w:tcPr>
          <w:p w:rsidR="00876F1F" w:rsidRDefault="00876F1F">
            <w:pPr>
              <w:keepLines/>
              <w:spacing w:line="276" w:lineRule="auto"/>
              <w:rPr>
                <w:sz w:val="22"/>
                <w:lang w:eastAsia="en-US"/>
              </w:rPr>
            </w:pPr>
          </w:p>
        </w:tc>
      </w:tr>
    </w:tbl>
    <w:p w:rsidR="00876F1F" w:rsidRDefault="00876F1F" w:rsidP="00876F1F">
      <w:pPr>
        <w:widowControl w:val="0"/>
        <w:tabs>
          <w:tab w:val="left" w:pos="1080"/>
        </w:tabs>
        <w:autoSpaceDE w:val="0"/>
        <w:autoSpaceDN w:val="0"/>
        <w:adjustRightInd w:val="0"/>
        <w:spacing w:line="276" w:lineRule="auto"/>
        <w:jc w:val="both"/>
        <w:rPr>
          <w:sz w:val="26"/>
          <w:szCs w:val="28"/>
        </w:rPr>
      </w:pPr>
    </w:p>
    <w:p w:rsidR="00876F1F" w:rsidRDefault="00876F1F" w:rsidP="00876F1F">
      <w:pPr>
        <w:spacing w:line="276" w:lineRule="auto"/>
        <w:rPr>
          <w:sz w:val="26"/>
          <w:szCs w:val="28"/>
        </w:rPr>
        <w:sectPr w:rsidR="00876F1F">
          <w:pgSz w:w="11907" w:h="16840"/>
          <w:pgMar w:top="567" w:right="567" w:bottom="851" w:left="1134" w:header="709" w:footer="0" w:gutter="0"/>
          <w:pgNumType w:start="1"/>
          <w:cols w:space="720"/>
        </w:sectPr>
      </w:pPr>
    </w:p>
    <w:p w:rsidR="00876F1F" w:rsidRDefault="00876F1F" w:rsidP="00876F1F">
      <w:pPr>
        <w:ind w:left="4536"/>
      </w:pPr>
      <w:r>
        <w:lastRenderedPageBreak/>
        <w:t>ПРИЛОЖЕНИЕ№ 3</w:t>
      </w:r>
    </w:p>
    <w:p w:rsidR="00876F1F" w:rsidRDefault="00876F1F" w:rsidP="00876F1F">
      <w:pPr>
        <w:widowControl w:val="0"/>
        <w:tabs>
          <w:tab w:val="left" w:pos="720"/>
        </w:tabs>
        <w:autoSpaceDE w:val="0"/>
        <w:autoSpaceDN w:val="0"/>
        <w:adjustRightInd w:val="0"/>
        <w:ind w:left="4536"/>
        <w:rPr>
          <w:rFonts w:eastAsiaTheme="minorHAnsi" w:cs="Times New Roman CYR"/>
          <w:lang w:eastAsia="en-US"/>
        </w:rPr>
      </w:pPr>
      <w:r>
        <w:rPr>
          <w:rFonts w:eastAsiaTheme="minorHAnsi" w:cs="Times New Roman CYR"/>
          <w:noProof/>
          <w:lang w:eastAsia="en-US"/>
        </w:rPr>
        <w:t xml:space="preserve">к Положению </w:t>
      </w:r>
      <w:r>
        <w:rPr>
          <w:rFonts w:eastAsiaTheme="minorHAnsi" w:cs="Times New Roman CYR"/>
          <w:lang w:eastAsia="en-US"/>
        </w:rPr>
        <w:t xml:space="preserve">по организации и проведению работ по обеспечению безопасности персональных данных при их обработке в информационных системах персональных данных </w:t>
      </w:r>
      <w:r>
        <w:rPr>
          <w:rFonts w:eastAsia="Calibri"/>
          <w:lang w:eastAsia="en-US"/>
        </w:rPr>
        <w:t xml:space="preserve">Администрации сельского поселения </w:t>
      </w:r>
      <w:r>
        <w:rPr>
          <w:rFonts w:eastAsiaTheme="minorHAnsi" w:cs="Times New Roman CYR"/>
          <w:lang w:eastAsia="en-US"/>
        </w:rPr>
        <w:t>Саннинский сельсовет муниципального района Благовещенский район Республики Башкортостан</w:t>
      </w:r>
    </w:p>
    <w:p w:rsidR="00876F1F" w:rsidRDefault="00876F1F" w:rsidP="00876F1F">
      <w:pPr>
        <w:widowControl w:val="0"/>
        <w:tabs>
          <w:tab w:val="left" w:pos="720"/>
        </w:tabs>
        <w:autoSpaceDE w:val="0"/>
        <w:autoSpaceDN w:val="0"/>
        <w:adjustRightInd w:val="0"/>
        <w:ind w:left="4536"/>
        <w:rPr>
          <w:rFonts w:eastAsiaTheme="minorHAnsi" w:cs="Times New Roman CYR"/>
          <w:noProof/>
          <w:lang w:eastAsia="en-US"/>
        </w:rPr>
      </w:pPr>
    </w:p>
    <w:p w:rsidR="00876F1F" w:rsidRDefault="00876F1F" w:rsidP="00876F1F">
      <w:pPr>
        <w:jc w:val="center"/>
        <w:rPr>
          <w:rFonts w:eastAsiaTheme="minorHAnsi" w:cstheme="minorBidi"/>
          <w:b/>
          <w:lang w:eastAsia="en-US"/>
        </w:rPr>
      </w:pPr>
      <w:r>
        <w:rPr>
          <w:rFonts w:eastAsiaTheme="minorHAnsi" w:cstheme="minorBidi"/>
          <w:b/>
          <w:lang w:eastAsia="en-US"/>
        </w:rPr>
        <w:t xml:space="preserve">Отчет о результатах проведения внутренней проверки режима обработки и защиты персональных данных в </w:t>
      </w:r>
      <w:r>
        <w:rPr>
          <w:rFonts w:eastAsia="Calibri"/>
          <w:b/>
          <w:lang w:eastAsia="en-US"/>
        </w:rPr>
        <w:t xml:space="preserve">Администрации сельского поселения </w:t>
      </w:r>
      <w:r>
        <w:rPr>
          <w:rFonts w:eastAsiaTheme="minorHAnsi" w:cstheme="minorBidi"/>
          <w:b/>
          <w:lang w:eastAsia="en-US"/>
        </w:rPr>
        <w:t>Саннинский сельсовет муниципального района Благовещенский район Республики Башкортостан</w:t>
      </w:r>
    </w:p>
    <w:p w:rsidR="00876F1F" w:rsidRDefault="00876F1F" w:rsidP="00876F1F">
      <w:pPr>
        <w:spacing w:line="276" w:lineRule="auto"/>
        <w:jc w:val="center"/>
        <w:rPr>
          <w:rFonts w:eastAsiaTheme="minorHAnsi" w:cstheme="minorBidi"/>
          <w:b/>
          <w:sz w:val="26"/>
          <w:szCs w:val="28"/>
          <w:lang w:eastAsia="en-US"/>
        </w:rPr>
      </w:pPr>
    </w:p>
    <w:p w:rsidR="00876F1F" w:rsidRDefault="00876F1F" w:rsidP="00876F1F">
      <w:pPr>
        <w:numPr>
          <w:ilvl w:val="0"/>
          <w:numId w:val="30"/>
        </w:numPr>
        <w:suppressAutoHyphens/>
        <w:spacing w:line="276" w:lineRule="auto"/>
        <w:ind w:left="0" w:firstLine="709"/>
        <w:jc w:val="both"/>
        <w:rPr>
          <w:rFonts w:eastAsiaTheme="minorHAnsi"/>
          <w:sz w:val="22"/>
          <w:szCs w:val="22"/>
          <w:lang w:eastAsia="en-US"/>
        </w:rPr>
      </w:pPr>
      <w:r>
        <w:rPr>
          <w:rFonts w:eastAsiaTheme="minorHAnsi"/>
          <w:sz w:val="22"/>
          <w:szCs w:val="22"/>
          <w:lang w:eastAsia="en-US"/>
        </w:rPr>
        <w:t xml:space="preserve">Внутренняя проверка произведена на основании Положения по организации и проведению работ по обеспечению безопасности персональных данных при их обработке в информационных системах персональных данных </w:t>
      </w:r>
      <w:r>
        <w:rPr>
          <w:rFonts w:eastAsia="Calibri"/>
          <w:sz w:val="22"/>
          <w:szCs w:val="22"/>
          <w:lang w:eastAsia="en-US"/>
        </w:rPr>
        <w:t xml:space="preserve">Администрации сельского поселения </w:t>
      </w:r>
      <w:r>
        <w:rPr>
          <w:rFonts w:eastAsiaTheme="minorHAnsi"/>
          <w:sz w:val="22"/>
          <w:szCs w:val="22"/>
          <w:lang w:eastAsia="en-US"/>
        </w:rPr>
        <w:t>Саннинский сельсовет муниципального района Благовещенский район Республики Башкортостан от «__» _________20__г.</w:t>
      </w:r>
    </w:p>
    <w:p w:rsidR="00876F1F" w:rsidRDefault="00876F1F" w:rsidP="00876F1F">
      <w:pPr>
        <w:suppressAutoHyphens/>
        <w:ind w:left="709"/>
        <w:jc w:val="both"/>
        <w:rPr>
          <w:rFonts w:asciiTheme="minorHAnsi" w:eastAsiaTheme="minorHAnsi" w:hAnsiTheme="minorHAnsi" w:cstheme="minorBidi"/>
          <w:sz w:val="22"/>
          <w:szCs w:val="22"/>
          <w:lang w:eastAsia="en-US"/>
        </w:rPr>
      </w:pPr>
    </w:p>
    <w:p w:rsidR="00876F1F" w:rsidRDefault="00876F1F" w:rsidP="00876F1F">
      <w:pPr>
        <w:numPr>
          <w:ilvl w:val="0"/>
          <w:numId w:val="30"/>
        </w:numPr>
        <w:suppressAutoHyphens/>
        <w:spacing w:line="276" w:lineRule="auto"/>
        <w:ind w:left="0" w:firstLine="709"/>
        <w:jc w:val="both"/>
        <w:rPr>
          <w:rFonts w:eastAsiaTheme="minorHAnsi"/>
          <w:sz w:val="22"/>
          <w:szCs w:val="22"/>
          <w:lang w:eastAsia="en-US"/>
        </w:rPr>
      </w:pPr>
      <w:r>
        <w:rPr>
          <w:rFonts w:eastAsiaTheme="minorHAnsi"/>
          <w:sz w:val="22"/>
          <w:szCs w:val="22"/>
          <w:lang w:eastAsia="en-US"/>
        </w:rPr>
        <w:t>Проверка проводилась «__</w:t>
      </w:r>
      <w:proofErr w:type="gramStart"/>
      <w:r>
        <w:rPr>
          <w:rFonts w:eastAsiaTheme="minorHAnsi"/>
          <w:sz w:val="22"/>
          <w:szCs w:val="22"/>
          <w:lang w:eastAsia="en-US"/>
        </w:rPr>
        <w:t>_»_</w:t>
      </w:r>
      <w:proofErr w:type="gramEnd"/>
      <w:r>
        <w:rPr>
          <w:rFonts w:eastAsiaTheme="minorHAnsi"/>
          <w:sz w:val="22"/>
          <w:szCs w:val="22"/>
          <w:lang w:eastAsia="en-US"/>
        </w:rPr>
        <w:t>_____________20__ г. по адресу:</w:t>
      </w:r>
    </w:p>
    <w:p w:rsidR="00876F1F" w:rsidRDefault="00876F1F" w:rsidP="00876F1F">
      <w:pPr>
        <w:suppressAutoHyphens/>
        <w:ind w:left="709"/>
        <w:jc w:val="both"/>
        <w:rPr>
          <w:rFonts w:eastAsiaTheme="minorHAnsi"/>
          <w:sz w:val="22"/>
          <w:szCs w:val="22"/>
          <w:lang w:eastAsia="en-US"/>
        </w:rPr>
      </w:pPr>
      <w:r>
        <w:rPr>
          <w:rFonts w:eastAsiaTheme="minorHAnsi"/>
          <w:sz w:val="22"/>
          <w:szCs w:val="22"/>
          <w:lang w:eastAsia="en-US"/>
        </w:rPr>
        <w:t>______________________________________________________________________</w:t>
      </w:r>
    </w:p>
    <w:p w:rsidR="00876F1F" w:rsidRDefault="00876F1F" w:rsidP="00876F1F">
      <w:pPr>
        <w:suppressAutoHyphens/>
        <w:ind w:left="709"/>
        <w:jc w:val="both"/>
        <w:rPr>
          <w:rFonts w:eastAsiaTheme="minorHAnsi"/>
          <w:sz w:val="22"/>
          <w:szCs w:val="22"/>
          <w:lang w:eastAsia="en-US"/>
        </w:rPr>
      </w:pPr>
      <w:r>
        <w:rPr>
          <w:rFonts w:eastAsiaTheme="minorHAnsi"/>
          <w:sz w:val="22"/>
          <w:szCs w:val="22"/>
          <w:lang w:eastAsia="en-US"/>
        </w:rPr>
        <w:t>______________________________________________________________________</w:t>
      </w:r>
    </w:p>
    <w:p w:rsidR="00876F1F" w:rsidRDefault="00876F1F" w:rsidP="00876F1F">
      <w:pPr>
        <w:suppressAutoHyphens/>
        <w:jc w:val="both"/>
        <w:rPr>
          <w:rFonts w:eastAsiaTheme="minorHAnsi"/>
          <w:sz w:val="22"/>
          <w:szCs w:val="22"/>
          <w:lang w:eastAsia="en-US"/>
        </w:rPr>
      </w:pPr>
    </w:p>
    <w:p w:rsidR="00876F1F" w:rsidRDefault="00876F1F" w:rsidP="00876F1F">
      <w:pPr>
        <w:numPr>
          <w:ilvl w:val="0"/>
          <w:numId w:val="30"/>
        </w:numPr>
        <w:suppressAutoHyphens/>
        <w:spacing w:line="276" w:lineRule="auto"/>
        <w:ind w:left="0" w:firstLine="709"/>
        <w:jc w:val="both"/>
        <w:rPr>
          <w:rFonts w:eastAsiaTheme="minorHAnsi"/>
          <w:sz w:val="22"/>
          <w:szCs w:val="22"/>
          <w:lang w:eastAsia="en-US"/>
        </w:rPr>
      </w:pPr>
      <w:r>
        <w:rPr>
          <w:rFonts w:eastAsiaTheme="minorHAnsi"/>
          <w:sz w:val="22"/>
          <w:szCs w:val="22"/>
          <w:lang w:eastAsia="en-US"/>
        </w:rPr>
        <w:t>В ходе проверки были проведены следующие мероприятия:</w:t>
      </w:r>
    </w:p>
    <w:p w:rsidR="00876F1F" w:rsidRDefault="00876F1F" w:rsidP="00876F1F">
      <w:pPr>
        <w:spacing w:line="276" w:lineRule="auto"/>
        <w:ind w:firstLine="709"/>
        <w:jc w:val="both"/>
        <w:rPr>
          <w:sz w:val="22"/>
          <w:szCs w:val="22"/>
        </w:rPr>
      </w:pPr>
      <w:bookmarkStart w:id="4" w:name="_Hlk487625370"/>
      <w:r>
        <w:rPr>
          <w:sz w:val="22"/>
          <w:szCs w:val="22"/>
        </w:rPr>
        <w:t>1) ______________________________________________________________________</w:t>
      </w:r>
    </w:p>
    <w:p w:rsidR="00876F1F" w:rsidRDefault="00876F1F" w:rsidP="00876F1F">
      <w:pPr>
        <w:spacing w:line="276" w:lineRule="auto"/>
        <w:ind w:firstLine="709"/>
        <w:jc w:val="both"/>
        <w:rPr>
          <w:sz w:val="22"/>
          <w:szCs w:val="22"/>
        </w:rPr>
      </w:pPr>
      <w:r>
        <w:rPr>
          <w:sz w:val="22"/>
          <w:szCs w:val="22"/>
        </w:rPr>
        <w:t>2) ______________________________________________________________________</w:t>
      </w:r>
    </w:p>
    <w:p w:rsidR="00876F1F" w:rsidRDefault="00876F1F" w:rsidP="00876F1F">
      <w:pPr>
        <w:spacing w:line="276" w:lineRule="auto"/>
        <w:ind w:firstLine="709"/>
        <w:jc w:val="both"/>
        <w:rPr>
          <w:sz w:val="22"/>
          <w:szCs w:val="22"/>
        </w:rPr>
      </w:pPr>
      <w:r>
        <w:rPr>
          <w:sz w:val="22"/>
          <w:szCs w:val="22"/>
        </w:rPr>
        <w:t>3) ______________________________________________________________________</w:t>
      </w:r>
    </w:p>
    <w:p w:rsidR="00876F1F" w:rsidRDefault="00876F1F" w:rsidP="00876F1F">
      <w:pPr>
        <w:spacing w:line="276" w:lineRule="auto"/>
        <w:ind w:firstLine="709"/>
        <w:jc w:val="both"/>
        <w:rPr>
          <w:sz w:val="22"/>
          <w:szCs w:val="22"/>
        </w:rPr>
      </w:pPr>
      <w:r>
        <w:rPr>
          <w:sz w:val="22"/>
          <w:szCs w:val="22"/>
        </w:rPr>
        <w:t>4) ______________________________________________________________________</w:t>
      </w:r>
    </w:p>
    <w:p w:rsidR="00876F1F" w:rsidRDefault="00876F1F" w:rsidP="00876F1F">
      <w:pPr>
        <w:spacing w:line="276" w:lineRule="auto"/>
        <w:ind w:firstLine="709"/>
        <w:jc w:val="both"/>
        <w:rPr>
          <w:sz w:val="22"/>
          <w:szCs w:val="22"/>
        </w:rPr>
      </w:pPr>
      <w:r>
        <w:rPr>
          <w:sz w:val="22"/>
          <w:szCs w:val="22"/>
        </w:rPr>
        <w:t>5) ______________________________________________________________________</w:t>
      </w:r>
    </w:p>
    <w:bookmarkEnd w:id="4"/>
    <w:p w:rsidR="00876F1F" w:rsidRDefault="00876F1F" w:rsidP="00876F1F">
      <w:pPr>
        <w:suppressAutoHyphens/>
        <w:ind w:left="709"/>
        <w:jc w:val="both"/>
        <w:rPr>
          <w:rFonts w:eastAsiaTheme="minorHAnsi"/>
          <w:sz w:val="22"/>
          <w:szCs w:val="22"/>
          <w:lang w:eastAsia="en-US"/>
        </w:rPr>
      </w:pPr>
    </w:p>
    <w:p w:rsidR="00876F1F" w:rsidRDefault="00876F1F" w:rsidP="00876F1F">
      <w:pPr>
        <w:numPr>
          <w:ilvl w:val="0"/>
          <w:numId w:val="30"/>
        </w:numPr>
        <w:suppressAutoHyphens/>
        <w:spacing w:line="276" w:lineRule="auto"/>
        <w:ind w:left="0" w:firstLine="709"/>
        <w:jc w:val="both"/>
        <w:rPr>
          <w:rFonts w:eastAsiaTheme="minorHAnsi"/>
          <w:sz w:val="22"/>
          <w:szCs w:val="22"/>
          <w:lang w:eastAsia="en-US"/>
        </w:rPr>
      </w:pPr>
      <w:r>
        <w:rPr>
          <w:rFonts w:eastAsiaTheme="minorHAnsi"/>
          <w:sz w:val="22"/>
          <w:szCs w:val="22"/>
          <w:lang w:eastAsia="en-US"/>
        </w:rPr>
        <w:t>Результаты проведения проверки:</w:t>
      </w:r>
    </w:p>
    <w:p w:rsidR="00876F1F" w:rsidRDefault="00876F1F" w:rsidP="00876F1F">
      <w:pPr>
        <w:spacing w:line="276" w:lineRule="auto"/>
        <w:ind w:firstLine="709"/>
        <w:jc w:val="both"/>
        <w:rPr>
          <w:sz w:val="22"/>
          <w:szCs w:val="22"/>
        </w:rPr>
      </w:pPr>
      <w:r>
        <w:rPr>
          <w:sz w:val="22"/>
          <w:szCs w:val="22"/>
        </w:rPr>
        <w:t>1) ______________________________________________________________________</w:t>
      </w:r>
    </w:p>
    <w:p w:rsidR="00876F1F" w:rsidRDefault="00876F1F" w:rsidP="00876F1F">
      <w:pPr>
        <w:spacing w:line="276" w:lineRule="auto"/>
        <w:ind w:firstLine="709"/>
        <w:jc w:val="both"/>
        <w:rPr>
          <w:sz w:val="22"/>
          <w:szCs w:val="22"/>
        </w:rPr>
      </w:pPr>
      <w:r>
        <w:rPr>
          <w:sz w:val="22"/>
          <w:szCs w:val="22"/>
        </w:rPr>
        <w:t>2) ______________________________________________________________________</w:t>
      </w:r>
    </w:p>
    <w:p w:rsidR="00876F1F" w:rsidRDefault="00876F1F" w:rsidP="00876F1F">
      <w:pPr>
        <w:spacing w:line="276" w:lineRule="auto"/>
        <w:ind w:firstLine="709"/>
        <w:jc w:val="both"/>
        <w:rPr>
          <w:sz w:val="22"/>
          <w:szCs w:val="22"/>
        </w:rPr>
      </w:pPr>
      <w:r>
        <w:rPr>
          <w:sz w:val="22"/>
          <w:szCs w:val="22"/>
        </w:rPr>
        <w:t>3) ______________________________________________________________________</w:t>
      </w:r>
    </w:p>
    <w:p w:rsidR="00876F1F" w:rsidRDefault="00876F1F" w:rsidP="00876F1F">
      <w:pPr>
        <w:spacing w:line="276" w:lineRule="auto"/>
        <w:ind w:firstLine="709"/>
        <w:jc w:val="both"/>
        <w:rPr>
          <w:sz w:val="22"/>
          <w:szCs w:val="22"/>
        </w:rPr>
      </w:pPr>
      <w:r>
        <w:rPr>
          <w:sz w:val="22"/>
          <w:szCs w:val="22"/>
        </w:rPr>
        <w:t>4) ______________________________________________________________________</w:t>
      </w:r>
    </w:p>
    <w:p w:rsidR="00876F1F" w:rsidRDefault="00876F1F" w:rsidP="00876F1F">
      <w:pPr>
        <w:spacing w:line="276" w:lineRule="auto"/>
        <w:ind w:firstLine="709"/>
        <w:jc w:val="both"/>
        <w:rPr>
          <w:sz w:val="22"/>
          <w:szCs w:val="22"/>
        </w:rPr>
      </w:pPr>
      <w:r>
        <w:rPr>
          <w:sz w:val="22"/>
          <w:szCs w:val="22"/>
        </w:rPr>
        <w:t>5) ______________________________________________________________________</w:t>
      </w:r>
    </w:p>
    <w:p w:rsidR="00876F1F" w:rsidRDefault="00876F1F" w:rsidP="00876F1F">
      <w:pPr>
        <w:suppressAutoHyphens/>
        <w:ind w:left="709"/>
        <w:jc w:val="both"/>
        <w:rPr>
          <w:rFonts w:eastAsiaTheme="minorHAnsi"/>
          <w:sz w:val="22"/>
          <w:szCs w:val="22"/>
          <w:lang w:eastAsia="en-US"/>
        </w:rPr>
      </w:pPr>
    </w:p>
    <w:p w:rsidR="00876F1F" w:rsidRDefault="00876F1F" w:rsidP="00876F1F">
      <w:pPr>
        <w:numPr>
          <w:ilvl w:val="0"/>
          <w:numId w:val="30"/>
        </w:numPr>
        <w:suppressAutoHyphens/>
        <w:spacing w:line="276" w:lineRule="auto"/>
        <w:ind w:left="0" w:firstLine="709"/>
        <w:jc w:val="both"/>
        <w:rPr>
          <w:rFonts w:eastAsiaTheme="minorHAnsi"/>
          <w:sz w:val="22"/>
          <w:szCs w:val="22"/>
          <w:lang w:eastAsia="en-US"/>
        </w:rPr>
      </w:pPr>
      <w:bookmarkStart w:id="5" w:name="_Toc247466249"/>
      <w:r>
        <w:rPr>
          <w:rFonts w:eastAsiaTheme="minorHAnsi"/>
          <w:sz w:val="22"/>
          <w:szCs w:val="22"/>
          <w:lang w:eastAsia="en-US"/>
        </w:rPr>
        <w:t xml:space="preserve">Необходимые </w:t>
      </w:r>
      <w:bookmarkEnd w:id="5"/>
      <w:r>
        <w:rPr>
          <w:rFonts w:eastAsiaTheme="minorHAnsi"/>
          <w:sz w:val="22"/>
          <w:szCs w:val="22"/>
          <w:lang w:eastAsia="en-US"/>
        </w:rPr>
        <w:t>мероприятия.</w:t>
      </w:r>
    </w:p>
    <w:p w:rsidR="00876F1F" w:rsidRDefault="00876F1F" w:rsidP="00876F1F">
      <w:pPr>
        <w:suppressAutoHyphens/>
        <w:ind w:firstLine="709"/>
        <w:jc w:val="both"/>
        <w:rPr>
          <w:rFonts w:eastAsiaTheme="minorHAnsi"/>
          <w:sz w:val="22"/>
          <w:szCs w:val="22"/>
          <w:lang w:eastAsia="en-US"/>
        </w:rPr>
      </w:pPr>
      <w:r>
        <w:rPr>
          <w:rFonts w:eastAsiaTheme="minorHAnsi"/>
          <w:sz w:val="22"/>
          <w:szCs w:val="22"/>
          <w:lang w:eastAsia="en-US"/>
        </w:rPr>
        <w:t>На основании проведения внутренней проверки режима обработки и защиты ПДн рекомендуется осуществить следующие мероприятия:</w:t>
      </w:r>
    </w:p>
    <w:p w:rsidR="00876F1F" w:rsidRDefault="00876F1F" w:rsidP="00876F1F">
      <w:pPr>
        <w:spacing w:line="276" w:lineRule="auto"/>
        <w:ind w:firstLine="709"/>
        <w:jc w:val="both"/>
        <w:rPr>
          <w:sz w:val="22"/>
          <w:szCs w:val="22"/>
        </w:rPr>
      </w:pPr>
      <w:r>
        <w:rPr>
          <w:sz w:val="22"/>
          <w:szCs w:val="22"/>
        </w:rPr>
        <w:t>1) ______________________________________________________________________</w:t>
      </w:r>
    </w:p>
    <w:p w:rsidR="00876F1F" w:rsidRDefault="00876F1F" w:rsidP="00876F1F">
      <w:pPr>
        <w:spacing w:line="276" w:lineRule="auto"/>
        <w:ind w:firstLine="709"/>
        <w:jc w:val="both"/>
        <w:rPr>
          <w:sz w:val="22"/>
          <w:szCs w:val="22"/>
        </w:rPr>
      </w:pPr>
      <w:r>
        <w:rPr>
          <w:sz w:val="22"/>
          <w:szCs w:val="22"/>
        </w:rPr>
        <w:t>2) ______________________________________________________________________</w:t>
      </w:r>
    </w:p>
    <w:p w:rsidR="00876F1F" w:rsidRDefault="00876F1F" w:rsidP="00876F1F">
      <w:pPr>
        <w:spacing w:line="276" w:lineRule="auto"/>
        <w:ind w:firstLine="709"/>
        <w:jc w:val="both"/>
        <w:rPr>
          <w:sz w:val="22"/>
          <w:szCs w:val="22"/>
        </w:rPr>
      </w:pPr>
      <w:r>
        <w:rPr>
          <w:sz w:val="22"/>
          <w:szCs w:val="22"/>
        </w:rPr>
        <w:t>3) ______________________________________________________________________</w:t>
      </w:r>
    </w:p>
    <w:p w:rsidR="00876F1F" w:rsidRDefault="00876F1F" w:rsidP="00876F1F">
      <w:pPr>
        <w:spacing w:line="276" w:lineRule="auto"/>
        <w:ind w:firstLine="709"/>
        <w:jc w:val="both"/>
        <w:rPr>
          <w:sz w:val="22"/>
          <w:szCs w:val="22"/>
        </w:rPr>
      </w:pPr>
      <w:r>
        <w:rPr>
          <w:sz w:val="22"/>
          <w:szCs w:val="22"/>
        </w:rPr>
        <w:t>4) ______________________________________________________________________</w:t>
      </w:r>
    </w:p>
    <w:p w:rsidR="00876F1F" w:rsidRDefault="00876F1F" w:rsidP="00876F1F">
      <w:pPr>
        <w:spacing w:line="276" w:lineRule="auto"/>
        <w:ind w:firstLine="709"/>
        <w:jc w:val="both"/>
        <w:rPr>
          <w:sz w:val="22"/>
          <w:szCs w:val="22"/>
        </w:rPr>
      </w:pPr>
      <w:r>
        <w:rPr>
          <w:sz w:val="22"/>
          <w:szCs w:val="22"/>
        </w:rPr>
        <w:t>5) ______________________________________________________________________</w:t>
      </w:r>
    </w:p>
    <w:p w:rsidR="00876F1F" w:rsidRDefault="00876F1F" w:rsidP="00876F1F">
      <w:pPr>
        <w:widowControl w:val="0"/>
        <w:autoSpaceDE w:val="0"/>
        <w:autoSpaceDN w:val="0"/>
        <w:adjustRightInd w:val="0"/>
        <w:spacing w:line="276" w:lineRule="auto"/>
        <w:jc w:val="center"/>
        <w:rPr>
          <w:sz w:val="26"/>
          <w:szCs w:val="28"/>
        </w:rPr>
      </w:pPr>
    </w:p>
    <w:p w:rsidR="00876F1F" w:rsidRDefault="00876F1F" w:rsidP="00876F1F">
      <w:pPr>
        <w:keepNext/>
        <w:widowControl w:val="0"/>
        <w:autoSpaceDE w:val="0"/>
        <w:autoSpaceDN w:val="0"/>
        <w:adjustRightInd w:val="0"/>
        <w:spacing w:line="276" w:lineRule="auto"/>
        <w:jc w:val="center"/>
        <w:rPr>
          <w:sz w:val="22"/>
          <w:szCs w:val="28"/>
        </w:rPr>
      </w:pPr>
      <w:r>
        <w:rPr>
          <w:sz w:val="22"/>
          <w:szCs w:val="28"/>
        </w:rPr>
        <w:t>Подписи ответственных лиц, проводивших внутреннюю проверку режима обработки и защиты ПДн:</w:t>
      </w:r>
    </w:p>
    <w:tbl>
      <w:tblPr>
        <w:tblW w:w="4609" w:type="pct"/>
        <w:jc w:val="center"/>
        <w:tblLook w:val="04A0" w:firstRow="1" w:lastRow="0" w:firstColumn="1" w:lastColumn="0" w:noHBand="0" w:noVBand="1"/>
      </w:tblPr>
      <w:tblGrid>
        <w:gridCol w:w="3195"/>
        <w:gridCol w:w="297"/>
        <w:gridCol w:w="2860"/>
        <w:gridCol w:w="371"/>
        <w:gridCol w:w="2685"/>
      </w:tblGrid>
      <w:tr w:rsidR="00876F1F" w:rsidTr="00876F1F">
        <w:trPr>
          <w:jc w:val="center"/>
        </w:trPr>
        <w:tc>
          <w:tcPr>
            <w:tcW w:w="1698" w:type="pct"/>
            <w:tcBorders>
              <w:top w:val="nil"/>
              <w:left w:val="nil"/>
              <w:bottom w:val="single" w:sz="4" w:space="0" w:color="auto"/>
              <w:right w:val="nil"/>
            </w:tcBorders>
          </w:tcPr>
          <w:p w:rsidR="00876F1F" w:rsidRPr="00876F1F" w:rsidRDefault="00876F1F">
            <w:pPr>
              <w:widowControl w:val="0"/>
              <w:autoSpaceDE w:val="0"/>
              <w:autoSpaceDN w:val="0"/>
              <w:adjustRightInd w:val="0"/>
              <w:spacing w:line="276" w:lineRule="auto"/>
              <w:jc w:val="both"/>
              <w:rPr>
                <w:sz w:val="26"/>
                <w:szCs w:val="28"/>
                <w:vertAlign w:val="superscript"/>
                <w:lang w:eastAsia="en-US" w:bidi="en-US"/>
              </w:rPr>
            </w:pPr>
          </w:p>
        </w:tc>
        <w:tc>
          <w:tcPr>
            <w:tcW w:w="158" w:type="pct"/>
          </w:tcPr>
          <w:p w:rsidR="00876F1F" w:rsidRPr="00876F1F" w:rsidRDefault="00876F1F">
            <w:pPr>
              <w:widowControl w:val="0"/>
              <w:autoSpaceDE w:val="0"/>
              <w:autoSpaceDN w:val="0"/>
              <w:adjustRightInd w:val="0"/>
              <w:spacing w:line="276" w:lineRule="auto"/>
              <w:jc w:val="both"/>
              <w:rPr>
                <w:sz w:val="26"/>
                <w:szCs w:val="28"/>
                <w:vertAlign w:val="superscript"/>
                <w:lang w:eastAsia="en-US" w:bidi="en-US"/>
              </w:rPr>
            </w:pPr>
          </w:p>
        </w:tc>
        <w:tc>
          <w:tcPr>
            <w:tcW w:w="1520" w:type="pct"/>
            <w:tcBorders>
              <w:top w:val="nil"/>
              <w:left w:val="nil"/>
              <w:bottom w:val="single" w:sz="6" w:space="0" w:color="auto"/>
              <w:right w:val="nil"/>
            </w:tcBorders>
          </w:tcPr>
          <w:p w:rsidR="00876F1F" w:rsidRPr="00876F1F" w:rsidRDefault="00876F1F">
            <w:pPr>
              <w:widowControl w:val="0"/>
              <w:autoSpaceDE w:val="0"/>
              <w:autoSpaceDN w:val="0"/>
              <w:adjustRightInd w:val="0"/>
              <w:spacing w:line="276" w:lineRule="auto"/>
              <w:jc w:val="both"/>
              <w:rPr>
                <w:sz w:val="26"/>
                <w:szCs w:val="28"/>
                <w:vertAlign w:val="superscript"/>
                <w:lang w:eastAsia="en-US" w:bidi="en-US"/>
              </w:rPr>
            </w:pPr>
          </w:p>
        </w:tc>
        <w:tc>
          <w:tcPr>
            <w:tcW w:w="197" w:type="pct"/>
          </w:tcPr>
          <w:p w:rsidR="00876F1F" w:rsidRPr="00876F1F" w:rsidRDefault="00876F1F">
            <w:pPr>
              <w:widowControl w:val="0"/>
              <w:autoSpaceDE w:val="0"/>
              <w:autoSpaceDN w:val="0"/>
              <w:adjustRightInd w:val="0"/>
              <w:spacing w:line="276" w:lineRule="auto"/>
              <w:jc w:val="both"/>
              <w:rPr>
                <w:sz w:val="26"/>
                <w:szCs w:val="28"/>
                <w:vertAlign w:val="superscript"/>
                <w:lang w:eastAsia="en-US" w:bidi="en-US"/>
              </w:rPr>
            </w:pPr>
          </w:p>
        </w:tc>
        <w:tc>
          <w:tcPr>
            <w:tcW w:w="1427" w:type="pct"/>
            <w:tcBorders>
              <w:top w:val="nil"/>
              <w:left w:val="nil"/>
              <w:bottom w:val="single" w:sz="6" w:space="0" w:color="auto"/>
              <w:right w:val="nil"/>
            </w:tcBorders>
          </w:tcPr>
          <w:p w:rsidR="00876F1F" w:rsidRPr="00876F1F" w:rsidRDefault="00876F1F">
            <w:pPr>
              <w:widowControl w:val="0"/>
              <w:autoSpaceDE w:val="0"/>
              <w:autoSpaceDN w:val="0"/>
              <w:adjustRightInd w:val="0"/>
              <w:spacing w:line="276" w:lineRule="auto"/>
              <w:jc w:val="both"/>
              <w:rPr>
                <w:sz w:val="26"/>
                <w:szCs w:val="28"/>
                <w:vertAlign w:val="superscript"/>
                <w:lang w:eastAsia="en-US" w:bidi="en-US"/>
              </w:rPr>
            </w:pPr>
          </w:p>
        </w:tc>
      </w:tr>
      <w:tr w:rsidR="00876F1F" w:rsidTr="00876F1F">
        <w:trPr>
          <w:jc w:val="center"/>
        </w:trPr>
        <w:tc>
          <w:tcPr>
            <w:tcW w:w="1698" w:type="pct"/>
            <w:tcBorders>
              <w:top w:val="single" w:sz="4" w:space="0" w:color="auto"/>
              <w:left w:val="nil"/>
              <w:bottom w:val="nil"/>
              <w:right w:val="nil"/>
            </w:tcBorders>
            <w:hideMark/>
          </w:tcPr>
          <w:p w:rsidR="00876F1F" w:rsidRDefault="00876F1F">
            <w:pPr>
              <w:widowControl w:val="0"/>
              <w:autoSpaceDE w:val="0"/>
              <w:autoSpaceDN w:val="0"/>
              <w:adjustRightInd w:val="0"/>
              <w:spacing w:line="276" w:lineRule="auto"/>
              <w:jc w:val="center"/>
              <w:rPr>
                <w:sz w:val="18"/>
                <w:szCs w:val="18"/>
                <w:lang w:val="en-US" w:eastAsia="en-US" w:bidi="en-US"/>
              </w:rPr>
            </w:pPr>
            <w:r>
              <w:rPr>
                <w:sz w:val="18"/>
                <w:szCs w:val="18"/>
                <w:lang w:val="en-US" w:eastAsia="en-US" w:bidi="en-US"/>
              </w:rPr>
              <w:t>(дата)</w:t>
            </w:r>
          </w:p>
        </w:tc>
        <w:tc>
          <w:tcPr>
            <w:tcW w:w="158" w:type="pct"/>
          </w:tcPr>
          <w:p w:rsidR="00876F1F" w:rsidRDefault="00876F1F">
            <w:pPr>
              <w:widowControl w:val="0"/>
              <w:autoSpaceDE w:val="0"/>
              <w:autoSpaceDN w:val="0"/>
              <w:adjustRightInd w:val="0"/>
              <w:spacing w:line="276" w:lineRule="auto"/>
              <w:jc w:val="center"/>
              <w:rPr>
                <w:sz w:val="18"/>
                <w:szCs w:val="18"/>
                <w:lang w:val="en-US" w:eastAsia="en-US" w:bidi="en-US"/>
              </w:rPr>
            </w:pPr>
          </w:p>
        </w:tc>
        <w:tc>
          <w:tcPr>
            <w:tcW w:w="1520" w:type="pct"/>
            <w:hideMark/>
          </w:tcPr>
          <w:p w:rsidR="00876F1F" w:rsidRDefault="00876F1F">
            <w:pPr>
              <w:widowControl w:val="0"/>
              <w:autoSpaceDE w:val="0"/>
              <w:autoSpaceDN w:val="0"/>
              <w:adjustRightInd w:val="0"/>
              <w:spacing w:line="276" w:lineRule="auto"/>
              <w:jc w:val="center"/>
              <w:rPr>
                <w:sz w:val="18"/>
                <w:szCs w:val="18"/>
                <w:lang w:val="en-US" w:eastAsia="en-US" w:bidi="en-US"/>
              </w:rPr>
            </w:pPr>
            <w:r>
              <w:rPr>
                <w:sz w:val="18"/>
                <w:szCs w:val="18"/>
                <w:lang w:val="en-US" w:eastAsia="en-US" w:bidi="en-US"/>
              </w:rPr>
              <w:t>(подпись)</w:t>
            </w:r>
          </w:p>
        </w:tc>
        <w:tc>
          <w:tcPr>
            <w:tcW w:w="197" w:type="pct"/>
          </w:tcPr>
          <w:p w:rsidR="00876F1F" w:rsidRDefault="00876F1F">
            <w:pPr>
              <w:widowControl w:val="0"/>
              <w:autoSpaceDE w:val="0"/>
              <w:autoSpaceDN w:val="0"/>
              <w:adjustRightInd w:val="0"/>
              <w:spacing w:line="276" w:lineRule="auto"/>
              <w:jc w:val="center"/>
              <w:rPr>
                <w:sz w:val="18"/>
                <w:szCs w:val="18"/>
                <w:lang w:val="en-US" w:eastAsia="en-US" w:bidi="en-US"/>
              </w:rPr>
            </w:pPr>
          </w:p>
        </w:tc>
        <w:tc>
          <w:tcPr>
            <w:tcW w:w="1427" w:type="pct"/>
            <w:hideMark/>
          </w:tcPr>
          <w:p w:rsidR="00876F1F" w:rsidRDefault="00876F1F">
            <w:pPr>
              <w:widowControl w:val="0"/>
              <w:autoSpaceDE w:val="0"/>
              <w:autoSpaceDN w:val="0"/>
              <w:adjustRightInd w:val="0"/>
              <w:spacing w:line="276" w:lineRule="auto"/>
              <w:jc w:val="center"/>
              <w:rPr>
                <w:sz w:val="18"/>
                <w:szCs w:val="18"/>
                <w:lang w:val="en-US" w:eastAsia="en-US" w:bidi="en-US"/>
              </w:rPr>
            </w:pPr>
            <w:r>
              <w:rPr>
                <w:sz w:val="18"/>
                <w:szCs w:val="18"/>
                <w:lang w:val="en-US" w:eastAsia="en-US" w:bidi="en-US"/>
              </w:rPr>
              <w:t>(расшифровка подписи)</w:t>
            </w:r>
          </w:p>
        </w:tc>
      </w:tr>
      <w:tr w:rsidR="00876F1F" w:rsidTr="00876F1F">
        <w:trPr>
          <w:jc w:val="center"/>
        </w:trPr>
        <w:tc>
          <w:tcPr>
            <w:tcW w:w="1698" w:type="pct"/>
            <w:tcBorders>
              <w:top w:val="nil"/>
              <w:left w:val="nil"/>
              <w:bottom w:val="single" w:sz="4" w:space="0" w:color="auto"/>
              <w:right w:val="nil"/>
            </w:tcBorders>
            <w:hideMark/>
          </w:tcPr>
          <w:p w:rsidR="00876F1F" w:rsidRDefault="00876F1F">
            <w:pPr>
              <w:rPr>
                <w:sz w:val="18"/>
                <w:szCs w:val="18"/>
                <w:lang w:val="en-US" w:eastAsia="en-US" w:bidi="en-US"/>
              </w:rPr>
            </w:pPr>
          </w:p>
        </w:tc>
        <w:tc>
          <w:tcPr>
            <w:tcW w:w="158" w:type="pct"/>
          </w:tcPr>
          <w:p w:rsidR="00876F1F" w:rsidRDefault="00876F1F">
            <w:pPr>
              <w:widowControl w:val="0"/>
              <w:autoSpaceDE w:val="0"/>
              <w:autoSpaceDN w:val="0"/>
              <w:adjustRightInd w:val="0"/>
              <w:spacing w:line="276" w:lineRule="auto"/>
              <w:jc w:val="center"/>
              <w:rPr>
                <w:sz w:val="18"/>
                <w:szCs w:val="18"/>
                <w:lang w:val="en-US" w:eastAsia="en-US" w:bidi="en-US"/>
              </w:rPr>
            </w:pPr>
          </w:p>
        </w:tc>
        <w:tc>
          <w:tcPr>
            <w:tcW w:w="1520" w:type="pct"/>
            <w:tcBorders>
              <w:top w:val="nil"/>
              <w:left w:val="nil"/>
              <w:bottom w:val="single" w:sz="4" w:space="0" w:color="auto"/>
              <w:right w:val="nil"/>
            </w:tcBorders>
            <w:hideMark/>
          </w:tcPr>
          <w:p w:rsidR="00876F1F" w:rsidRDefault="00876F1F">
            <w:pPr>
              <w:rPr>
                <w:sz w:val="18"/>
                <w:szCs w:val="18"/>
                <w:lang w:val="en-US" w:eastAsia="en-US" w:bidi="en-US"/>
              </w:rPr>
            </w:pPr>
          </w:p>
        </w:tc>
        <w:tc>
          <w:tcPr>
            <w:tcW w:w="197" w:type="pct"/>
          </w:tcPr>
          <w:p w:rsidR="00876F1F" w:rsidRDefault="00876F1F">
            <w:pPr>
              <w:widowControl w:val="0"/>
              <w:autoSpaceDE w:val="0"/>
              <w:autoSpaceDN w:val="0"/>
              <w:adjustRightInd w:val="0"/>
              <w:spacing w:line="276" w:lineRule="auto"/>
              <w:jc w:val="center"/>
              <w:rPr>
                <w:sz w:val="18"/>
                <w:szCs w:val="18"/>
                <w:lang w:val="en-US" w:eastAsia="en-US" w:bidi="en-US"/>
              </w:rPr>
            </w:pPr>
          </w:p>
        </w:tc>
        <w:tc>
          <w:tcPr>
            <w:tcW w:w="1427" w:type="pct"/>
            <w:tcBorders>
              <w:top w:val="nil"/>
              <w:left w:val="nil"/>
              <w:bottom w:val="single" w:sz="4" w:space="0" w:color="auto"/>
              <w:right w:val="nil"/>
            </w:tcBorders>
            <w:hideMark/>
          </w:tcPr>
          <w:p w:rsidR="00876F1F" w:rsidRDefault="00876F1F">
            <w:pPr>
              <w:rPr>
                <w:sz w:val="18"/>
                <w:szCs w:val="18"/>
                <w:lang w:val="en-US" w:eastAsia="en-US" w:bidi="en-US"/>
              </w:rPr>
            </w:pPr>
          </w:p>
        </w:tc>
      </w:tr>
      <w:tr w:rsidR="00876F1F" w:rsidTr="00876F1F">
        <w:trPr>
          <w:jc w:val="center"/>
        </w:trPr>
        <w:tc>
          <w:tcPr>
            <w:tcW w:w="1698" w:type="pct"/>
            <w:tcBorders>
              <w:top w:val="single" w:sz="4" w:space="0" w:color="auto"/>
              <w:left w:val="nil"/>
              <w:bottom w:val="nil"/>
              <w:right w:val="nil"/>
            </w:tcBorders>
            <w:hideMark/>
          </w:tcPr>
          <w:p w:rsidR="00876F1F" w:rsidRDefault="00876F1F">
            <w:pPr>
              <w:widowControl w:val="0"/>
              <w:autoSpaceDE w:val="0"/>
              <w:autoSpaceDN w:val="0"/>
              <w:adjustRightInd w:val="0"/>
              <w:spacing w:line="276" w:lineRule="auto"/>
              <w:jc w:val="center"/>
              <w:rPr>
                <w:sz w:val="18"/>
                <w:szCs w:val="18"/>
                <w:lang w:val="en-US" w:eastAsia="en-US" w:bidi="en-US"/>
              </w:rPr>
            </w:pPr>
            <w:r>
              <w:rPr>
                <w:sz w:val="18"/>
                <w:szCs w:val="18"/>
                <w:lang w:val="en-US" w:eastAsia="en-US" w:bidi="en-US"/>
              </w:rPr>
              <w:t>(дата)</w:t>
            </w:r>
          </w:p>
        </w:tc>
        <w:tc>
          <w:tcPr>
            <w:tcW w:w="158" w:type="pct"/>
          </w:tcPr>
          <w:p w:rsidR="00876F1F" w:rsidRDefault="00876F1F">
            <w:pPr>
              <w:widowControl w:val="0"/>
              <w:autoSpaceDE w:val="0"/>
              <w:autoSpaceDN w:val="0"/>
              <w:adjustRightInd w:val="0"/>
              <w:spacing w:line="276" w:lineRule="auto"/>
              <w:jc w:val="center"/>
              <w:rPr>
                <w:sz w:val="18"/>
                <w:szCs w:val="18"/>
                <w:lang w:val="en-US" w:eastAsia="en-US" w:bidi="en-US"/>
              </w:rPr>
            </w:pPr>
          </w:p>
        </w:tc>
        <w:tc>
          <w:tcPr>
            <w:tcW w:w="1520" w:type="pct"/>
            <w:tcBorders>
              <w:top w:val="single" w:sz="4" w:space="0" w:color="auto"/>
              <w:left w:val="nil"/>
              <w:bottom w:val="nil"/>
              <w:right w:val="nil"/>
            </w:tcBorders>
            <w:hideMark/>
          </w:tcPr>
          <w:p w:rsidR="00876F1F" w:rsidRDefault="00876F1F">
            <w:pPr>
              <w:widowControl w:val="0"/>
              <w:autoSpaceDE w:val="0"/>
              <w:autoSpaceDN w:val="0"/>
              <w:adjustRightInd w:val="0"/>
              <w:spacing w:line="276" w:lineRule="auto"/>
              <w:jc w:val="center"/>
              <w:rPr>
                <w:sz w:val="18"/>
                <w:szCs w:val="18"/>
                <w:lang w:val="en-US" w:eastAsia="en-US" w:bidi="en-US"/>
              </w:rPr>
            </w:pPr>
            <w:r>
              <w:rPr>
                <w:sz w:val="18"/>
                <w:szCs w:val="18"/>
                <w:lang w:val="en-US" w:eastAsia="en-US" w:bidi="en-US"/>
              </w:rPr>
              <w:t>(подпись)</w:t>
            </w:r>
          </w:p>
        </w:tc>
        <w:tc>
          <w:tcPr>
            <w:tcW w:w="197" w:type="pct"/>
          </w:tcPr>
          <w:p w:rsidR="00876F1F" w:rsidRDefault="00876F1F">
            <w:pPr>
              <w:widowControl w:val="0"/>
              <w:autoSpaceDE w:val="0"/>
              <w:autoSpaceDN w:val="0"/>
              <w:adjustRightInd w:val="0"/>
              <w:spacing w:line="276" w:lineRule="auto"/>
              <w:jc w:val="center"/>
              <w:rPr>
                <w:sz w:val="18"/>
                <w:szCs w:val="18"/>
                <w:lang w:val="en-US" w:eastAsia="en-US" w:bidi="en-US"/>
              </w:rPr>
            </w:pPr>
          </w:p>
        </w:tc>
        <w:tc>
          <w:tcPr>
            <w:tcW w:w="1427" w:type="pct"/>
            <w:tcBorders>
              <w:top w:val="single" w:sz="4" w:space="0" w:color="auto"/>
              <w:left w:val="nil"/>
              <w:bottom w:val="nil"/>
              <w:right w:val="nil"/>
            </w:tcBorders>
            <w:hideMark/>
          </w:tcPr>
          <w:p w:rsidR="00876F1F" w:rsidRDefault="00876F1F">
            <w:pPr>
              <w:widowControl w:val="0"/>
              <w:autoSpaceDE w:val="0"/>
              <w:autoSpaceDN w:val="0"/>
              <w:adjustRightInd w:val="0"/>
              <w:spacing w:line="276" w:lineRule="auto"/>
              <w:jc w:val="center"/>
              <w:rPr>
                <w:sz w:val="18"/>
                <w:szCs w:val="18"/>
                <w:lang w:val="en-US" w:eastAsia="en-US" w:bidi="en-US"/>
              </w:rPr>
            </w:pPr>
            <w:r>
              <w:rPr>
                <w:sz w:val="18"/>
                <w:szCs w:val="18"/>
                <w:lang w:val="en-US" w:eastAsia="en-US" w:bidi="en-US"/>
              </w:rPr>
              <w:t>(расшифровка подписи)</w:t>
            </w:r>
          </w:p>
        </w:tc>
      </w:tr>
      <w:tr w:rsidR="00876F1F" w:rsidTr="00876F1F">
        <w:trPr>
          <w:jc w:val="center"/>
        </w:trPr>
        <w:tc>
          <w:tcPr>
            <w:tcW w:w="1698" w:type="pct"/>
            <w:tcBorders>
              <w:top w:val="nil"/>
              <w:left w:val="nil"/>
              <w:bottom w:val="single" w:sz="4" w:space="0" w:color="auto"/>
              <w:right w:val="nil"/>
            </w:tcBorders>
            <w:hideMark/>
          </w:tcPr>
          <w:p w:rsidR="00876F1F" w:rsidRDefault="00876F1F">
            <w:pPr>
              <w:rPr>
                <w:sz w:val="18"/>
                <w:szCs w:val="18"/>
                <w:lang w:val="en-US" w:eastAsia="en-US" w:bidi="en-US"/>
              </w:rPr>
            </w:pPr>
          </w:p>
        </w:tc>
        <w:tc>
          <w:tcPr>
            <w:tcW w:w="158" w:type="pct"/>
          </w:tcPr>
          <w:p w:rsidR="00876F1F" w:rsidRDefault="00876F1F">
            <w:pPr>
              <w:widowControl w:val="0"/>
              <w:autoSpaceDE w:val="0"/>
              <w:autoSpaceDN w:val="0"/>
              <w:adjustRightInd w:val="0"/>
              <w:spacing w:line="276" w:lineRule="auto"/>
              <w:jc w:val="center"/>
              <w:rPr>
                <w:sz w:val="18"/>
                <w:szCs w:val="18"/>
                <w:lang w:val="en-US" w:eastAsia="en-US" w:bidi="en-US"/>
              </w:rPr>
            </w:pPr>
          </w:p>
        </w:tc>
        <w:tc>
          <w:tcPr>
            <w:tcW w:w="1520" w:type="pct"/>
            <w:tcBorders>
              <w:top w:val="nil"/>
              <w:left w:val="nil"/>
              <w:bottom w:val="single" w:sz="4" w:space="0" w:color="auto"/>
              <w:right w:val="nil"/>
            </w:tcBorders>
            <w:hideMark/>
          </w:tcPr>
          <w:p w:rsidR="00876F1F" w:rsidRDefault="00876F1F">
            <w:pPr>
              <w:rPr>
                <w:sz w:val="18"/>
                <w:szCs w:val="18"/>
                <w:lang w:val="en-US" w:eastAsia="en-US" w:bidi="en-US"/>
              </w:rPr>
            </w:pPr>
          </w:p>
        </w:tc>
        <w:tc>
          <w:tcPr>
            <w:tcW w:w="197" w:type="pct"/>
          </w:tcPr>
          <w:p w:rsidR="00876F1F" w:rsidRDefault="00876F1F">
            <w:pPr>
              <w:widowControl w:val="0"/>
              <w:autoSpaceDE w:val="0"/>
              <w:autoSpaceDN w:val="0"/>
              <w:adjustRightInd w:val="0"/>
              <w:spacing w:line="276" w:lineRule="auto"/>
              <w:jc w:val="center"/>
              <w:rPr>
                <w:sz w:val="18"/>
                <w:szCs w:val="18"/>
                <w:lang w:val="en-US" w:eastAsia="en-US" w:bidi="en-US"/>
              </w:rPr>
            </w:pPr>
          </w:p>
        </w:tc>
        <w:tc>
          <w:tcPr>
            <w:tcW w:w="1427" w:type="pct"/>
            <w:tcBorders>
              <w:top w:val="nil"/>
              <w:left w:val="nil"/>
              <w:bottom w:val="single" w:sz="4" w:space="0" w:color="auto"/>
              <w:right w:val="nil"/>
            </w:tcBorders>
            <w:hideMark/>
          </w:tcPr>
          <w:p w:rsidR="00876F1F" w:rsidRDefault="00876F1F">
            <w:pPr>
              <w:rPr>
                <w:sz w:val="18"/>
                <w:szCs w:val="18"/>
                <w:lang w:val="en-US" w:eastAsia="en-US" w:bidi="en-US"/>
              </w:rPr>
            </w:pPr>
          </w:p>
        </w:tc>
      </w:tr>
      <w:tr w:rsidR="00876F1F" w:rsidTr="00876F1F">
        <w:trPr>
          <w:jc w:val="center"/>
        </w:trPr>
        <w:tc>
          <w:tcPr>
            <w:tcW w:w="1698" w:type="pct"/>
            <w:tcBorders>
              <w:top w:val="single" w:sz="4" w:space="0" w:color="auto"/>
              <w:left w:val="nil"/>
              <w:bottom w:val="nil"/>
              <w:right w:val="nil"/>
            </w:tcBorders>
            <w:hideMark/>
          </w:tcPr>
          <w:p w:rsidR="00876F1F" w:rsidRDefault="00876F1F">
            <w:pPr>
              <w:widowControl w:val="0"/>
              <w:autoSpaceDE w:val="0"/>
              <w:autoSpaceDN w:val="0"/>
              <w:adjustRightInd w:val="0"/>
              <w:spacing w:line="276" w:lineRule="auto"/>
              <w:jc w:val="center"/>
              <w:rPr>
                <w:sz w:val="18"/>
                <w:szCs w:val="18"/>
                <w:lang w:val="en-US" w:eastAsia="en-US" w:bidi="en-US"/>
              </w:rPr>
            </w:pPr>
            <w:r>
              <w:rPr>
                <w:sz w:val="18"/>
                <w:szCs w:val="18"/>
                <w:lang w:val="en-US" w:eastAsia="en-US" w:bidi="en-US"/>
              </w:rPr>
              <w:t>(дата)</w:t>
            </w:r>
          </w:p>
        </w:tc>
        <w:tc>
          <w:tcPr>
            <w:tcW w:w="158" w:type="pct"/>
          </w:tcPr>
          <w:p w:rsidR="00876F1F" w:rsidRDefault="00876F1F">
            <w:pPr>
              <w:widowControl w:val="0"/>
              <w:autoSpaceDE w:val="0"/>
              <w:autoSpaceDN w:val="0"/>
              <w:adjustRightInd w:val="0"/>
              <w:spacing w:line="276" w:lineRule="auto"/>
              <w:jc w:val="center"/>
              <w:rPr>
                <w:sz w:val="18"/>
                <w:szCs w:val="18"/>
                <w:lang w:val="en-US" w:eastAsia="en-US" w:bidi="en-US"/>
              </w:rPr>
            </w:pPr>
          </w:p>
        </w:tc>
        <w:tc>
          <w:tcPr>
            <w:tcW w:w="1520" w:type="pct"/>
            <w:tcBorders>
              <w:top w:val="single" w:sz="4" w:space="0" w:color="auto"/>
              <w:left w:val="nil"/>
              <w:bottom w:val="nil"/>
              <w:right w:val="nil"/>
            </w:tcBorders>
            <w:hideMark/>
          </w:tcPr>
          <w:p w:rsidR="00876F1F" w:rsidRDefault="00876F1F">
            <w:pPr>
              <w:widowControl w:val="0"/>
              <w:autoSpaceDE w:val="0"/>
              <w:autoSpaceDN w:val="0"/>
              <w:adjustRightInd w:val="0"/>
              <w:spacing w:line="276" w:lineRule="auto"/>
              <w:jc w:val="center"/>
              <w:rPr>
                <w:sz w:val="18"/>
                <w:szCs w:val="18"/>
                <w:lang w:val="en-US" w:eastAsia="en-US" w:bidi="en-US"/>
              </w:rPr>
            </w:pPr>
            <w:r>
              <w:rPr>
                <w:sz w:val="18"/>
                <w:szCs w:val="18"/>
                <w:lang w:val="en-US" w:eastAsia="en-US" w:bidi="en-US"/>
              </w:rPr>
              <w:t>(подпись)</w:t>
            </w:r>
          </w:p>
        </w:tc>
        <w:tc>
          <w:tcPr>
            <w:tcW w:w="197" w:type="pct"/>
          </w:tcPr>
          <w:p w:rsidR="00876F1F" w:rsidRDefault="00876F1F">
            <w:pPr>
              <w:widowControl w:val="0"/>
              <w:autoSpaceDE w:val="0"/>
              <w:autoSpaceDN w:val="0"/>
              <w:adjustRightInd w:val="0"/>
              <w:spacing w:line="276" w:lineRule="auto"/>
              <w:jc w:val="center"/>
              <w:rPr>
                <w:sz w:val="18"/>
                <w:szCs w:val="18"/>
                <w:lang w:val="en-US" w:eastAsia="en-US" w:bidi="en-US"/>
              </w:rPr>
            </w:pPr>
          </w:p>
        </w:tc>
        <w:tc>
          <w:tcPr>
            <w:tcW w:w="1427" w:type="pct"/>
            <w:tcBorders>
              <w:top w:val="single" w:sz="4" w:space="0" w:color="auto"/>
              <w:left w:val="nil"/>
              <w:bottom w:val="nil"/>
              <w:right w:val="nil"/>
            </w:tcBorders>
            <w:hideMark/>
          </w:tcPr>
          <w:p w:rsidR="00876F1F" w:rsidRDefault="00876F1F">
            <w:pPr>
              <w:widowControl w:val="0"/>
              <w:autoSpaceDE w:val="0"/>
              <w:autoSpaceDN w:val="0"/>
              <w:adjustRightInd w:val="0"/>
              <w:spacing w:line="276" w:lineRule="auto"/>
              <w:jc w:val="center"/>
              <w:rPr>
                <w:sz w:val="18"/>
                <w:szCs w:val="18"/>
                <w:lang w:val="en-US" w:eastAsia="en-US" w:bidi="en-US"/>
              </w:rPr>
            </w:pPr>
            <w:r>
              <w:rPr>
                <w:sz w:val="18"/>
                <w:szCs w:val="18"/>
                <w:lang w:val="en-US" w:eastAsia="en-US" w:bidi="en-US"/>
              </w:rPr>
              <w:t>(расшифровка подписи)</w:t>
            </w:r>
          </w:p>
        </w:tc>
      </w:tr>
    </w:tbl>
    <w:p w:rsidR="00876F1F" w:rsidRDefault="00876F1F" w:rsidP="00876F1F">
      <w:pPr>
        <w:spacing w:line="276" w:lineRule="auto"/>
        <w:rPr>
          <w:sz w:val="26"/>
          <w:szCs w:val="28"/>
        </w:rPr>
        <w:sectPr w:rsidR="00876F1F">
          <w:pgSz w:w="11907" w:h="16840"/>
          <w:pgMar w:top="567" w:right="567" w:bottom="851" w:left="1134" w:header="709" w:footer="0" w:gutter="0"/>
          <w:pgNumType w:start="1"/>
          <w:cols w:space="720"/>
        </w:sectPr>
      </w:pPr>
    </w:p>
    <w:p w:rsidR="00876F1F" w:rsidRDefault="00876F1F" w:rsidP="00876F1F">
      <w:pPr>
        <w:ind w:left="9214" w:right="538"/>
      </w:pPr>
      <w:r>
        <w:lastRenderedPageBreak/>
        <w:t>ПРИЛОЖЕНИЕ№ 4</w:t>
      </w:r>
    </w:p>
    <w:p w:rsidR="00876F1F" w:rsidRDefault="00876F1F" w:rsidP="00876F1F">
      <w:pPr>
        <w:widowControl w:val="0"/>
        <w:tabs>
          <w:tab w:val="left" w:pos="720"/>
        </w:tabs>
        <w:autoSpaceDE w:val="0"/>
        <w:autoSpaceDN w:val="0"/>
        <w:adjustRightInd w:val="0"/>
        <w:ind w:left="9214" w:right="538"/>
        <w:rPr>
          <w:rFonts w:eastAsiaTheme="minorHAnsi" w:cs="Times New Roman CYR"/>
          <w:lang w:eastAsia="en-US"/>
        </w:rPr>
      </w:pPr>
      <w:r>
        <w:rPr>
          <w:rFonts w:eastAsiaTheme="minorHAnsi" w:cs="Times New Roman CYR"/>
          <w:noProof/>
          <w:lang w:eastAsia="en-US"/>
        </w:rPr>
        <w:t xml:space="preserve">к Положению </w:t>
      </w:r>
      <w:r>
        <w:rPr>
          <w:rFonts w:eastAsiaTheme="minorHAnsi" w:cs="Times New Roman CYR"/>
          <w:lang w:eastAsia="en-US"/>
        </w:rPr>
        <w:t>по организации и проведению работ п</w:t>
      </w:r>
      <w:r>
        <w:rPr>
          <w:rFonts w:eastAsiaTheme="minorHAnsi" w:cs="Times New Roman CYR"/>
          <w:lang w:eastAsia="en-US"/>
        </w:rPr>
        <w:lastRenderedPageBreak/>
        <w:t>о обеспечению безопасности персональных данных при их обраб</w:t>
      </w:r>
      <w:r>
        <w:rPr>
          <w:rFonts w:eastAsiaTheme="minorHAnsi" w:cs="Times New Roman CYR"/>
          <w:lang w:eastAsia="en-US"/>
        </w:rPr>
        <w:lastRenderedPageBreak/>
        <w:t xml:space="preserve">отке в информационных системах персональных данных </w:t>
      </w:r>
      <w:r>
        <w:rPr>
          <w:rFonts w:eastAsia="Calibri"/>
          <w:lang w:eastAsia="en-US"/>
        </w:rPr>
        <w:t>Админис</w:t>
      </w:r>
      <w:r>
        <w:rPr>
          <w:rFonts w:eastAsia="Calibri"/>
          <w:lang w:eastAsia="en-US"/>
        </w:rPr>
        <w:lastRenderedPageBreak/>
        <w:t xml:space="preserve">трации сельского поселения </w:t>
      </w:r>
      <w:r>
        <w:rPr>
          <w:rFonts w:eastAsiaTheme="minorHAnsi" w:cs="Times New Roman CYR"/>
          <w:lang w:eastAsia="en-US"/>
        </w:rPr>
        <w:t>Саннинский сельсовет муниципал</w:t>
      </w:r>
      <w:r>
        <w:rPr>
          <w:rFonts w:eastAsiaTheme="minorHAnsi" w:cs="Times New Roman CYR"/>
          <w:lang w:eastAsia="en-US"/>
        </w:rPr>
        <w:lastRenderedPageBreak/>
        <w:t>ьного района Благовещенский район Республики Башкортостан</w:t>
      </w:r>
    </w:p>
    <w:p w:rsidR="00876F1F" w:rsidRDefault="00876F1F" w:rsidP="00876F1F">
      <w:pPr>
        <w:widowControl w:val="0"/>
        <w:tabs>
          <w:tab w:val="left" w:pos="720"/>
        </w:tabs>
        <w:autoSpaceDE w:val="0"/>
        <w:autoSpaceDN w:val="0"/>
        <w:adjustRightInd w:val="0"/>
        <w:spacing w:line="276" w:lineRule="auto"/>
        <w:ind w:left="9214" w:right="538"/>
        <w:rPr>
          <w:rFonts w:eastAsiaTheme="minorHAnsi" w:cs="Times New Roman CYR"/>
          <w:sz w:val="26"/>
          <w:szCs w:val="28"/>
          <w:lang w:eastAsia="en-US"/>
        </w:rPr>
      </w:pPr>
    </w:p>
    <w:p w:rsidR="00876F1F" w:rsidRDefault="00876F1F" w:rsidP="00876F1F">
      <w:pPr>
        <w:spacing w:line="276" w:lineRule="auto"/>
        <w:jc w:val="center"/>
        <w:rPr>
          <w:b/>
          <w:bCs/>
          <w:sz w:val="26"/>
          <w:szCs w:val="20"/>
          <w:lang w:eastAsia="en-US"/>
        </w:rPr>
      </w:pPr>
      <w:r>
        <w:rPr>
          <w:b/>
          <w:bCs/>
          <w:sz w:val="26"/>
          <w:szCs w:val="20"/>
          <w:lang w:eastAsia="en-US"/>
        </w:rPr>
        <w:t>Журнал резервного копирования/восстановления данных</w:t>
      </w:r>
    </w:p>
    <w:p w:rsidR="00876F1F" w:rsidRDefault="00876F1F" w:rsidP="00876F1F">
      <w:pPr>
        <w:spacing w:line="276" w:lineRule="auto"/>
        <w:jc w:val="both"/>
        <w:rPr>
          <w:sz w:val="26"/>
          <w:szCs w:val="28"/>
        </w:rPr>
      </w:pPr>
    </w:p>
    <w:tbl>
      <w:tblPr>
        <w:tblW w:w="0" w:type="auto"/>
        <w:jc w:val="center"/>
        <w:tblBorders>
          <w:top w:val="single" w:sz="4" w:space="0" w:color="auto"/>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1843"/>
        <w:gridCol w:w="1985"/>
        <w:gridCol w:w="1559"/>
        <w:gridCol w:w="1559"/>
        <w:gridCol w:w="1985"/>
        <w:gridCol w:w="1701"/>
        <w:gridCol w:w="2348"/>
        <w:gridCol w:w="1018"/>
      </w:tblGrid>
      <w:tr w:rsidR="00876F1F" w:rsidTr="00876F1F">
        <w:trPr>
          <w:trHeight w:val="1020"/>
          <w:jc w:val="center"/>
        </w:trPr>
        <w:tc>
          <w:tcPr>
            <w:tcW w:w="562" w:type="dxa"/>
            <w:tcBorders>
              <w:top w:val="single" w:sz="4" w:space="0" w:color="auto"/>
              <w:left w:val="single" w:sz="4" w:space="0" w:color="auto"/>
              <w:bottom w:val="single" w:sz="4" w:space="0" w:color="auto"/>
              <w:right w:val="single" w:sz="4" w:space="0" w:color="auto"/>
            </w:tcBorders>
            <w:vAlign w:val="center"/>
            <w:hideMark/>
          </w:tcPr>
          <w:p w:rsidR="00876F1F" w:rsidRDefault="00876F1F">
            <w:pPr>
              <w:spacing w:line="276" w:lineRule="auto"/>
              <w:jc w:val="center"/>
              <w:rPr>
                <w:b/>
                <w:szCs w:val="28"/>
                <w:lang w:val="en-US" w:eastAsia="en-US" w:bidi="en-US"/>
              </w:rPr>
            </w:pPr>
            <w:r>
              <w:rPr>
                <w:b/>
                <w:sz w:val="22"/>
                <w:szCs w:val="28"/>
                <w:lang w:val="en-US" w:eastAsia="en-US" w:bidi="en-US"/>
              </w:rPr>
              <w:t>№</w:t>
            </w:r>
          </w:p>
          <w:p w:rsidR="00876F1F" w:rsidRDefault="00876F1F">
            <w:pPr>
              <w:spacing w:line="276" w:lineRule="auto"/>
              <w:jc w:val="center"/>
              <w:rPr>
                <w:b/>
                <w:szCs w:val="28"/>
                <w:lang w:val="en-US" w:eastAsia="en-US" w:bidi="en-US"/>
              </w:rPr>
            </w:pPr>
            <w:r>
              <w:rPr>
                <w:b/>
                <w:sz w:val="22"/>
                <w:szCs w:val="28"/>
                <w:lang w:val="en-US" w:eastAsia="en-US" w:bidi="en-US"/>
              </w:rPr>
              <w:t>п/п</w:t>
            </w:r>
          </w:p>
        </w:tc>
        <w:tc>
          <w:tcPr>
            <w:tcW w:w="1843" w:type="dxa"/>
            <w:tcBorders>
              <w:top w:val="single" w:sz="4" w:space="0" w:color="auto"/>
              <w:left w:val="single" w:sz="4" w:space="0" w:color="auto"/>
              <w:bottom w:val="single" w:sz="4" w:space="0" w:color="auto"/>
              <w:right w:val="single" w:sz="4" w:space="0" w:color="auto"/>
            </w:tcBorders>
            <w:vAlign w:val="center"/>
            <w:hideMark/>
          </w:tcPr>
          <w:p w:rsidR="00876F1F" w:rsidRPr="00876F1F" w:rsidRDefault="00876F1F">
            <w:pPr>
              <w:spacing w:line="276" w:lineRule="auto"/>
              <w:jc w:val="center"/>
              <w:rPr>
                <w:b/>
                <w:szCs w:val="28"/>
                <w:lang w:eastAsia="en-US" w:bidi="en-US"/>
              </w:rPr>
            </w:pPr>
            <w:r w:rsidRPr="00876F1F">
              <w:rPr>
                <w:b/>
                <w:sz w:val="22"/>
                <w:szCs w:val="28"/>
                <w:lang w:eastAsia="en-US" w:bidi="en-US"/>
              </w:rPr>
              <w:t>Схема резерв</w:t>
            </w:r>
            <w:r w:rsidRPr="00876F1F">
              <w:rPr>
                <w:b/>
                <w:sz w:val="22"/>
                <w:szCs w:val="28"/>
                <w:lang w:eastAsia="en-US" w:bidi="en-US"/>
              </w:rPr>
              <w:softHyphen/>
              <w:t>ного копиро</w:t>
            </w:r>
            <w:r w:rsidRPr="00876F1F">
              <w:rPr>
                <w:b/>
                <w:sz w:val="22"/>
                <w:szCs w:val="28"/>
                <w:lang w:eastAsia="en-US" w:bidi="en-US"/>
              </w:rPr>
              <w:softHyphen/>
              <w:t>ва</w:t>
            </w:r>
            <w:r w:rsidRPr="00876F1F">
              <w:rPr>
                <w:b/>
                <w:sz w:val="22"/>
                <w:szCs w:val="28"/>
                <w:lang w:eastAsia="en-US" w:bidi="en-US"/>
              </w:rPr>
              <w:softHyphen/>
              <w:t>ния/вос</w:t>
            </w:r>
            <w:r w:rsidRPr="00876F1F">
              <w:rPr>
                <w:b/>
                <w:sz w:val="22"/>
                <w:szCs w:val="28"/>
                <w:lang w:eastAsia="en-US" w:bidi="en-US"/>
              </w:rPr>
              <w:softHyphen/>
              <w:t>станов</w:t>
            </w:r>
            <w:r w:rsidRPr="00876F1F">
              <w:rPr>
                <w:b/>
                <w:sz w:val="22"/>
                <w:szCs w:val="28"/>
                <w:lang w:eastAsia="en-US" w:bidi="en-US"/>
              </w:rPr>
              <w:softHyphen/>
              <w:t>ления данных</w:t>
            </w:r>
          </w:p>
        </w:tc>
        <w:tc>
          <w:tcPr>
            <w:tcW w:w="1985" w:type="dxa"/>
            <w:tcBorders>
              <w:top w:val="single" w:sz="4" w:space="0" w:color="auto"/>
              <w:left w:val="single" w:sz="4" w:space="0" w:color="auto"/>
              <w:bottom w:val="single" w:sz="4" w:space="0" w:color="auto"/>
              <w:right w:val="single" w:sz="4" w:space="0" w:color="auto"/>
            </w:tcBorders>
            <w:vAlign w:val="center"/>
            <w:hideMark/>
          </w:tcPr>
          <w:p w:rsidR="00876F1F" w:rsidRDefault="00876F1F">
            <w:pPr>
              <w:spacing w:line="276" w:lineRule="auto"/>
              <w:jc w:val="center"/>
              <w:rPr>
                <w:b/>
                <w:szCs w:val="28"/>
                <w:lang w:val="en-US" w:eastAsia="en-US" w:bidi="en-US"/>
              </w:rPr>
            </w:pPr>
            <w:r>
              <w:rPr>
                <w:b/>
                <w:sz w:val="22"/>
                <w:szCs w:val="28"/>
                <w:lang w:val="en-US" w:eastAsia="en-US" w:bidi="en-US"/>
              </w:rPr>
              <w:t>Копируемые/вос</w:t>
            </w:r>
            <w:r>
              <w:rPr>
                <w:b/>
                <w:sz w:val="22"/>
                <w:szCs w:val="28"/>
                <w:lang w:val="en-US" w:eastAsia="en-US" w:bidi="en-US"/>
              </w:rPr>
              <w:softHyphen/>
              <w:t>ста</w:t>
            </w:r>
            <w:r>
              <w:rPr>
                <w:b/>
                <w:sz w:val="22"/>
                <w:szCs w:val="28"/>
                <w:lang w:val="en-US" w:eastAsia="en-US" w:bidi="en-US"/>
              </w:rPr>
              <w:softHyphen/>
              <w:t>навливаемые ресурсы</w:t>
            </w:r>
          </w:p>
        </w:tc>
        <w:tc>
          <w:tcPr>
            <w:tcW w:w="1559" w:type="dxa"/>
            <w:tcBorders>
              <w:top w:val="single" w:sz="4" w:space="0" w:color="auto"/>
              <w:left w:val="single" w:sz="4" w:space="0" w:color="auto"/>
              <w:bottom w:val="single" w:sz="4" w:space="0" w:color="auto"/>
              <w:right w:val="single" w:sz="4" w:space="0" w:color="auto"/>
            </w:tcBorders>
            <w:vAlign w:val="center"/>
            <w:hideMark/>
          </w:tcPr>
          <w:p w:rsidR="00876F1F" w:rsidRDefault="00876F1F">
            <w:pPr>
              <w:spacing w:line="276" w:lineRule="auto"/>
              <w:jc w:val="center"/>
              <w:rPr>
                <w:b/>
                <w:szCs w:val="28"/>
                <w:lang w:val="en-US" w:eastAsia="en-US" w:bidi="en-US"/>
              </w:rPr>
            </w:pPr>
            <w:r>
              <w:rPr>
                <w:b/>
                <w:sz w:val="22"/>
                <w:szCs w:val="28"/>
                <w:lang w:val="en-US" w:eastAsia="en-US" w:bidi="en-US"/>
              </w:rPr>
              <w:t>Хранилище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876F1F" w:rsidRPr="00876F1F" w:rsidRDefault="00876F1F">
            <w:pPr>
              <w:spacing w:line="276" w:lineRule="auto"/>
              <w:jc w:val="center"/>
              <w:rPr>
                <w:b/>
                <w:szCs w:val="28"/>
                <w:lang w:eastAsia="en-US" w:bidi="en-US"/>
              </w:rPr>
            </w:pPr>
            <w:r w:rsidRPr="00876F1F">
              <w:rPr>
                <w:b/>
                <w:sz w:val="22"/>
                <w:szCs w:val="28"/>
                <w:lang w:eastAsia="en-US" w:bidi="en-US"/>
              </w:rPr>
              <w:t>Дата/время создания копии/восста</w:t>
            </w:r>
            <w:r w:rsidRPr="00876F1F">
              <w:rPr>
                <w:b/>
                <w:sz w:val="22"/>
                <w:szCs w:val="28"/>
                <w:lang w:eastAsia="en-US" w:bidi="en-US"/>
              </w:rPr>
              <w:softHyphen/>
              <w:t>новления</w:t>
            </w:r>
          </w:p>
        </w:tc>
        <w:tc>
          <w:tcPr>
            <w:tcW w:w="1985" w:type="dxa"/>
            <w:tcBorders>
              <w:top w:val="single" w:sz="4" w:space="0" w:color="auto"/>
              <w:left w:val="single" w:sz="4" w:space="0" w:color="auto"/>
              <w:bottom w:val="single" w:sz="4" w:space="0" w:color="auto"/>
              <w:right w:val="single" w:sz="4" w:space="0" w:color="auto"/>
            </w:tcBorders>
            <w:vAlign w:val="center"/>
            <w:hideMark/>
          </w:tcPr>
          <w:p w:rsidR="00876F1F" w:rsidRDefault="00876F1F">
            <w:pPr>
              <w:spacing w:line="276" w:lineRule="auto"/>
              <w:jc w:val="center"/>
              <w:rPr>
                <w:b/>
                <w:szCs w:val="28"/>
                <w:lang w:val="en-US" w:eastAsia="en-US" w:bidi="en-US"/>
              </w:rPr>
            </w:pPr>
            <w:r>
              <w:rPr>
                <w:b/>
                <w:sz w:val="22"/>
                <w:szCs w:val="28"/>
                <w:lang w:val="en-US" w:eastAsia="en-US" w:bidi="en-US"/>
              </w:rPr>
              <w:t>Фамилия ответственного</w:t>
            </w:r>
          </w:p>
        </w:tc>
        <w:tc>
          <w:tcPr>
            <w:tcW w:w="1701" w:type="dxa"/>
            <w:tcBorders>
              <w:top w:val="single" w:sz="4" w:space="0" w:color="auto"/>
              <w:left w:val="single" w:sz="4" w:space="0" w:color="auto"/>
              <w:bottom w:val="single" w:sz="4" w:space="0" w:color="auto"/>
              <w:right w:val="single" w:sz="4" w:space="0" w:color="auto"/>
            </w:tcBorders>
            <w:vAlign w:val="center"/>
            <w:hideMark/>
          </w:tcPr>
          <w:p w:rsidR="00876F1F" w:rsidRDefault="00876F1F">
            <w:pPr>
              <w:spacing w:line="276" w:lineRule="auto"/>
              <w:jc w:val="center"/>
              <w:rPr>
                <w:b/>
                <w:szCs w:val="28"/>
                <w:lang w:val="en-US" w:eastAsia="en-US" w:bidi="en-US"/>
              </w:rPr>
            </w:pPr>
            <w:r>
              <w:rPr>
                <w:b/>
                <w:sz w:val="22"/>
                <w:szCs w:val="28"/>
                <w:lang w:val="en-US" w:eastAsia="en-US" w:bidi="en-US"/>
              </w:rPr>
              <w:t>Подпись ответствен</w:t>
            </w:r>
            <w:r>
              <w:rPr>
                <w:b/>
                <w:sz w:val="22"/>
                <w:szCs w:val="28"/>
                <w:lang w:val="en-US" w:eastAsia="en-US" w:bidi="en-US"/>
              </w:rPr>
              <w:softHyphen/>
              <w:t>ного</w:t>
            </w:r>
          </w:p>
        </w:tc>
        <w:tc>
          <w:tcPr>
            <w:tcW w:w="2348" w:type="dxa"/>
            <w:tcBorders>
              <w:top w:val="single" w:sz="4" w:space="0" w:color="auto"/>
              <w:left w:val="single" w:sz="4" w:space="0" w:color="auto"/>
              <w:bottom w:val="single" w:sz="4" w:space="0" w:color="auto"/>
              <w:right w:val="single" w:sz="4" w:space="0" w:color="auto"/>
            </w:tcBorders>
            <w:hideMark/>
          </w:tcPr>
          <w:p w:rsidR="00876F1F" w:rsidRPr="00876F1F" w:rsidRDefault="00876F1F">
            <w:pPr>
              <w:spacing w:line="276" w:lineRule="auto"/>
              <w:jc w:val="center"/>
              <w:rPr>
                <w:b/>
                <w:szCs w:val="28"/>
                <w:lang w:eastAsia="en-US" w:bidi="en-US"/>
              </w:rPr>
            </w:pPr>
            <w:r w:rsidRPr="00876F1F">
              <w:rPr>
                <w:b/>
                <w:sz w:val="22"/>
                <w:szCs w:val="28"/>
                <w:lang w:eastAsia="en-US" w:bidi="en-US"/>
              </w:rPr>
              <w:t>Результат резерв</w:t>
            </w:r>
            <w:r w:rsidRPr="00876F1F">
              <w:rPr>
                <w:b/>
                <w:sz w:val="22"/>
                <w:szCs w:val="28"/>
                <w:lang w:eastAsia="en-US" w:bidi="en-US"/>
              </w:rPr>
              <w:softHyphen/>
              <w:t>ного копи</w:t>
            </w:r>
            <w:r w:rsidRPr="00876F1F">
              <w:rPr>
                <w:b/>
                <w:sz w:val="22"/>
                <w:szCs w:val="28"/>
                <w:lang w:eastAsia="en-US" w:bidi="en-US"/>
              </w:rPr>
              <w:softHyphen/>
              <w:t>рова</w:t>
            </w:r>
            <w:r w:rsidRPr="00876F1F">
              <w:rPr>
                <w:b/>
                <w:sz w:val="22"/>
                <w:szCs w:val="28"/>
                <w:lang w:eastAsia="en-US" w:bidi="en-US"/>
              </w:rPr>
              <w:softHyphen/>
              <w:t>ния/вос</w:t>
            </w:r>
            <w:r w:rsidRPr="00876F1F">
              <w:rPr>
                <w:b/>
                <w:sz w:val="22"/>
                <w:szCs w:val="28"/>
                <w:lang w:eastAsia="en-US" w:bidi="en-US"/>
              </w:rPr>
              <w:softHyphen/>
              <w:t>становле</w:t>
            </w:r>
            <w:r w:rsidRPr="00876F1F">
              <w:rPr>
                <w:b/>
                <w:sz w:val="22"/>
                <w:szCs w:val="28"/>
                <w:lang w:eastAsia="en-US" w:bidi="en-US"/>
              </w:rPr>
              <w:softHyphen/>
              <w:t>ния данных</w:t>
            </w:r>
          </w:p>
        </w:tc>
        <w:tc>
          <w:tcPr>
            <w:tcW w:w="1018" w:type="dxa"/>
            <w:tcBorders>
              <w:top w:val="single" w:sz="4" w:space="0" w:color="auto"/>
              <w:left w:val="single" w:sz="4" w:space="0" w:color="auto"/>
              <w:bottom w:val="single" w:sz="4" w:space="0" w:color="auto"/>
              <w:right w:val="single" w:sz="4" w:space="0" w:color="auto"/>
            </w:tcBorders>
            <w:hideMark/>
          </w:tcPr>
          <w:p w:rsidR="00876F1F" w:rsidRDefault="00876F1F">
            <w:pPr>
              <w:spacing w:line="276" w:lineRule="auto"/>
              <w:jc w:val="center"/>
              <w:rPr>
                <w:b/>
                <w:szCs w:val="28"/>
                <w:lang w:val="en-US" w:eastAsia="en-US" w:bidi="en-US"/>
              </w:rPr>
            </w:pPr>
            <w:r>
              <w:rPr>
                <w:b/>
                <w:sz w:val="22"/>
                <w:szCs w:val="28"/>
                <w:lang w:val="en-US" w:eastAsia="en-US" w:bidi="en-US"/>
              </w:rPr>
              <w:t>Коммен</w:t>
            </w:r>
            <w:r>
              <w:rPr>
                <w:b/>
                <w:sz w:val="22"/>
                <w:szCs w:val="28"/>
                <w:lang w:val="en-US" w:eastAsia="en-US" w:bidi="en-US"/>
              </w:rPr>
              <w:softHyphen/>
              <w:t>тарий</w:t>
            </w:r>
          </w:p>
        </w:tc>
      </w:tr>
      <w:tr w:rsidR="00876F1F" w:rsidTr="00876F1F">
        <w:trPr>
          <w:trHeight w:val="236"/>
          <w:jc w:val="center"/>
        </w:trPr>
        <w:tc>
          <w:tcPr>
            <w:tcW w:w="562" w:type="dxa"/>
            <w:tcBorders>
              <w:top w:val="single" w:sz="4" w:space="0" w:color="auto"/>
              <w:left w:val="single" w:sz="4" w:space="0" w:color="auto"/>
              <w:bottom w:val="single" w:sz="4" w:space="0" w:color="auto"/>
              <w:right w:val="single" w:sz="4" w:space="0" w:color="auto"/>
            </w:tcBorders>
            <w:vAlign w:val="center"/>
            <w:hideMark/>
          </w:tcPr>
          <w:p w:rsidR="00876F1F" w:rsidRDefault="00876F1F">
            <w:pPr>
              <w:spacing w:line="276" w:lineRule="auto"/>
              <w:jc w:val="center"/>
              <w:rPr>
                <w:b/>
                <w:szCs w:val="28"/>
                <w:lang w:val="en-US" w:eastAsia="en-US" w:bidi="en-US"/>
              </w:rPr>
            </w:pPr>
            <w:r>
              <w:rPr>
                <w:b/>
                <w:sz w:val="22"/>
                <w:szCs w:val="28"/>
                <w:lang w:val="en-US" w:eastAsia="en-US" w:bidi="en-US"/>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rsidR="00876F1F" w:rsidRDefault="00876F1F">
            <w:pPr>
              <w:spacing w:line="276" w:lineRule="auto"/>
              <w:jc w:val="center"/>
              <w:rPr>
                <w:b/>
                <w:szCs w:val="28"/>
                <w:lang w:val="en-US" w:eastAsia="en-US" w:bidi="en-US"/>
              </w:rPr>
            </w:pPr>
            <w:r>
              <w:rPr>
                <w:b/>
                <w:sz w:val="22"/>
                <w:szCs w:val="28"/>
                <w:lang w:val="en-US" w:eastAsia="en-US" w:bidi="en-US"/>
              </w:rPr>
              <w:t>2</w:t>
            </w:r>
          </w:p>
        </w:tc>
        <w:tc>
          <w:tcPr>
            <w:tcW w:w="1985" w:type="dxa"/>
            <w:tcBorders>
              <w:top w:val="single" w:sz="4" w:space="0" w:color="auto"/>
              <w:left w:val="single" w:sz="4" w:space="0" w:color="auto"/>
              <w:bottom w:val="single" w:sz="4" w:space="0" w:color="auto"/>
              <w:right w:val="single" w:sz="4" w:space="0" w:color="auto"/>
            </w:tcBorders>
            <w:vAlign w:val="center"/>
            <w:hideMark/>
          </w:tcPr>
          <w:p w:rsidR="00876F1F" w:rsidRDefault="00876F1F">
            <w:pPr>
              <w:spacing w:line="276" w:lineRule="auto"/>
              <w:jc w:val="center"/>
              <w:rPr>
                <w:b/>
                <w:szCs w:val="28"/>
                <w:lang w:val="en-US" w:eastAsia="en-US" w:bidi="en-US"/>
              </w:rPr>
            </w:pPr>
            <w:r>
              <w:rPr>
                <w:b/>
                <w:sz w:val="22"/>
                <w:szCs w:val="28"/>
                <w:lang w:val="en-US" w:eastAsia="en-US" w:bidi="en-US"/>
              </w:rPr>
              <w:t>3</w:t>
            </w:r>
          </w:p>
        </w:tc>
        <w:tc>
          <w:tcPr>
            <w:tcW w:w="1559" w:type="dxa"/>
            <w:tcBorders>
              <w:top w:val="single" w:sz="4" w:space="0" w:color="auto"/>
              <w:left w:val="single" w:sz="4" w:space="0" w:color="auto"/>
              <w:bottom w:val="single" w:sz="4" w:space="0" w:color="auto"/>
              <w:right w:val="single" w:sz="4" w:space="0" w:color="auto"/>
            </w:tcBorders>
            <w:vAlign w:val="center"/>
            <w:hideMark/>
          </w:tcPr>
          <w:p w:rsidR="00876F1F" w:rsidRDefault="00876F1F">
            <w:pPr>
              <w:spacing w:line="276" w:lineRule="auto"/>
              <w:jc w:val="center"/>
              <w:rPr>
                <w:b/>
                <w:szCs w:val="28"/>
                <w:lang w:val="en-US" w:eastAsia="en-US" w:bidi="en-US"/>
              </w:rPr>
            </w:pPr>
            <w:r>
              <w:rPr>
                <w:b/>
                <w:sz w:val="22"/>
                <w:szCs w:val="28"/>
                <w:lang w:val="en-US" w:eastAsia="en-US" w:bidi="en-US"/>
              </w:rPr>
              <w:t>4</w:t>
            </w:r>
          </w:p>
        </w:tc>
        <w:tc>
          <w:tcPr>
            <w:tcW w:w="1559" w:type="dxa"/>
            <w:tcBorders>
              <w:top w:val="single" w:sz="4" w:space="0" w:color="auto"/>
              <w:left w:val="single" w:sz="4" w:space="0" w:color="auto"/>
              <w:bottom w:val="single" w:sz="4" w:space="0" w:color="auto"/>
              <w:right w:val="single" w:sz="4" w:space="0" w:color="auto"/>
            </w:tcBorders>
            <w:vAlign w:val="center"/>
            <w:hideMark/>
          </w:tcPr>
          <w:p w:rsidR="00876F1F" w:rsidRDefault="00876F1F">
            <w:pPr>
              <w:spacing w:line="276" w:lineRule="auto"/>
              <w:jc w:val="center"/>
              <w:rPr>
                <w:b/>
                <w:szCs w:val="28"/>
                <w:lang w:val="en-US" w:eastAsia="en-US" w:bidi="en-US"/>
              </w:rPr>
            </w:pPr>
            <w:r>
              <w:rPr>
                <w:b/>
                <w:sz w:val="22"/>
                <w:szCs w:val="28"/>
                <w:lang w:val="en-US" w:eastAsia="en-US" w:bidi="en-US"/>
              </w:rPr>
              <w:t>5</w:t>
            </w:r>
          </w:p>
        </w:tc>
        <w:tc>
          <w:tcPr>
            <w:tcW w:w="1985" w:type="dxa"/>
            <w:tcBorders>
              <w:top w:val="single" w:sz="4" w:space="0" w:color="auto"/>
              <w:left w:val="single" w:sz="4" w:space="0" w:color="auto"/>
              <w:bottom w:val="single" w:sz="4" w:space="0" w:color="auto"/>
              <w:right w:val="single" w:sz="4" w:space="0" w:color="auto"/>
            </w:tcBorders>
            <w:vAlign w:val="center"/>
            <w:hideMark/>
          </w:tcPr>
          <w:p w:rsidR="00876F1F" w:rsidRDefault="00876F1F">
            <w:pPr>
              <w:spacing w:line="276" w:lineRule="auto"/>
              <w:jc w:val="center"/>
              <w:rPr>
                <w:b/>
                <w:szCs w:val="28"/>
                <w:lang w:val="en-US" w:eastAsia="en-US" w:bidi="en-US"/>
              </w:rPr>
            </w:pPr>
            <w:r>
              <w:rPr>
                <w:b/>
                <w:sz w:val="22"/>
                <w:szCs w:val="28"/>
                <w:lang w:val="en-US" w:eastAsia="en-US" w:bidi="en-US"/>
              </w:rPr>
              <w:t>6</w:t>
            </w:r>
          </w:p>
        </w:tc>
        <w:tc>
          <w:tcPr>
            <w:tcW w:w="1701" w:type="dxa"/>
            <w:tcBorders>
              <w:top w:val="single" w:sz="4" w:space="0" w:color="auto"/>
              <w:left w:val="single" w:sz="4" w:space="0" w:color="auto"/>
              <w:bottom w:val="single" w:sz="4" w:space="0" w:color="auto"/>
              <w:right w:val="single" w:sz="4" w:space="0" w:color="auto"/>
            </w:tcBorders>
            <w:vAlign w:val="center"/>
            <w:hideMark/>
          </w:tcPr>
          <w:p w:rsidR="00876F1F" w:rsidRDefault="00876F1F">
            <w:pPr>
              <w:spacing w:line="276" w:lineRule="auto"/>
              <w:jc w:val="center"/>
              <w:rPr>
                <w:b/>
                <w:szCs w:val="28"/>
                <w:lang w:val="en-US" w:eastAsia="en-US" w:bidi="en-US"/>
              </w:rPr>
            </w:pPr>
            <w:r>
              <w:rPr>
                <w:b/>
                <w:sz w:val="22"/>
                <w:szCs w:val="28"/>
                <w:lang w:val="en-US" w:eastAsia="en-US" w:bidi="en-US"/>
              </w:rPr>
              <w:t>7</w:t>
            </w:r>
          </w:p>
        </w:tc>
        <w:tc>
          <w:tcPr>
            <w:tcW w:w="2348" w:type="dxa"/>
            <w:tcBorders>
              <w:top w:val="single" w:sz="4" w:space="0" w:color="auto"/>
              <w:left w:val="single" w:sz="4" w:space="0" w:color="auto"/>
              <w:bottom w:val="single" w:sz="4" w:space="0" w:color="auto"/>
              <w:right w:val="single" w:sz="4" w:space="0" w:color="auto"/>
            </w:tcBorders>
            <w:hideMark/>
          </w:tcPr>
          <w:p w:rsidR="00876F1F" w:rsidRDefault="00876F1F">
            <w:pPr>
              <w:spacing w:line="276" w:lineRule="auto"/>
              <w:jc w:val="center"/>
              <w:rPr>
                <w:b/>
                <w:szCs w:val="28"/>
                <w:lang w:val="en-US" w:eastAsia="en-US" w:bidi="en-US"/>
              </w:rPr>
            </w:pPr>
            <w:r>
              <w:rPr>
                <w:b/>
                <w:sz w:val="22"/>
                <w:szCs w:val="28"/>
                <w:lang w:val="en-US" w:eastAsia="en-US" w:bidi="en-US"/>
              </w:rPr>
              <w:t>8</w:t>
            </w:r>
          </w:p>
        </w:tc>
        <w:tc>
          <w:tcPr>
            <w:tcW w:w="1018" w:type="dxa"/>
            <w:tcBorders>
              <w:top w:val="single" w:sz="4" w:space="0" w:color="auto"/>
              <w:left w:val="single" w:sz="4" w:space="0" w:color="auto"/>
              <w:bottom w:val="single" w:sz="4" w:space="0" w:color="auto"/>
              <w:right w:val="single" w:sz="4" w:space="0" w:color="auto"/>
            </w:tcBorders>
            <w:hideMark/>
          </w:tcPr>
          <w:p w:rsidR="00876F1F" w:rsidRDefault="00876F1F">
            <w:pPr>
              <w:spacing w:line="276" w:lineRule="auto"/>
              <w:jc w:val="center"/>
              <w:rPr>
                <w:b/>
                <w:szCs w:val="28"/>
                <w:lang w:val="en-US" w:eastAsia="en-US" w:bidi="en-US"/>
              </w:rPr>
            </w:pPr>
            <w:r>
              <w:rPr>
                <w:b/>
                <w:sz w:val="22"/>
                <w:szCs w:val="28"/>
                <w:lang w:val="en-US" w:eastAsia="en-US" w:bidi="en-US"/>
              </w:rPr>
              <w:t>9</w:t>
            </w:r>
          </w:p>
        </w:tc>
      </w:tr>
      <w:tr w:rsidR="00876F1F" w:rsidTr="00876F1F">
        <w:trPr>
          <w:trHeight w:val="236"/>
          <w:jc w:val="center"/>
        </w:trPr>
        <w:tc>
          <w:tcPr>
            <w:tcW w:w="562" w:type="dxa"/>
            <w:tcBorders>
              <w:top w:val="single" w:sz="4" w:space="0" w:color="auto"/>
              <w:left w:val="single" w:sz="4" w:space="0" w:color="auto"/>
              <w:bottom w:val="single" w:sz="4" w:space="0" w:color="auto"/>
              <w:right w:val="single" w:sz="4" w:space="0" w:color="auto"/>
            </w:tcBorders>
            <w:vAlign w:val="center"/>
          </w:tcPr>
          <w:p w:rsidR="00876F1F" w:rsidRDefault="00876F1F">
            <w:pPr>
              <w:spacing w:line="276" w:lineRule="auto"/>
              <w:jc w:val="center"/>
              <w:rPr>
                <w:b/>
                <w:szCs w:val="28"/>
                <w:lang w:val="en-US" w:eastAsia="en-US" w:bidi="en-US"/>
              </w:rPr>
            </w:pPr>
          </w:p>
        </w:tc>
        <w:tc>
          <w:tcPr>
            <w:tcW w:w="1843" w:type="dxa"/>
            <w:tcBorders>
              <w:top w:val="single" w:sz="4" w:space="0" w:color="auto"/>
              <w:left w:val="single" w:sz="4" w:space="0" w:color="auto"/>
              <w:bottom w:val="single" w:sz="4" w:space="0" w:color="auto"/>
              <w:right w:val="single" w:sz="4" w:space="0" w:color="auto"/>
            </w:tcBorders>
            <w:vAlign w:val="center"/>
          </w:tcPr>
          <w:p w:rsidR="00876F1F" w:rsidRDefault="00876F1F">
            <w:pPr>
              <w:spacing w:line="276" w:lineRule="auto"/>
              <w:jc w:val="center"/>
              <w:rPr>
                <w:b/>
                <w:szCs w:val="28"/>
                <w:lang w:val="en-US" w:eastAsia="en-US" w:bidi="en-US"/>
              </w:rPr>
            </w:pPr>
          </w:p>
        </w:tc>
        <w:tc>
          <w:tcPr>
            <w:tcW w:w="1985" w:type="dxa"/>
            <w:tcBorders>
              <w:top w:val="single" w:sz="4" w:space="0" w:color="auto"/>
              <w:left w:val="single" w:sz="4" w:space="0" w:color="auto"/>
              <w:bottom w:val="single" w:sz="4" w:space="0" w:color="auto"/>
              <w:right w:val="single" w:sz="4" w:space="0" w:color="auto"/>
            </w:tcBorders>
            <w:vAlign w:val="center"/>
          </w:tcPr>
          <w:p w:rsidR="00876F1F" w:rsidRDefault="00876F1F">
            <w:pPr>
              <w:spacing w:line="276" w:lineRule="auto"/>
              <w:jc w:val="center"/>
              <w:rPr>
                <w:b/>
                <w:szCs w:val="28"/>
                <w:lang w:val="en-US" w:eastAsia="en-US" w:bidi="en-US"/>
              </w:rPr>
            </w:pPr>
          </w:p>
        </w:tc>
        <w:tc>
          <w:tcPr>
            <w:tcW w:w="1559" w:type="dxa"/>
            <w:tcBorders>
              <w:top w:val="single" w:sz="4" w:space="0" w:color="auto"/>
              <w:left w:val="single" w:sz="4" w:space="0" w:color="auto"/>
              <w:bottom w:val="single" w:sz="4" w:space="0" w:color="auto"/>
              <w:right w:val="single" w:sz="4" w:space="0" w:color="auto"/>
            </w:tcBorders>
            <w:vAlign w:val="center"/>
          </w:tcPr>
          <w:p w:rsidR="00876F1F" w:rsidRDefault="00876F1F">
            <w:pPr>
              <w:spacing w:line="276" w:lineRule="auto"/>
              <w:jc w:val="center"/>
              <w:rPr>
                <w:b/>
                <w:szCs w:val="28"/>
                <w:lang w:val="en-US" w:eastAsia="en-US" w:bidi="en-US"/>
              </w:rPr>
            </w:pPr>
          </w:p>
        </w:tc>
        <w:tc>
          <w:tcPr>
            <w:tcW w:w="1559" w:type="dxa"/>
            <w:tcBorders>
              <w:top w:val="single" w:sz="4" w:space="0" w:color="auto"/>
              <w:left w:val="single" w:sz="4" w:space="0" w:color="auto"/>
              <w:bottom w:val="single" w:sz="4" w:space="0" w:color="auto"/>
              <w:right w:val="single" w:sz="4" w:space="0" w:color="auto"/>
            </w:tcBorders>
            <w:vAlign w:val="center"/>
          </w:tcPr>
          <w:p w:rsidR="00876F1F" w:rsidRDefault="00876F1F">
            <w:pPr>
              <w:spacing w:line="276" w:lineRule="auto"/>
              <w:jc w:val="center"/>
              <w:rPr>
                <w:b/>
                <w:szCs w:val="28"/>
                <w:lang w:val="en-US" w:eastAsia="en-US" w:bidi="en-US"/>
              </w:rPr>
            </w:pPr>
          </w:p>
        </w:tc>
        <w:tc>
          <w:tcPr>
            <w:tcW w:w="1985" w:type="dxa"/>
            <w:tcBorders>
              <w:top w:val="single" w:sz="4" w:space="0" w:color="auto"/>
              <w:left w:val="single" w:sz="4" w:space="0" w:color="auto"/>
              <w:bottom w:val="single" w:sz="4" w:space="0" w:color="auto"/>
              <w:right w:val="single" w:sz="4" w:space="0" w:color="auto"/>
            </w:tcBorders>
            <w:vAlign w:val="center"/>
          </w:tcPr>
          <w:p w:rsidR="00876F1F" w:rsidRDefault="00876F1F">
            <w:pPr>
              <w:spacing w:line="276" w:lineRule="auto"/>
              <w:jc w:val="center"/>
              <w:rPr>
                <w:b/>
                <w:szCs w:val="28"/>
                <w:lang w:val="en-US" w:eastAsia="en-US" w:bidi="en-US"/>
              </w:rPr>
            </w:pPr>
          </w:p>
        </w:tc>
        <w:tc>
          <w:tcPr>
            <w:tcW w:w="1701" w:type="dxa"/>
            <w:tcBorders>
              <w:top w:val="single" w:sz="4" w:space="0" w:color="auto"/>
              <w:left w:val="single" w:sz="4" w:space="0" w:color="auto"/>
              <w:bottom w:val="single" w:sz="4" w:space="0" w:color="auto"/>
              <w:right w:val="single" w:sz="4" w:space="0" w:color="auto"/>
            </w:tcBorders>
            <w:vAlign w:val="center"/>
          </w:tcPr>
          <w:p w:rsidR="00876F1F" w:rsidRDefault="00876F1F">
            <w:pPr>
              <w:spacing w:line="276" w:lineRule="auto"/>
              <w:jc w:val="center"/>
              <w:rPr>
                <w:b/>
                <w:szCs w:val="28"/>
                <w:lang w:val="en-US" w:eastAsia="en-US" w:bidi="en-US"/>
              </w:rPr>
            </w:pPr>
          </w:p>
        </w:tc>
        <w:tc>
          <w:tcPr>
            <w:tcW w:w="2348" w:type="dxa"/>
            <w:tcBorders>
              <w:top w:val="single" w:sz="4" w:space="0" w:color="auto"/>
              <w:left w:val="single" w:sz="4" w:space="0" w:color="auto"/>
              <w:bottom w:val="single" w:sz="4" w:space="0" w:color="auto"/>
              <w:right w:val="single" w:sz="4" w:space="0" w:color="auto"/>
            </w:tcBorders>
          </w:tcPr>
          <w:p w:rsidR="00876F1F" w:rsidRDefault="00876F1F">
            <w:pPr>
              <w:spacing w:line="276" w:lineRule="auto"/>
              <w:jc w:val="center"/>
              <w:rPr>
                <w:b/>
                <w:szCs w:val="28"/>
                <w:lang w:val="en-US" w:eastAsia="en-US" w:bidi="en-US"/>
              </w:rPr>
            </w:pPr>
          </w:p>
        </w:tc>
        <w:tc>
          <w:tcPr>
            <w:tcW w:w="1018" w:type="dxa"/>
            <w:tcBorders>
              <w:top w:val="single" w:sz="4" w:space="0" w:color="auto"/>
              <w:left w:val="single" w:sz="4" w:space="0" w:color="auto"/>
              <w:bottom w:val="single" w:sz="4" w:space="0" w:color="auto"/>
              <w:right w:val="single" w:sz="4" w:space="0" w:color="auto"/>
            </w:tcBorders>
          </w:tcPr>
          <w:p w:rsidR="00876F1F" w:rsidRDefault="00876F1F">
            <w:pPr>
              <w:spacing w:line="276" w:lineRule="auto"/>
              <w:jc w:val="center"/>
              <w:rPr>
                <w:b/>
                <w:szCs w:val="28"/>
                <w:lang w:val="en-US" w:eastAsia="en-US" w:bidi="en-US"/>
              </w:rPr>
            </w:pPr>
          </w:p>
        </w:tc>
      </w:tr>
      <w:tr w:rsidR="00876F1F" w:rsidTr="00876F1F">
        <w:trPr>
          <w:trHeight w:val="236"/>
          <w:jc w:val="center"/>
        </w:trPr>
        <w:tc>
          <w:tcPr>
            <w:tcW w:w="562" w:type="dxa"/>
            <w:tcBorders>
              <w:top w:val="single" w:sz="4" w:space="0" w:color="auto"/>
              <w:left w:val="single" w:sz="4" w:space="0" w:color="auto"/>
              <w:bottom w:val="single" w:sz="4" w:space="0" w:color="auto"/>
              <w:right w:val="single" w:sz="4" w:space="0" w:color="auto"/>
            </w:tcBorders>
            <w:vAlign w:val="center"/>
          </w:tcPr>
          <w:p w:rsidR="00876F1F" w:rsidRDefault="00876F1F">
            <w:pPr>
              <w:spacing w:line="276" w:lineRule="auto"/>
              <w:jc w:val="center"/>
              <w:rPr>
                <w:b/>
                <w:szCs w:val="28"/>
                <w:lang w:val="en-US" w:eastAsia="en-US" w:bidi="en-US"/>
              </w:rPr>
            </w:pPr>
          </w:p>
        </w:tc>
        <w:tc>
          <w:tcPr>
            <w:tcW w:w="1843" w:type="dxa"/>
            <w:tcBorders>
              <w:top w:val="single" w:sz="4" w:space="0" w:color="auto"/>
              <w:left w:val="single" w:sz="4" w:space="0" w:color="auto"/>
              <w:bottom w:val="single" w:sz="4" w:space="0" w:color="auto"/>
              <w:right w:val="single" w:sz="4" w:space="0" w:color="auto"/>
            </w:tcBorders>
            <w:vAlign w:val="center"/>
          </w:tcPr>
          <w:p w:rsidR="00876F1F" w:rsidRDefault="00876F1F">
            <w:pPr>
              <w:spacing w:line="276" w:lineRule="auto"/>
              <w:jc w:val="center"/>
              <w:rPr>
                <w:b/>
                <w:szCs w:val="28"/>
                <w:lang w:val="en-US" w:eastAsia="en-US" w:bidi="en-US"/>
              </w:rPr>
            </w:pPr>
          </w:p>
        </w:tc>
        <w:tc>
          <w:tcPr>
            <w:tcW w:w="1985" w:type="dxa"/>
            <w:tcBorders>
              <w:top w:val="single" w:sz="4" w:space="0" w:color="auto"/>
              <w:left w:val="single" w:sz="4" w:space="0" w:color="auto"/>
              <w:bottom w:val="single" w:sz="4" w:space="0" w:color="auto"/>
              <w:right w:val="single" w:sz="4" w:space="0" w:color="auto"/>
            </w:tcBorders>
            <w:vAlign w:val="center"/>
          </w:tcPr>
          <w:p w:rsidR="00876F1F" w:rsidRDefault="00876F1F">
            <w:pPr>
              <w:spacing w:line="276" w:lineRule="auto"/>
              <w:jc w:val="center"/>
              <w:rPr>
                <w:b/>
                <w:szCs w:val="28"/>
                <w:lang w:val="en-US" w:eastAsia="en-US" w:bidi="en-US"/>
              </w:rPr>
            </w:pPr>
          </w:p>
        </w:tc>
        <w:tc>
          <w:tcPr>
            <w:tcW w:w="1559" w:type="dxa"/>
            <w:tcBorders>
              <w:top w:val="single" w:sz="4" w:space="0" w:color="auto"/>
              <w:left w:val="single" w:sz="4" w:space="0" w:color="auto"/>
              <w:bottom w:val="single" w:sz="4" w:space="0" w:color="auto"/>
              <w:right w:val="single" w:sz="4" w:space="0" w:color="auto"/>
            </w:tcBorders>
            <w:vAlign w:val="center"/>
          </w:tcPr>
          <w:p w:rsidR="00876F1F" w:rsidRDefault="00876F1F">
            <w:pPr>
              <w:spacing w:line="276" w:lineRule="auto"/>
              <w:jc w:val="center"/>
              <w:rPr>
                <w:b/>
                <w:szCs w:val="28"/>
                <w:lang w:val="en-US" w:eastAsia="en-US" w:bidi="en-US"/>
              </w:rPr>
            </w:pPr>
          </w:p>
        </w:tc>
        <w:tc>
          <w:tcPr>
            <w:tcW w:w="1559" w:type="dxa"/>
            <w:tcBorders>
              <w:top w:val="single" w:sz="4" w:space="0" w:color="auto"/>
              <w:left w:val="single" w:sz="4" w:space="0" w:color="auto"/>
              <w:bottom w:val="single" w:sz="4" w:space="0" w:color="auto"/>
              <w:right w:val="single" w:sz="4" w:space="0" w:color="auto"/>
            </w:tcBorders>
            <w:vAlign w:val="center"/>
          </w:tcPr>
          <w:p w:rsidR="00876F1F" w:rsidRDefault="00876F1F">
            <w:pPr>
              <w:spacing w:line="276" w:lineRule="auto"/>
              <w:jc w:val="center"/>
              <w:rPr>
                <w:b/>
                <w:szCs w:val="28"/>
                <w:lang w:val="en-US" w:eastAsia="en-US" w:bidi="en-US"/>
              </w:rPr>
            </w:pPr>
          </w:p>
        </w:tc>
        <w:tc>
          <w:tcPr>
            <w:tcW w:w="1985" w:type="dxa"/>
            <w:tcBorders>
              <w:top w:val="single" w:sz="4" w:space="0" w:color="auto"/>
              <w:left w:val="single" w:sz="4" w:space="0" w:color="auto"/>
              <w:bottom w:val="single" w:sz="4" w:space="0" w:color="auto"/>
              <w:right w:val="single" w:sz="4" w:space="0" w:color="auto"/>
            </w:tcBorders>
            <w:vAlign w:val="center"/>
          </w:tcPr>
          <w:p w:rsidR="00876F1F" w:rsidRDefault="00876F1F">
            <w:pPr>
              <w:spacing w:line="276" w:lineRule="auto"/>
              <w:jc w:val="center"/>
              <w:rPr>
                <w:b/>
                <w:szCs w:val="28"/>
                <w:lang w:val="en-US" w:eastAsia="en-US" w:bidi="en-US"/>
              </w:rPr>
            </w:pPr>
          </w:p>
        </w:tc>
        <w:tc>
          <w:tcPr>
            <w:tcW w:w="1701" w:type="dxa"/>
            <w:tcBorders>
              <w:top w:val="single" w:sz="4" w:space="0" w:color="auto"/>
              <w:left w:val="single" w:sz="4" w:space="0" w:color="auto"/>
              <w:bottom w:val="single" w:sz="4" w:space="0" w:color="auto"/>
              <w:right w:val="single" w:sz="4" w:space="0" w:color="auto"/>
            </w:tcBorders>
            <w:vAlign w:val="center"/>
          </w:tcPr>
          <w:p w:rsidR="00876F1F" w:rsidRDefault="00876F1F">
            <w:pPr>
              <w:spacing w:line="276" w:lineRule="auto"/>
              <w:jc w:val="center"/>
              <w:rPr>
                <w:b/>
                <w:szCs w:val="28"/>
                <w:lang w:val="en-US" w:eastAsia="en-US" w:bidi="en-US"/>
              </w:rPr>
            </w:pPr>
          </w:p>
        </w:tc>
        <w:tc>
          <w:tcPr>
            <w:tcW w:w="2348" w:type="dxa"/>
            <w:tcBorders>
              <w:top w:val="single" w:sz="4" w:space="0" w:color="auto"/>
              <w:left w:val="single" w:sz="4" w:space="0" w:color="auto"/>
              <w:bottom w:val="single" w:sz="4" w:space="0" w:color="auto"/>
              <w:right w:val="single" w:sz="4" w:space="0" w:color="auto"/>
            </w:tcBorders>
          </w:tcPr>
          <w:p w:rsidR="00876F1F" w:rsidRDefault="00876F1F">
            <w:pPr>
              <w:spacing w:line="276" w:lineRule="auto"/>
              <w:jc w:val="center"/>
              <w:rPr>
                <w:b/>
                <w:szCs w:val="28"/>
                <w:lang w:val="en-US" w:eastAsia="en-US" w:bidi="en-US"/>
              </w:rPr>
            </w:pPr>
          </w:p>
        </w:tc>
        <w:tc>
          <w:tcPr>
            <w:tcW w:w="1018" w:type="dxa"/>
            <w:tcBorders>
              <w:top w:val="single" w:sz="4" w:space="0" w:color="auto"/>
              <w:left w:val="single" w:sz="4" w:space="0" w:color="auto"/>
              <w:bottom w:val="single" w:sz="4" w:space="0" w:color="auto"/>
              <w:right w:val="single" w:sz="4" w:space="0" w:color="auto"/>
            </w:tcBorders>
          </w:tcPr>
          <w:p w:rsidR="00876F1F" w:rsidRDefault="00876F1F">
            <w:pPr>
              <w:spacing w:line="276" w:lineRule="auto"/>
              <w:jc w:val="center"/>
              <w:rPr>
                <w:b/>
                <w:szCs w:val="28"/>
                <w:lang w:val="en-US" w:eastAsia="en-US" w:bidi="en-US"/>
              </w:rPr>
            </w:pPr>
          </w:p>
        </w:tc>
      </w:tr>
      <w:tr w:rsidR="00876F1F" w:rsidTr="00876F1F">
        <w:trPr>
          <w:trHeight w:val="236"/>
          <w:jc w:val="center"/>
        </w:trPr>
        <w:tc>
          <w:tcPr>
            <w:tcW w:w="562" w:type="dxa"/>
            <w:tcBorders>
              <w:top w:val="single" w:sz="4" w:space="0" w:color="auto"/>
              <w:left w:val="single" w:sz="4" w:space="0" w:color="auto"/>
              <w:bottom w:val="single" w:sz="4" w:space="0" w:color="auto"/>
              <w:right w:val="single" w:sz="4" w:space="0" w:color="auto"/>
            </w:tcBorders>
            <w:vAlign w:val="center"/>
          </w:tcPr>
          <w:p w:rsidR="00876F1F" w:rsidRDefault="00876F1F">
            <w:pPr>
              <w:spacing w:line="276" w:lineRule="auto"/>
              <w:jc w:val="center"/>
              <w:rPr>
                <w:b/>
                <w:szCs w:val="28"/>
                <w:lang w:val="en-US" w:eastAsia="en-US" w:bidi="en-US"/>
              </w:rPr>
            </w:pPr>
          </w:p>
        </w:tc>
        <w:tc>
          <w:tcPr>
            <w:tcW w:w="1843" w:type="dxa"/>
            <w:tcBorders>
              <w:top w:val="single" w:sz="4" w:space="0" w:color="auto"/>
              <w:left w:val="single" w:sz="4" w:space="0" w:color="auto"/>
              <w:bottom w:val="single" w:sz="4" w:space="0" w:color="auto"/>
              <w:right w:val="single" w:sz="4" w:space="0" w:color="auto"/>
            </w:tcBorders>
            <w:vAlign w:val="center"/>
          </w:tcPr>
          <w:p w:rsidR="00876F1F" w:rsidRDefault="00876F1F">
            <w:pPr>
              <w:spacing w:line="276" w:lineRule="auto"/>
              <w:jc w:val="center"/>
              <w:rPr>
                <w:b/>
                <w:szCs w:val="28"/>
                <w:lang w:val="en-US" w:eastAsia="en-US" w:bidi="en-US"/>
              </w:rPr>
            </w:pPr>
          </w:p>
        </w:tc>
        <w:tc>
          <w:tcPr>
            <w:tcW w:w="1985" w:type="dxa"/>
            <w:tcBorders>
              <w:top w:val="single" w:sz="4" w:space="0" w:color="auto"/>
              <w:left w:val="single" w:sz="4" w:space="0" w:color="auto"/>
              <w:bottom w:val="single" w:sz="4" w:space="0" w:color="auto"/>
              <w:right w:val="single" w:sz="4" w:space="0" w:color="auto"/>
            </w:tcBorders>
            <w:vAlign w:val="center"/>
          </w:tcPr>
          <w:p w:rsidR="00876F1F" w:rsidRDefault="00876F1F">
            <w:pPr>
              <w:spacing w:line="276" w:lineRule="auto"/>
              <w:jc w:val="center"/>
              <w:rPr>
                <w:b/>
                <w:szCs w:val="28"/>
                <w:lang w:val="en-US" w:eastAsia="en-US" w:bidi="en-US"/>
              </w:rPr>
            </w:pPr>
          </w:p>
        </w:tc>
        <w:tc>
          <w:tcPr>
            <w:tcW w:w="1559" w:type="dxa"/>
            <w:tcBorders>
              <w:top w:val="single" w:sz="4" w:space="0" w:color="auto"/>
              <w:left w:val="single" w:sz="4" w:space="0" w:color="auto"/>
              <w:bottom w:val="single" w:sz="4" w:space="0" w:color="auto"/>
              <w:right w:val="single" w:sz="4" w:space="0" w:color="auto"/>
            </w:tcBorders>
            <w:vAlign w:val="center"/>
          </w:tcPr>
          <w:p w:rsidR="00876F1F" w:rsidRDefault="00876F1F">
            <w:pPr>
              <w:spacing w:line="276" w:lineRule="auto"/>
              <w:jc w:val="center"/>
              <w:rPr>
                <w:b/>
                <w:szCs w:val="28"/>
                <w:lang w:val="en-US" w:eastAsia="en-US" w:bidi="en-US"/>
              </w:rPr>
            </w:pPr>
          </w:p>
        </w:tc>
        <w:tc>
          <w:tcPr>
            <w:tcW w:w="1559" w:type="dxa"/>
            <w:tcBorders>
              <w:top w:val="single" w:sz="4" w:space="0" w:color="auto"/>
              <w:left w:val="single" w:sz="4" w:space="0" w:color="auto"/>
              <w:bottom w:val="single" w:sz="4" w:space="0" w:color="auto"/>
              <w:right w:val="single" w:sz="4" w:space="0" w:color="auto"/>
            </w:tcBorders>
            <w:vAlign w:val="center"/>
          </w:tcPr>
          <w:p w:rsidR="00876F1F" w:rsidRDefault="00876F1F">
            <w:pPr>
              <w:spacing w:line="276" w:lineRule="auto"/>
              <w:jc w:val="center"/>
              <w:rPr>
                <w:b/>
                <w:szCs w:val="28"/>
                <w:lang w:val="en-US" w:eastAsia="en-US" w:bidi="en-US"/>
              </w:rPr>
            </w:pPr>
          </w:p>
        </w:tc>
        <w:tc>
          <w:tcPr>
            <w:tcW w:w="1985" w:type="dxa"/>
            <w:tcBorders>
              <w:top w:val="single" w:sz="4" w:space="0" w:color="auto"/>
              <w:left w:val="single" w:sz="4" w:space="0" w:color="auto"/>
              <w:bottom w:val="single" w:sz="4" w:space="0" w:color="auto"/>
              <w:right w:val="single" w:sz="4" w:space="0" w:color="auto"/>
            </w:tcBorders>
            <w:vAlign w:val="center"/>
          </w:tcPr>
          <w:p w:rsidR="00876F1F" w:rsidRDefault="00876F1F">
            <w:pPr>
              <w:spacing w:line="276" w:lineRule="auto"/>
              <w:jc w:val="center"/>
              <w:rPr>
                <w:b/>
                <w:szCs w:val="28"/>
                <w:lang w:val="en-US" w:eastAsia="en-US" w:bidi="en-US"/>
              </w:rPr>
            </w:pPr>
          </w:p>
        </w:tc>
        <w:tc>
          <w:tcPr>
            <w:tcW w:w="1701" w:type="dxa"/>
            <w:tcBorders>
              <w:top w:val="single" w:sz="4" w:space="0" w:color="auto"/>
              <w:left w:val="single" w:sz="4" w:space="0" w:color="auto"/>
              <w:bottom w:val="single" w:sz="4" w:space="0" w:color="auto"/>
              <w:right w:val="single" w:sz="4" w:space="0" w:color="auto"/>
            </w:tcBorders>
            <w:vAlign w:val="center"/>
          </w:tcPr>
          <w:p w:rsidR="00876F1F" w:rsidRDefault="00876F1F">
            <w:pPr>
              <w:spacing w:line="276" w:lineRule="auto"/>
              <w:jc w:val="center"/>
              <w:rPr>
                <w:b/>
                <w:szCs w:val="28"/>
                <w:lang w:val="en-US" w:eastAsia="en-US" w:bidi="en-US"/>
              </w:rPr>
            </w:pPr>
          </w:p>
        </w:tc>
        <w:tc>
          <w:tcPr>
            <w:tcW w:w="2348" w:type="dxa"/>
            <w:tcBorders>
              <w:top w:val="single" w:sz="4" w:space="0" w:color="auto"/>
              <w:left w:val="single" w:sz="4" w:space="0" w:color="auto"/>
              <w:bottom w:val="single" w:sz="4" w:space="0" w:color="auto"/>
              <w:right w:val="single" w:sz="4" w:space="0" w:color="auto"/>
            </w:tcBorders>
          </w:tcPr>
          <w:p w:rsidR="00876F1F" w:rsidRDefault="00876F1F">
            <w:pPr>
              <w:spacing w:line="276" w:lineRule="auto"/>
              <w:jc w:val="center"/>
              <w:rPr>
                <w:b/>
                <w:szCs w:val="28"/>
                <w:lang w:val="en-US" w:eastAsia="en-US" w:bidi="en-US"/>
              </w:rPr>
            </w:pPr>
          </w:p>
        </w:tc>
        <w:tc>
          <w:tcPr>
            <w:tcW w:w="1018" w:type="dxa"/>
            <w:tcBorders>
              <w:top w:val="single" w:sz="4" w:space="0" w:color="auto"/>
              <w:left w:val="single" w:sz="4" w:space="0" w:color="auto"/>
              <w:bottom w:val="single" w:sz="4" w:space="0" w:color="auto"/>
              <w:right w:val="single" w:sz="4" w:space="0" w:color="auto"/>
            </w:tcBorders>
          </w:tcPr>
          <w:p w:rsidR="00876F1F" w:rsidRDefault="00876F1F">
            <w:pPr>
              <w:spacing w:line="276" w:lineRule="auto"/>
              <w:jc w:val="center"/>
              <w:rPr>
                <w:b/>
                <w:szCs w:val="28"/>
                <w:lang w:val="en-US" w:eastAsia="en-US" w:bidi="en-US"/>
              </w:rPr>
            </w:pPr>
          </w:p>
        </w:tc>
      </w:tr>
      <w:tr w:rsidR="00876F1F" w:rsidTr="00876F1F">
        <w:trPr>
          <w:trHeight w:val="236"/>
          <w:jc w:val="center"/>
        </w:trPr>
        <w:tc>
          <w:tcPr>
            <w:tcW w:w="562" w:type="dxa"/>
            <w:tcBorders>
              <w:top w:val="single" w:sz="4" w:space="0" w:color="auto"/>
              <w:left w:val="single" w:sz="4" w:space="0" w:color="auto"/>
              <w:bottom w:val="single" w:sz="4" w:space="0" w:color="auto"/>
              <w:right w:val="single" w:sz="4" w:space="0" w:color="auto"/>
            </w:tcBorders>
            <w:vAlign w:val="center"/>
          </w:tcPr>
          <w:p w:rsidR="00876F1F" w:rsidRDefault="00876F1F">
            <w:pPr>
              <w:spacing w:line="276" w:lineRule="auto"/>
              <w:jc w:val="center"/>
              <w:rPr>
                <w:b/>
                <w:szCs w:val="28"/>
                <w:lang w:val="en-US" w:eastAsia="en-US" w:bidi="en-US"/>
              </w:rPr>
            </w:pPr>
          </w:p>
        </w:tc>
        <w:tc>
          <w:tcPr>
            <w:tcW w:w="1843" w:type="dxa"/>
            <w:tcBorders>
              <w:top w:val="single" w:sz="4" w:space="0" w:color="auto"/>
              <w:left w:val="single" w:sz="4" w:space="0" w:color="auto"/>
              <w:bottom w:val="single" w:sz="4" w:space="0" w:color="auto"/>
              <w:right w:val="single" w:sz="4" w:space="0" w:color="auto"/>
            </w:tcBorders>
            <w:vAlign w:val="center"/>
          </w:tcPr>
          <w:p w:rsidR="00876F1F" w:rsidRDefault="00876F1F">
            <w:pPr>
              <w:spacing w:line="276" w:lineRule="auto"/>
              <w:jc w:val="center"/>
              <w:rPr>
                <w:b/>
                <w:szCs w:val="28"/>
                <w:lang w:val="en-US" w:eastAsia="en-US" w:bidi="en-US"/>
              </w:rPr>
            </w:pPr>
          </w:p>
        </w:tc>
        <w:tc>
          <w:tcPr>
            <w:tcW w:w="1985" w:type="dxa"/>
            <w:tcBorders>
              <w:top w:val="single" w:sz="4" w:space="0" w:color="auto"/>
              <w:left w:val="single" w:sz="4" w:space="0" w:color="auto"/>
              <w:bottom w:val="single" w:sz="4" w:space="0" w:color="auto"/>
              <w:right w:val="single" w:sz="4" w:space="0" w:color="auto"/>
            </w:tcBorders>
            <w:vAlign w:val="center"/>
          </w:tcPr>
          <w:p w:rsidR="00876F1F" w:rsidRDefault="00876F1F">
            <w:pPr>
              <w:spacing w:line="276" w:lineRule="auto"/>
              <w:jc w:val="center"/>
              <w:rPr>
                <w:b/>
                <w:szCs w:val="28"/>
                <w:lang w:val="en-US" w:eastAsia="en-US" w:bidi="en-US"/>
              </w:rPr>
            </w:pPr>
          </w:p>
        </w:tc>
        <w:tc>
          <w:tcPr>
            <w:tcW w:w="1559" w:type="dxa"/>
            <w:tcBorders>
              <w:top w:val="single" w:sz="4" w:space="0" w:color="auto"/>
              <w:left w:val="single" w:sz="4" w:space="0" w:color="auto"/>
              <w:bottom w:val="single" w:sz="4" w:space="0" w:color="auto"/>
              <w:right w:val="single" w:sz="4" w:space="0" w:color="auto"/>
            </w:tcBorders>
            <w:vAlign w:val="center"/>
          </w:tcPr>
          <w:p w:rsidR="00876F1F" w:rsidRDefault="00876F1F">
            <w:pPr>
              <w:spacing w:line="276" w:lineRule="auto"/>
              <w:jc w:val="center"/>
              <w:rPr>
                <w:b/>
                <w:szCs w:val="28"/>
                <w:lang w:val="en-US" w:eastAsia="en-US" w:bidi="en-US"/>
              </w:rPr>
            </w:pPr>
          </w:p>
        </w:tc>
        <w:tc>
          <w:tcPr>
            <w:tcW w:w="1559" w:type="dxa"/>
            <w:tcBorders>
              <w:top w:val="single" w:sz="4" w:space="0" w:color="auto"/>
              <w:left w:val="single" w:sz="4" w:space="0" w:color="auto"/>
              <w:bottom w:val="single" w:sz="4" w:space="0" w:color="auto"/>
              <w:right w:val="single" w:sz="4" w:space="0" w:color="auto"/>
            </w:tcBorders>
            <w:vAlign w:val="center"/>
          </w:tcPr>
          <w:p w:rsidR="00876F1F" w:rsidRDefault="00876F1F">
            <w:pPr>
              <w:spacing w:line="276" w:lineRule="auto"/>
              <w:jc w:val="center"/>
              <w:rPr>
                <w:b/>
                <w:szCs w:val="28"/>
                <w:lang w:val="en-US" w:eastAsia="en-US" w:bidi="en-US"/>
              </w:rPr>
            </w:pPr>
          </w:p>
        </w:tc>
        <w:tc>
          <w:tcPr>
            <w:tcW w:w="1985" w:type="dxa"/>
            <w:tcBorders>
              <w:top w:val="single" w:sz="4" w:space="0" w:color="auto"/>
              <w:left w:val="single" w:sz="4" w:space="0" w:color="auto"/>
              <w:bottom w:val="single" w:sz="4" w:space="0" w:color="auto"/>
              <w:right w:val="single" w:sz="4" w:space="0" w:color="auto"/>
            </w:tcBorders>
            <w:vAlign w:val="center"/>
          </w:tcPr>
          <w:p w:rsidR="00876F1F" w:rsidRDefault="00876F1F">
            <w:pPr>
              <w:spacing w:line="276" w:lineRule="auto"/>
              <w:jc w:val="center"/>
              <w:rPr>
                <w:b/>
                <w:szCs w:val="28"/>
                <w:lang w:val="en-US" w:eastAsia="en-US" w:bidi="en-US"/>
              </w:rPr>
            </w:pPr>
          </w:p>
        </w:tc>
        <w:tc>
          <w:tcPr>
            <w:tcW w:w="1701" w:type="dxa"/>
            <w:tcBorders>
              <w:top w:val="single" w:sz="4" w:space="0" w:color="auto"/>
              <w:left w:val="single" w:sz="4" w:space="0" w:color="auto"/>
              <w:bottom w:val="single" w:sz="4" w:space="0" w:color="auto"/>
              <w:right w:val="single" w:sz="4" w:space="0" w:color="auto"/>
            </w:tcBorders>
            <w:vAlign w:val="center"/>
          </w:tcPr>
          <w:p w:rsidR="00876F1F" w:rsidRDefault="00876F1F">
            <w:pPr>
              <w:spacing w:line="276" w:lineRule="auto"/>
              <w:jc w:val="center"/>
              <w:rPr>
                <w:b/>
                <w:szCs w:val="28"/>
                <w:lang w:val="en-US" w:eastAsia="en-US" w:bidi="en-US"/>
              </w:rPr>
            </w:pPr>
          </w:p>
        </w:tc>
        <w:tc>
          <w:tcPr>
            <w:tcW w:w="2348" w:type="dxa"/>
            <w:tcBorders>
              <w:top w:val="single" w:sz="4" w:space="0" w:color="auto"/>
              <w:left w:val="single" w:sz="4" w:space="0" w:color="auto"/>
              <w:bottom w:val="single" w:sz="4" w:space="0" w:color="auto"/>
              <w:right w:val="single" w:sz="4" w:space="0" w:color="auto"/>
            </w:tcBorders>
          </w:tcPr>
          <w:p w:rsidR="00876F1F" w:rsidRDefault="00876F1F">
            <w:pPr>
              <w:spacing w:line="276" w:lineRule="auto"/>
              <w:jc w:val="center"/>
              <w:rPr>
                <w:b/>
                <w:szCs w:val="28"/>
                <w:lang w:val="en-US" w:eastAsia="en-US" w:bidi="en-US"/>
              </w:rPr>
            </w:pPr>
          </w:p>
        </w:tc>
        <w:tc>
          <w:tcPr>
            <w:tcW w:w="1018" w:type="dxa"/>
            <w:tcBorders>
              <w:top w:val="single" w:sz="4" w:space="0" w:color="auto"/>
              <w:left w:val="single" w:sz="4" w:space="0" w:color="auto"/>
              <w:bottom w:val="single" w:sz="4" w:space="0" w:color="auto"/>
              <w:right w:val="single" w:sz="4" w:space="0" w:color="auto"/>
            </w:tcBorders>
          </w:tcPr>
          <w:p w:rsidR="00876F1F" w:rsidRDefault="00876F1F">
            <w:pPr>
              <w:spacing w:line="276" w:lineRule="auto"/>
              <w:jc w:val="center"/>
              <w:rPr>
                <w:b/>
                <w:szCs w:val="28"/>
                <w:lang w:val="en-US" w:eastAsia="en-US" w:bidi="en-US"/>
              </w:rPr>
            </w:pPr>
          </w:p>
        </w:tc>
      </w:tr>
      <w:tr w:rsidR="00876F1F" w:rsidTr="00876F1F">
        <w:trPr>
          <w:trHeight w:val="236"/>
          <w:jc w:val="center"/>
        </w:trPr>
        <w:tc>
          <w:tcPr>
            <w:tcW w:w="562" w:type="dxa"/>
            <w:tcBorders>
              <w:top w:val="single" w:sz="4" w:space="0" w:color="auto"/>
              <w:left w:val="single" w:sz="4" w:space="0" w:color="auto"/>
              <w:bottom w:val="single" w:sz="4" w:space="0" w:color="auto"/>
              <w:right w:val="single" w:sz="4" w:space="0" w:color="auto"/>
            </w:tcBorders>
            <w:vAlign w:val="center"/>
          </w:tcPr>
          <w:p w:rsidR="00876F1F" w:rsidRDefault="00876F1F">
            <w:pPr>
              <w:spacing w:line="276" w:lineRule="auto"/>
              <w:jc w:val="center"/>
              <w:rPr>
                <w:b/>
                <w:szCs w:val="28"/>
                <w:lang w:val="en-US" w:eastAsia="en-US" w:bidi="en-US"/>
              </w:rPr>
            </w:pPr>
          </w:p>
        </w:tc>
        <w:tc>
          <w:tcPr>
            <w:tcW w:w="1843" w:type="dxa"/>
            <w:tcBorders>
              <w:top w:val="single" w:sz="4" w:space="0" w:color="auto"/>
              <w:left w:val="single" w:sz="4" w:space="0" w:color="auto"/>
              <w:bottom w:val="single" w:sz="4" w:space="0" w:color="auto"/>
              <w:right w:val="single" w:sz="4" w:space="0" w:color="auto"/>
            </w:tcBorders>
            <w:vAlign w:val="center"/>
          </w:tcPr>
          <w:p w:rsidR="00876F1F" w:rsidRDefault="00876F1F">
            <w:pPr>
              <w:spacing w:line="276" w:lineRule="auto"/>
              <w:jc w:val="center"/>
              <w:rPr>
                <w:b/>
                <w:szCs w:val="28"/>
                <w:lang w:val="en-US" w:eastAsia="en-US" w:bidi="en-US"/>
              </w:rPr>
            </w:pPr>
          </w:p>
        </w:tc>
        <w:tc>
          <w:tcPr>
            <w:tcW w:w="1985" w:type="dxa"/>
            <w:tcBorders>
              <w:top w:val="single" w:sz="4" w:space="0" w:color="auto"/>
              <w:left w:val="single" w:sz="4" w:space="0" w:color="auto"/>
              <w:bottom w:val="single" w:sz="4" w:space="0" w:color="auto"/>
              <w:right w:val="single" w:sz="4" w:space="0" w:color="auto"/>
            </w:tcBorders>
            <w:vAlign w:val="center"/>
          </w:tcPr>
          <w:p w:rsidR="00876F1F" w:rsidRDefault="00876F1F">
            <w:pPr>
              <w:spacing w:line="276" w:lineRule="auto"/>
              <w:jc w:val="center"/>
              <w:rPr>
                <w:b/>
                <w:szCs w:val="28"/>
                <w:lang w:val="en-US" w:eastAsia="en-US" w:bidi="en-US"/>
              </w:rPr>
            </w:pPr>
          </w:p>
        </w:tc>
        <w:tc>
          <w:tcPr>
            <w:tcW w:w="1559" w:type="dxa"/>
            <w:tcBorders>
              <w:top w:val="single" w:sz="4" w:space="0" w:color="auto"/>
              <w:left w:val="single" w:sz="4" w:space="0" w:color="auto"/>
              <w:bottom w:val="single" w:sz="4" w:space="0" w:color="auto"/>
              <w:right w:val="single" w:sz="4" w:space="0" w:color="auto"/>
            </w:tcBorders>
            <w:vAlign w:val="center"/>
          </w:tcPr>
          <w:p w:rsidR="00876F1F" w:rsidRDefault="00876F1F">
            <w:pPr>
              <w:spacing w:line="276" w:lineRule="auto"/>
              <w:jc w:val="center"/>
              <w:rPr>
                <w:b/>
                <w:szCs w:val="28"/>
                <w:lang w:val="en-US" w:eastAsia="en-US" w:bidi="en-US"/>
              </w:rPr>
            </w:pPr>
          </w:p>
        </w:tc>
        <w:tc>
          <w:tcPr>
            <w:tcW w:w="1559" w:type="dxa"/>
            <w:tcBorders>
              <w:top w:val="single" w:sz="4" w:space="0" w:color="auto"/>
              <w:left w:val="single" w:sz="4" w:space="0" w:color="auto"/>
              <w:bottom w:val="single" w:sz="4" w:space="0" w:color="auto"/>
              <w:right w:val="single" w:sz="4" w:space="0" w:color="auto"/>
            </w:tcBorders>
            <w:vAlign w:val="center"/>
          </w:tcPr>
          <w:p w:rsidR="00876F1F" w:rsidRDefault="00876F1F">
            <w:pPr>
              <w:spacing w:line="276" w:lineRule="auto"/>
              <w:jc w:val="center"/>
              <w:rPr>
                <w:b/>
                <w:szCs w:val="28"/>
                <w:lang w:val="en-US" w:eastAsia="en-US" w:bidi="en-US"/>
              </w:rPr>
            </w:pPr>
          </w:p>
        </w:tc>
        <w:tc>
          <w:tcPr>
            <w:tcW w:w="1985" w:type="dxa"/>
            <w:tcBorders>
              <w:top w:val="single" w:sz="4" w:space="0" w:color="auto"/>
              <w:left w:val="single" w:sz="4" w:space="0" w:color="auto"/>
              <w:bottom w:val="single" w:sz="4" w:space="0" w:color="auto"/>
              <w:right w:val="single" w:sz="4" w:space="0" w:color="auto"/>
            </w:tcBorders>
            <w:vAlign w:val="center"/>
          </w:tcPr>
          <w:p w:rsidR="00876F1F" w:rsidRDefault="00876F1F">
            <w:pPr>
              <w:spacing w:line="276" w:lineRule="auto"/>
              <w:jc w:val="center"/>
              <w:rPr>
                <w:b/>
                <w:szCs w:val="28"/>
                <w:lang w:val="en-US" w:eastAsia="en-US" w:bidi="en-US"/>
              </w:rPr>
            </w:pPr>
          </w:p>
        </w:tc>
        <w:tc>
          <w:tcPr>
            <w:tcW w:w="1701" w:type="dxa"/>
            <w:tcBorders>
              <w:top w:val="single" w:sz="4" w:space="0" w:color="auto"/>
              <w:left w:val="single" w:sz="4" w:space="0" w:color="auto"/>
              <w:bottom w:val="single" w:sz="4" w:space="0" w:color="auto"/>
              <w:right w:val="single" w:sz="4" w:space="0" w:color="auto"/>
            </w:tcBorders>
            <w:vAlign w:val="center"/>
          </w:tcPr>
          <w:p w:rsidR="00876F1F" w:rsidRDefault="00876F1F">
            <w:pPr>
              <w:spacing w:line="276" w:lineRule="auto"/>
              <w:jc w:val="center"/>
              <w:rPr>
                <w:b/>
                <w:szCs w:val="28"/>
                <w:lang w:val="en-US" w:eastAsia="en-US" w:bidi="en-US"/>
              </w:rPr>
            </w:pPr>
          </w:p>
        </w:tc>
        <w:tc>
          <w:tcPr>
            <w:tcW w:w="2348" w:type="dxa"/>
            <w:tcBorders>
              <w:top w:val="single" w:sz="4" w:space="0" w:color="auto"/>
              <w:left w:val="single" w:sz="4" w:space="0" w:color="auto"/>
              <w:bottom w:val="single" w:sz="4" w:space="0" w:color="auto"/>
              <w:right w:val="single" w:sz="4" w:space="0" w:color="auto"/>
            </w:tcBorders>
          </w:tcPr>
          <w:p w:rsidR="00876F1F" w:rsidRDefault="00876F1F">
            <w:pPr>
              <w:spacing w:line="276" w:lineRule="auto"/>
              <w:jc w:val="center"/>
              <w:rPr>
                <w:b/>
                <w:szCs w:val="28"/>
                <w:lang w:val="en-US" w:eastAsia="en-US" w:bidi="en-US"/>
              </w:rPr>
            </w:pPr>
          </w:p>
        </w:tc>
        <w:tc>
          <w:tcPr>
            <w:tcW w:w="1018" w:type="dxa"/>
            <w:tcBorders>
              <w:top w:val="single" w:sz="4" w:space="0" w:color="auto"/>
              <w:left w:val="single" w:sz="4" w:space="0" w:color="auto"/>
              <w:bottom w:val="single" w:sz="4" w:space="0" w:color="auto"/>
              <w:right w:val="single" w:sz="4" w:space="0" w:color="auto"/>
            </w:tcBorders>
          </w:tcPr>
          <w:p w:rsidR="00876F1F" w:rsidRDefault="00876F1F">
            <w:pPr>
              <w:spacing w:line="276" w:lineRule="auto"/>
              <w:jc w:val="center"/>
              <w:rPr>
                <w:b/>
                <w:szCs w:val="28"/>
                <w:lang w:val="en-US" w:eastAsia="en-US" w:bidi="en-US"/>
              </w:rPr>
            </w:pPr>
          </w:p>
        </w:tc>
      </w:tr>
      <w:tr w:rsidR="00876F1F" w:rsidTr="00876F1F">
        <w:trPr>
          <w:trHeight w:val="236"/>
          <w:jc w:val="center"/>
        </w:trPr>
        <w:tc>
          <w:tcPr>
            <w:tcW w:w="562" w:type="dxa"/>
            <w:tcBorders>
              <w:top w:val="single" w:sz="4" w:space="0" w:color="auto"/>
              <w:left w:val="single" w:sz="4" w:space="0" w:color="auto"/>
              <w:bottom w:val="single" w:sz="4" w:space="0" w:color="auto"/>
              <w:right w:val="single" w:sz="4" w:space="0" w:color="auto"/>
            </w:tcBorders>
            <w:vAlign w:val="center"/>
          </w:tcPr>
          <w:p w:rsidR="00876F1F" w:rsidRDefault="00876F1F">
            <w:pPr>
              <w:spacing w:line="276" w:lineRule="auto"/>
              <w:jc w:val="center"/>
              <w:rPr>
                <w:b/>
                <w:szCs w:val="28"/>
                <w:lang w:val="en-US" w:eastAsia="en-US" w:bidi="en-US"/>
              </w:rPr>
            </w:pPr>
          </w:p>
        </w:tc>
        <w:tc>
          <w:tcPr>
            <w:tcW w:w="1843" w:type="dxa"/>
            <w:tcBorders>
              <w:top w:val="single" w:sz="4" w:space="0" w:color="auto"/>
              <w:left w:val="single" w:sz="4" w:space="0" w:color="auto"/>
              <w:bottom w:val="single" w:sz="4" w:space="0" w:color="auto"/>
              <w:right w:val="single" w:sz="4" w:space="0" w:color="auto"/>
            </w:tcBorders>
            <w:vAlign w:val="center"/>
          </w:tcPr>
          <w:p w:rsidR="00876F1F" w:rsidRDefault="00876F1F">
            <w:pPr>
              <w:spacing w:line="276" w:lineRule="auto"/>
              <w:jc w:val="center"/>
              <w:rPr>
                <w:b/>
                <w:szCs w:val="28"/>
                <w:lang w:val="en-US" w:eastAsia="en-US" w:bidi="en-US"/>
              </w:rPr>
            </w:pPr>
          </w:p>
        </w:tc>
        <w:tc>
          <w:tcPr>
            <w:tcW w:w="1985" w:type="dxa"/>
            <w:tcBorders>
              <w:top w:val="single" w:sz="4" w:space="0" w:color="auto"/>
              <w:left w:val="single" w:sz="4" w:space="0" w:color="auto"/>
              <w:bottom w:val="single" w:sz="4" w:space="0" w:color="auto"/>
              <w:right w:val="single" w:sz="4" w:space="0" w:color="auto"/>
            </w:tcBorders>
            <w:vAlign w:val="center"/>
          </w:tcPr>
          <w:p w:rsidR="00876F1F" w:rsidRDefault="00876F1F">
            <w:pPr>
              <w:spacing w:line="276" w:lineRule="auto"/>
              <w:jc w:val="center"/>
              <w:rPr>
                <w:b/>
                <w:szCs w:val="28"/>
                <w:lang w:val="en-US" w:eastAsia="en-US" w:bidi="en-US"/>
              </w:rPr>
            </w:pPr>
          </w:p>
        </w:tc>
        <w:tc>
          <w:tcPr>
            <w:tcW w:w="1559" w:type="dxa"/>
            <w:tcBorders>
              <w:top w:val="single" w:sz="4" w:space="0" w:color="auto"/>
              <w:left w:val="single" w:sz="4" w:space="0" w:color="auto"/>
              <w:bottom w:val="single" w:sz="4" w:space="0" w:color="auto"/>
              <w:right w:val="single" w:sz="4" w:space="0" w:color="auto"/>
            </w:tcBorders>
            <w:vAlign w:val="center"/>
          </w:tcPr>
          <w:p w:rsidR="00876F1F" w:rsidRDefault="00876F1F">
            <w:pPr>
              <w:spacing w:line="276" w:lineRule="auto"/>
              <w:jc w:val="center"/>
              <w:rPr>
                <w:b/>
                <w:szCs w:val="28"/>
                <w:lang w:val="en-US" w:eastAsia="en-US" w:bidi="en-US"/>
              </w:rPr>
            </w:pPr>
          </w:p>
        </w:tc>
        <w:tc>
          <w:tcPr>
            <w:tcW w:w="1559" w:type="dxa"/>
            <w:tcBorders>
              <w:top w:val="single" w:sz="4" w:space="0" w:color="auto"/>
              <w:left w:val="single" w:sz="4" w:space="0" w:color="auto"/>
              <w:bottom w:val="single" w:sz="4" w:space="0" w:color="auto"/>
              <w:right w:val="single" w:sz="4" w:space="0" w:color="auto"/>
            </w:tcBorders>
            <w:vAlign w:val="center"/>
          </w:tcPr>
          <w:p w:rsidR="00876F1F" w:rsidRDefault="00876F1F">
            <w:pPr>
              <w:spacing w:line="276" w:lineRule="auto"/>
              <w:jc w:val="center"/>
              <w:rPr>
                <w:b/>
                <w:szCs w:val="28"/>
                <w:lang w:val="en-US" w:eastAsia="en-US" w:bidi="en-US"/>
              </w:rPr>
            </w:pPr>
          </w:p>
        </w:tc>
        <w:tc>
          <w:tcPr>
            <w:tcW w:w="1985" w:type="dxa"/>
            <w:tcBorders>
              <w:top w:val="single" w:sz="4" w:space="0" w:color="auto"/>
              <w:left w:val="single" w:sz="4" w:space="0" w:color="auto"/>
              <w:bottom w:val="single" w:sz="4" w:space="0" w:color="auto"/>
              <w:right w:val="single" w:sz="4" w:space="0" w:color="auto"/>
            </w:tcBorders>
            <w:vAlign w:val="center"/>
          </w:tcPr>
          <w:p w:rsidR="00876F1F" w:rsidRDefault="00876F1F">
            <w:pPr>
              <w:spacing w:line="276" w:lineRule="auto"/>
              <w:jc w:val="center"/>
              <w:rPr>
                <w:b/>
                <w:szCs w:val="28"/>
                <w:lang w:val="en-US" w:eastAsia="en-US" w:bidi="en-US"/>
              </w:rPr>
            </w:pPr>
          </w:p>
        </w:tc>
        <w:tc>
          <w:tcPr>
            <w:tcW w:w="1701" w:type="dxa"/>
            <w:tcBorders>
              <w:top w:val="single" w:sz="4" w:space="0" w:color="auto"/>
              <w:left w:val="single" w:sz="4" w:space="0" w:color="auto"/>
              <w:bottom w:val="single" w:sz="4" w:space="0" w:color="auto"/>
              <w:right w:val="single" w:sz="4" w:space="0" w:color="auto"/>
            </w:tcBorders>
            <w:vAlign w:val="center"/>
          </w:tcPr>
          <w:p w:rsidR="00876F1F" w:rsidRDefault="00876F1F">
            <w:pPr>
              <w:spacing w:line="276" w:lineRule="auto"/>
              <w:jc w:val="center"/>
              <w:rPr>
                <w:b/>
                <w:szCs w:val="28"/>
                <w:lang w:val="en-US" w:eastAsia="en-US" w:bidi="en-US"/>
              </w:rPr>
            </w:pPr>
          </w:p>
        </w:tc>
        <w:tc>
          <w:tcPr>
            <w:tcW w:w="2348" w:type="dxa"/>
            <w:tcBorders>
              <w:top w:val="single" w:sz="4" w:space="0" w:color="auto"/>
              <w:left w:val="single" w:sz="4" w:space="0" w:color="auto"/>
              <w:bottom w:val="single" w:sz="4" w:space="0" w:color="auto"/>
              <w:right w:val="single" w:sz="4" w:space="0" w:color="auto"/>
            </w:tcBorders>
          </w:tcPr>
          <w:p w:rsidR="00876F1F" w:rsidRDefault="00876F1F">
            <w:pPr>
              <w:spacing w:line="276" w:lineRule="auto"/>
              <w:jc w:val="center"/>
              <w:rPr>
                <w:b/>
                <w:szCs w:val="28"/>
                <w:lang w:val="en-US" w:eastAsia="en-US" w:bidi="en-US"/>
              </w:rPr>
            </w:pPr>
          </w:p>
        </w:tc>
        <w:tc>
          <w:tcPr>
            <w:tcW w:w="1018" w:type="dxa"/>
            <w:tcBorders>
              <w:top w:val="single" w:sz="4" w:space="0" w:color="auto"/>
              <w:left w:val="single" w:sz="4" w:space="0" w:color="auto"/>
              <w:bottom w:val="single" w:sz="4" w:space="0" w:color="auto"/>
              <w:right w:val="single" w:sz="4" w:space="0" w:color="auto"/>
            </w:tcBorders>
          </w:tcPr>
          <w:p w:rsidR="00876F1F" w:rsidRDefault="00876F1F">
            <w:pPr>
              <w:spacing w:line="276" w:lineRule="auto"/>
              <w:jc w:val="center"/>
              <w:rPr>
                <w:b/>
                <w:szCs w:val="28"/>
                <w:lang w:val="en-US" w:eastAsia="en-US" w:bidi="en-US"/>
              </w:rPr>
            </w:pPr>
          </w:p>
        </w:tc>
      </w:tr>
      <w:tr w:rsidR="00876F1F" w:rsidTr="00876F1F">
        <w:trPr>
          <w:trHeight w:val="236"/>
          <w:jc w:val="center"/>
        </w:trPr>
        <w:tc>
          <w:tcPr>
            <w:tcW w:w="562" w:type="dxa"/>
            <w:tcBorders>
              <w:top w:val="single" w:sz="4" w:space="0" w:color="auto"/>
              <w:left w:val="single" w:sz="4" w:space="0" w:color="auto"/>
              <w:bottom w:val="single" w:sz="4" w:space="0" w:color="auto"/>
              <w:right w:val="single" w:sz="4" w:space="0" w:color="auto"/>
            </w:tcBorders>
            <w:vAlign w:val="center"/>
          </w:tcPr>
          <w:p w:rsidR="00876F1F" w:rsidRDefault="00876F1F">
            <w:pPr>
              <w:spacing w:line="276" w:lineRule="auto"/>
              <w:jc w:val="center"/>
              <w:rPr>
                <w:b/>
                <w:szCs w:val="28"/>
                <w:lang w:val="en-US" w:eastAsia="en-US" w:bidi="en-US"/>
              </w:rPr>
            </w:pPr>
          </w:p>
        </w:tc>
        <w:tc>
          <w:tcPr>
            <w:tcW w:w="1843" w:type="dxa"/>
            <w:tcBorders>
              <w:top w:val="single" w:sz="4" w:space="0" w:color="auto"/>
              <w:left w:val="single" w:sz="4" w:space="0" w:color="auto"/>
              <w:bottom w:val="single" w:sz="4" w:space="0" w:color="auto"/>
              <w:right w:val="single" w:sz="4" w:space="0" w:color="auto"/>
            </w:tcBorders>
            <w:vAlign w:val="center"/>
          </w:tcPr>
          <w:p w:rsidR="00876F1F" w:rsidRDefault="00876F1F">
            <w:pPr>
              <w:spacing w:line="276" w:lineRule="auto"/>
              <w:jc w:val="center"/>
              <w:rPr>
                <w:b/>
                <w:szCs w:val="28"/>
                <w:lang w:val="en-US" w:eastAsia="en-US" w:bidi="en-US"/>
              </w:rPr>
            </w:pPr>
          </w:p>
        </w:tc>
        <w:tc>
          <w:tcPr>
            <w:tcW w:w="1985" w:type="dxa"/>
            <w:tcBorders>
              <w:top w:val="single" w:sz="4" w:space="0" w:color="auto"/>
              <w:left w:val="single" w:sz="4" w:space="0" w:color="auto"/>
              <w:bottom w:val="single" w:sz="4" w:space="0" w:color="auto"/>
              <w:right w:val="single" w:sz="4" w:space="0" w:color="auto"/>
            </w:tcBorders>
            <w:vAlign w:val="center"/>
          </w:tcPr>
          <w:p w:rsidR="00876F1F" w:rsidRDefault="00876F1F">
            <w:pPr>
              <w:spacing w:line="276" w:lineRule="auto"/>
              <w:jc w:val="center"/>
              <w:rPr>
                <w:b/>
                <w:szCs w:val="28"/>
                <w:lang w:val="en-US" w:eastAsia="en-US" w:bidi="en-US"/>
              </w:rPr>
            </w:pPr>
          </w:p>
        </w:tc>
        <w:tc>
          <w:tcPr>
            <w:tcW w:w="1559" w:type="dxa"/>
            <w:tcBorders>
              <w:top w:val="single" w:sz="4" w:space="0" w:color="auto"/>
              <w:left w:val="single" w:sz="4" w:space="0" w:color="auto"/>
              <w:bottom w:val="single" w:sz="4" w:space="0" w:color="auto"/>
              <w:right w:val="single" w:sz="4" w:space="0" w:color="auto"/>
            </w:tcBorders>
            <w:vAlign w:val="center"/>
          </w:tcPr>
          <w:p w:rsidR="00876F1F" w:rsidRDefault="00876F1F">
            <w:pPr>
              <w:spacing w:line="276" w:lineRule="auto"/>
              <w:jc w:val="center"/>
              <w:rPr>
                <w:b/>
                <w:szCs w:val="28"/>
                <w:lang w:val="en-US" w:eastAsia="en-US" w:bidi="en-US"/>
              </w:rPr>
            </w:pPr>
          </w:p>
        </w:tc>
        <w:tc>
          <w:tcPr>
            <w:tcW w:w="1559" w:type="dxa"/>
            <w:tcBorders>
              <w:top w:val="single" w:sz="4" w:space="0" w:color="auto"/>
              <w:left w:val="single" w:sz="4" w:space="0" w:color="auto"/>
              <w:bottom w:val="single" w:sz="4" w:space="0" w:color="auto"/>
              <w:right w:val="single" w:sz="4" w:space="0" w:color="auto"/>
            </w:tcBorders>
            <w:vAlign w:val="center"/>
          </w:tcPr>
          <w:p w:rsidR="00876F1F" w:rsidRDefault="00876F1F">
            <w:pPr>
              <w:spacing w:line="276" w:lineRule="auto"/>
              <w:jc w:val="center"/>
              <w:rPr>
                <w:b/>
                <w:szCs w:val="28"/>
                <w:lang w:val="en-US" w:eastAsia="en-US" w:bidi="en-US"/>
              </w:rPr>
            </w:pPr>
          </w:p>
        </w:tc>
        <w:tc>
          <w:tcPr>
            <w:tcW w:w="1985" w:type="dxa"/>
            <w:tcBorders>
              <w:top w:val="single" w:sz="4" w:space="0" w:color="auto"/>
              <w:left w:val="single" w:sz="4" w:space="0" w:color="auto"/>
              <w:bottom w:val="single" w:sz="4" w:space="0" w:color="auto"/>
              <w:right w:val="single" w:sz="4" w:space="0" w:color="auto"/>
            </w:tcBorders>
            <w:vAlign w:val="center"/>
          </w:tcPr>
          <w:p w:rsidR="00876F1F" w:rsidRDefault="00876F1F">
            <w:pPr>
              <w:spacing w:line="276" w:lineRule="auto"/>
              <w:jc w:val="center"/>
              <w:rPr>
                <w:b/>
                <w:szCs w:val="28"/>
                <w:lang w:val="en-US" w:eastAsia="en-US" w:bidi="en-US"/>
              </w:rPr>
            </w:pPr>
          </w:p>
        </w:tc>
        <w:tc>
          <w:tcPr>
            <w:tcW w:w="1701" w:type="dxa"/>
            <w:tcBorders>
              <w:top w:val="single" w:sz="4" w:space="0" w:color="auto"/>
              <w:left w:val="single" w:sz="4" w:space="0" w:color="auto"/>
              <w:bottom w:val="single" w:sz="4" w:space="0" w:color="auto"/>
              <w:right w:val="single" w:sz="4" w:space="0" w:color="auto"/>
            </w:tcBorders>
            <w:vAlign w:val="center"/>
          </w:tcPr>
          <w:p w:rsidR="00876F1F" w:rsidRDefault="00876F1F">
            <w:pPr>
              <w:spacing w:line="276" w:lineRule="auto"/>
              <w:jc w:val="center"/>
              <w:rPr>
                <w:b/>
                <w:szCs w:val="28"/>
                <w:lang w:val="en-US" w:eastAsia="en-US" w:bidi="en-US"/>
              </w:rPr>
            </w:pPr>
          </w:p>
        </w:tc>
        <w:tc>
          <w:tcPr>
            <w:tcW w:w="2348" w:type="dxa"/>
            <w:tcBorders>
              <w:top w:val="single" w:sz="4" w:space="0" w:color="auto"/>
              <w:left w:val="single" w:sz="4" w:space="0" w:color="auto"/>
              <w:bottom w:val="single" w:sz="4" w:space="0" w:color="auto"/>
              <w:right w:val="single" w:sz="4" w:space="0" w:color="auto"/>
            </w:tcBorders>
          </w:tcPr>
          <w:p w:rsidR="00876F1F" w:rsidRDefault="00876F1F">
            <w:pPr>
              <w:spacing w:line="276" w:lineRule="auto"/>
              <w:jc w:val="center"/>
              <w:rPr>
                <w:b/>
                <w:szCs w:val="28"/>
                <w:lang w:val="en-US" w:eastAsia="en-US" w:bidi="en-US"/>
              </w:rPr>
            </w:pPr>
          </w:p>
        </w:tc>
        <w:tc>
          <w:tcPr>
            <w:tcW w:w="1018" w:type="dxa"/>
            <w:tcBorders>
              <w:top w:val="single" w:sz="4" w:space="0" w:color="auto"/>
              <w:left w:val="single" w:sz="4" w:space="0" w:color="auto"/>
              <w:bottom w:val="single" w:sz="4" w:space="0" w:color="auto"/>
              <w:right w:val="single" w:sz="4" w:space="0" w:color="auto"/>
            </w:tcBorders>
          </w:tcPr>
          <w:p w:rsidR="00876F1F" w:rsidRDefault="00876F1F">
            <w:pPr>
              <w:spacing w:line="276" w:lineRule="auto"/>
              <w:jc w:val="center"/>
              <w:rPr>
                <w:b/>
                <w:szCs w:val="28"/>
                <w:lang w:val="en-US" w:eastAsia="en-US" w:bidi="en-US"/>
              </w:rPr>
            </w:pPr>
          </w:p>
        </w:tc>
      </w:tr>
      <w:tr w:rsidR="00876F1F" w:rsidTr="00876F1F">
        <w:trPr>
          <w:trHeight w:val="236"/>
          <w:jc w:val="center"/>
        </w:trPr>
        <w:tc>
          <w:tcPr>
            <w:tcW w:w="562" w:type="dxa"/>
            <w:tcBorders>
              <w:top w:val="single" w:sz="4" w:space="0" w:color="auto"/>
              <w:left w:val="single" w:sz="4" w:space="0" w:color="auto"/>
              <w:bottom w:val="single" w:sz="4" w:space="0" w:color="auto"/>
              <w:right w:val="single" w:sz="4" w:space="0" w:color="auto"/>
            </w:tcBorders>
            <w:vAlign w:val="center"/>
          </w:tcPr>
          <w:p w:rsidR="00876F1F" w:rsidRDefault="00876F1F">
            <w:pPr>
              <w:spacing w:line="276" w:lineRule="auto"/>
              <w:jc w:val="center"/>
              <w:rPr>
                <w:b/>
                <w:szCs w:val="28"/>
                <w:lang w:val="en-US" w:eastAsia="en-US" w:bidi="en-US"/>
              </w:rPr>
            </w:pPr>
          </w:p>
        </w:tc>
        <w:tc>
          <w:tcPr>
            <w:tcW w:w="1843" w:type="dxa"/>
            <w:tcBorders>
              <w:top w:val="single" w:sz="4" w:space="0" w:color="auto"/>
              <w:left w:val="single" w:sz="4" w:space="0" w:color="auto"/>
              <w:bottom w:val="single" w:sz="4" w:space="0" w:color="auto"/>
              <w:right w:val="single" w:sz="4" w:space="0" w:color="auto"/>
            </w:tcBorders>
            <w:vAlign w:val="center"/>
          </w:tcPr>
          <w:p w:rsidR="00876F1F" w:rsidRDefault="00876F1F">
            <w:pPr>
              <w:spacing w:line="276" w:lineRule="auto"/>
              <w:jc w:val="center"/>
              <w:rPr>
                <w:b/>
                <w:szCs w:val="28"/>
                <w:lang w:val="en-US" w:eastAsia="en-US" w:bidi="en-US"/>
              </w:rPr>
            </w:pPr>
          </w:p>
        </w:tc>
        <w:tc>
          <w:tcPr>
            <w:tcW w:w="1985" w:type="dxa"/>
            <w:tcBorders>
              <w:top w:val="single" w:sz="4" w:space="0" w:color="auto"/>
              <w:left w:val="single" w:sz="4" w:space="0" w:color="auto"/>
              <w:bottom w:val="single" w:sz="4" w:space="0" w:color="auto"/>
              <w:right w:val="single" w:sz="4" w:space="0" w:color="auto"/>
            </w:tcBorders>
            <w:vAlign w:val="center"/>
          </w:tcPr>
          <w:p w:rsidR="00876F1F" w:rsidRDefault="00876F1F">
            <w:pPr>
              <w:spacing w:line="276" w:lineRule="auto"/>
              <w:jc w:val="center"/>
              <w:rPr>
                <w:b/>
                <w:szCs w:val="28"/>
                <w:lang w:val="en-US" w:eastAsia="en-US" w:bidi="en-US"/>
              </w:rPr>
            </w:pPr>
          </w:p>
        </w:tc>
        <w:tc>
          <w:tcPr>
            <w:tcW w:w="1559" w:type="dxa"/>
            <w:tcBorders>
              <w:top w:val="single" w:sz="4" w:space="0" w:color="auto"/>
              <w:left w:val="single" w:sz="4" w:space="0" w:color="auto"/>
              <w:bottom w:val="single" w:sz="4" w:space="0" w:color="auto"/>
              <w:right w:val="single" w:sz="4" w:space="0" w:color="auto"/>
            </w:tcBorders>
            <w:vAlign w:val="center"/>
          </w:tcPr>
          <w:p w:rsidR="00876F1F" w:rsidRDefault="00876F1F">
            <w:pPr>
              <w:spacing w:line="276" w:lineRule="auto"/>
              <w:jc w:val="center"/>
              <w:rPr>
                <w:b/>
                <w:szCs w:val="28"/>
                <w:lang w:val="en-US" w:eastAsia="en-US" w:bidi="en-US"/>
              </w:rPr>
            </w:pPr>
          </w:p>
        </w:tc>
        <w:tc>
          <w:tcPr>
            <w:tcW w:w="1559" w:type="dxa"/>
            <w:tcBorders>
              <w:top w:val="single" w:sz="4" w:space="0" w:color="auto"/>
              <w:left w:val="single" w:sz="4" w:space="0" w:color="auto"/>
              <w:bottom w:val="single" w:sz="4" w:space="0" w:color="auto"/>
              <w:right w:val="single" w:sz="4" w:space="0" w:color="auto"/>
            </w:tcBorders>
            <w:vAlign w:val="center"/>
          </w:tcPr>
          <w:p w:rsidR="00876F1F" w:rsidRDefault="00876F1F">
            <w:pPr>
              <w:spacing w:line="276" w:lineRule="auto"/>
              <w:jc w:val="center"/>
              <w:rPr>
                <w:b/>
                <w:szCs w:val="28"/>
                <w:lang w:val="en-US" w:eastAsia="en-US" w:bidi="en-US"/>
              </w:rPr>
            </w:pPr>
          </w:p>
        </w:tc>
        <w:tc>
          <w:tcPr>
            <w:tcW w:w="1985" w:type="dxa"/>
            <w:tcBorders>
              <w:top w:val="single" w:sz="4" w:space="0" w:color="auto"/>
              <w:left w:val="single" w:sz="4" w:space="0" w:color="auto"/>
              <w:bottom w:val="single" w:sz="4" w:space="0" w:color="auto"/>
              <w:right w:val="single" w:sz="4" w:space="0" w:color="auto"/>
            </w:tcBorders>
            <w:vAlign w:val="center"/>
          </w:tcPr>
          <w:p w:rsidR="00876F1F" w:rsidRDefault="00876F1F">
            <w:pPr>
              <w:spacing w:line="276" w:lineRule="auto"/>
              <w:jc w:val="center"/>
              <w:rPr>
                <w:b/>
                <w:szCs w:val="28"/>
                <w:lang w:val="en-US" w:eastAsia="en-US" w:bidi="en-US"/>
              </w:rPr>
            </w:pPr>
          </w:p>
        </w:tc>
        <w:tc>
          <w:tcPr>
            <w:tcW w:w="1701" w:type="dxa"/>
            <w:tcBorders>
              <w:top w:val="single" w:sz="4" w:space="0" w:color="auto"/>
              <w:left w:val="single" w:sz="4" w:space="0" w:color="auto"/>
              <w:bottom w:val="single" w:sz="4" w:space="0" w:color="auto"/>
              <w:right w:val="single" w:sz="4" w:space="0" w:color="auto"/>
            </w:tcBorders>
            <w:vAlign w:val="center"/>
          </w:tcPr>
          <w:p w:rsidR="00876F1F" w:rsidRDefault="00876F1F">
            <w:pPr>
              <w:spacing w:line="276" w:lineRule="auto"/>
              <w:jc w:val="center"/>
              <w:rPr>
                <w:b/>
                <w:szCs w:val="28"/>
                <w:lang w:val="en-US" w:eastAsia="en-US" w:bidi="en-US"/>
              </w:rPr>
            </w:pPr>
          </w:p>
        </w:tc>
        <w:tc>
          <w:tcPr>
            <w:tcW w:w="2348" w:type="dxa"/>
            <w:tcBorders>
              <w:top w:val="single" w:sz="4" w:space="0" w:color="auto"/>
              <w:left w:val="single" w:sz="4" w:space="0" w:color="auto"/>
              <w:bottom w:val="single" w:sz="4" w:space="0" w:color="auto"/>
              <w:right w:val="single" w:sz="4" w:space="0" w:color="auto"/>
            </w:tcBorders>
          </w:tcPr>
          <w:p w:rsidR="00876F1F" w:rsidRDefault="00876F1F">
            <w:pPr>
              <w:spacing w:line="276" w:lineRule="auto"/>
              <w:jc w:val="center"/>
              <w:rPr>
                <w:b/>
                <w:szCs w:val="28"/>
                <w:lang w:val="en-US" w:eastAsia="en-US" w:bidi="en-US"/>
              </w:rPr>
            </w:pPr>
          </w:p>
        </w:tc>
        <w:tc>
          <w:tcPr>
            <w:tcW w:w="1018" w:type="dxa"/>
            <w:tcBorders>
              <w:top w:val="single" w:sz="4" w:space="0" w:color="auto"/>
              <w:left w:val="single" w:sz="4" w:space="0" w:color="auto"/>
              <w:bottom w:val="single" w:sz="4" w:space="0" w:color="auto"/>
              <w:right w:val="single" w:sz="4" w:space="0" w:color="auto"/>
            </w:tcBorders>
          </w:tcPr>
          <w:p w:rsidR="00876F1F" w:rsidRDefault="00876F1F">
            <w:pPr>
              <w:spacing w:line="276" w:lineRule="auto"/>
              <w:jc w:val="center"/>
              <w:rPr>
                <w:b/>
                <w:szCs w:val="28"/>
                <w:lang w:val="en-US" w:eastAsia="en-US" w:bidi="en-US"/>
              </w:rPr>
            </w:pPr>
          </w:p>
        </w:tc>
      </w:tr>
      <w:tr w:rsidR="00876F1F" w:rsidTr="00876F1F">
        <w:trPr>
          <w:trHeight w:val="236"/>
          <w:jc w:val="center"/>
        </w:trPr>
        <w:tc>
          <w:tcPr>
            <w:tcW w:w="562" w:type="dxa"/>
            <w:tcBorders>
              <w:top w:val="single" w:sz="4" w:space="0" w:color="auto"/>
              <w:left w:val="single" w:sz="4" w:space="0" w:color="auto"/>
              <w:bottom w:val="single" w:sz="4" w:space="0" w:color="auto"/>
              <w:right w:val="single" w:sz="4" w:space="0" w:color="auto"/>
            </w:tcBorders>
            <w:vAlign w:val="center"/>
          </w:tcPr>
          <w:p w:rsidR="00876F1F" w:rsidRDefault="00876F1F">
            <w:pPr>
              <w:spacing w:line="276" w:lineRule="auto"/>
              <w:jc w:val="center"/>
              <w:rPr>
                <w:b/>
                <w:szCs w:val="28"/>
                <w:lang w:val="en-US" w:eastAsia="en-US" w:bidi="en-US"/>
              </w:rPr>
            </w:pPr>
          </w:p>
        </w:tc>
        <w:tc>
          <w:tcPr>
            <w:tcW w:w="1843" w:type="dxa"/>
            <w:tcBorders>
              <w:top w:val="single" w:sz="4" w:space="0" w:color="auto"/>
              <w:left w:val="single" w:sz="4" w:space="0" w:color="auto"/>
              <w:bottom w:val="single" w:sz="4" w:space="0" w:color="auto"/>
              <w:right w:val="single" w:sz="4" w:space="0" w:color="auto"/>
            </w:tcBorders>
            <w:vAlign w:val="center"/>
          </w:tcPr>
          <w:p w:rsidR="00876F1F" w:rsidRDefault="00876F1F">
            <w:pPr>
              <w:spacing w:line="276" w:lineRule="auto"/>
              <w:jc w:val="center"/>
              <w:rPr>
                <w:b/>
                <w:szCs w:val="28"/>
                <w:lang w:val="en-US" w:eastAsia="en-US" w:bidi="en-US"/>
              </w:rPr>
            </w:pPr>
          </w:p>
        </w:tc>
        <w:tc>
          <w:tcPr>
            <w:tcW w:w="1985" w:type="dxa"/>
            <w:tcBorders>
              <w:top w:val="single" w:sz="4" w:space="0" w:color="auto"/>
              <w:left w:val="single" w:sz="4" w:space="0" w:color="auto"/>
              <w:bottom w:val="single" w:sz="4" w:space="0" w:color="auto"/>
              <w:right w:val="single" w:sz="4" w:space="0" w:color="auto"/>
            </w:tcBorders>
            <w:vAlign w:val="center"/>
          </w:tcPr>
          <w:p w:rsidR="00876F1F" w:rsidRDefault="00876F1F">
            <w:pPr>
              <w:spacing w:line="276" w:lineRule="auto"/>
              <w:jc w:val="center"/>
              <w:rPr>
                <w:b/>
                <w:szCs w:val="28"/>
                <w:lang w:val="en-US" w:eastAsia="en-US" w:bidi="en-US"/>
              </w:rPr>
            </w:pPr>
          </w:p>
        </w:tc>
        <w:tc>
          <w:tcPr>
            <w:tcW w:w="1559" w:type="dxa"/>
            <w:tcBorders>
              <w:top w:val="single" w:sz="4" w:space="0" w:color="auto"/>
              <w:left w:val="single" w:sz="4" w:space="0" w:color="auto"/>
              <w:bottom w:val="single" w:sz="4" w:space="0" w:color="auto"/>
              <w:right w:val="single" w:sz="4" w:space="0" w:color="auto"/>
            </w:tcBorders>
            <w:vAlign w:val="center"/>
          </w:tcPr>
          <w:p w:rsidR="00876F1F" w:rsidRDefault="00876F1F">
            <w:pPr>
              <w:spacing w:line="276" w:lineRule="auto"/>
              <w:jc w:val="center"/>
              <w:rPr>
                <w:b/>
                <w:szCs w:val="28"/>
                <w:lang w:val="en-US" w:eastAsia="en-US" w:bidi="en-US"/>
              </w:rPr>
            </w:pPr>
          </w:p>
        </w:tc>
        <w:tc>
          <w:tcPr>
            <w:tcW w:w="1559" w:type="dxa"/>
            <w:tcBorders>
              <w:top w:val="single" w:sz="4" w:space="0" w:color="auto"/>
              <w:left w:val="single" w:sz="4" w:space="0" w:color="auto"/>
              <w:bottom w:val="single" w:sz="4" w:space="0" w:color="auto"/>
              <w:right w:val="single" w:sz="4" w:space="0" w:color="auto"/>
            </w:tcBorders>
            <w:vAlign w:val="center"/>
          </w:tcPr>
          <w:p w:rsidR="00876F1F" w:rsidRDefault="00876F1F">
            <w:pPr>
              <w:spacing w:line="276" w:lineRule="auto"/>
              <w:jc w:val="center"/>
              <w:rPr>
                <w:b/>
                <w:szCs w:val="28"/>
                <w:lang w:val="en-US" w:eastAsia="en-US" w:bidi="en-US"/>
              </w:rPr>
            </w:pPr>
          </w:p>
        </w:tc>
        <w:tc>
          <w:tcPr>
            <w:tcW w:w="1985" w:type="dxa"/>
            <w:tcBorders>
              <w:top w:val="single" w:sz="4" w:space="0" w:color="auto"/>
              <w:left w:val="single" w:sz="4" w:space="0" w:color="auto"/>
              <w:bottom w:val="single" w:sz="4" w:space="0" w:color="auto"/>
              <w:right w:val="single" w:sz="4" w:space="0" w:color="auto"/>
            </w:tcBorders>
            <w:vAlign w:val="center"/>
          </w:tcPr>
          <w:p w:rsidR="00876F1F" w:rsidRDefault="00876F1F">
            <w:pPr>
              <w:spacing w:line="276" w:lineRule="auto"/>
              <w:jc w:val="center"/>
              <w:rPr>
                <w:b/>
                <w:szCs w:val="28"/>
                <w:lang w:val="en-US" w:eastAsia="en-US" w:bidi="en-US"/>
              </w:rPr>
            </w:pPr>
          </w:p>
        </w:tc>
        <w:tc>
          <w:tcPr>
            <w:tcW w:w="1701" w:type="dxa"/>
            <w:tcBorders>
              <w:top w:val="single" w:sz="4" w:space="0" w:color="auto"/>
              <w:left w:val="single" w:sz="4" w:space="0" w:color="auto"/>
              <w:bottom w:val="single" w:sz="4" w:space="0" w:color="auto"/>
              <w:right w:val="single" w:sz="4" w:space="0" w:color="auto"/>
            </w:tcBorders>
            <w:vAlign w:val="center"/>
          </w:tcPr>
          <w:p w:rsidR="00876F1F" w:rsidRDefault="00876F1F">
            <w:pPr>
              <w:spacing w:line="276" w:lineRule="auto"/>
              <w:jc w:val="center"/>
              <w:rPr>
                <w:b/>
                <w:szCs w:val="28"/>
                <w:lang w:val="en-US" w:eastAsia="en-US" w:bidi="en-US"/>
              </w:rPr>
            </w:pPr>
          </w:p>
        </w:tc>
        <w:tc>
          <w:tcPr>
            <w:tcW w:w="2348" w:type="dxa"/>
            <w:tcBorders>
              <w:top w:val="single" w:sz="4" w:space="0" w:color="auto"/>
              <w:left w:val="single" w:sz="4" w:space="0" w:color="auto"/>
              <w:bottom w:val="single" w:sz="4" w:space="0" w:color="auto"/>
              <w:right w:val="single" w:sz="4" w:space="0" w:color="auto"/>
            </w:tcBorders>
          </w:tcPr>
          <w:p w:rsidR="00876F1F" w:rsidRDefault="00876F1F">
            <w:pPr>
              <w:spacing w:line="276" w:lineRule="auto"/>
              <w:jc w:val="center"/>
              <w:rPr>
                <w:b/>
                <w:szCs w:val="28"/>
                <w:lang w:val="en-US" w:eastAsia="en-US" w:bidi="en-US"/>
              </w:rPr>
            </w:pPr>
          </w:p>
        </w:tc>
        <w:tc>
          <w:tcPr>
            <w:tcW w:w="1018" w:type="dxa"/>
            <w:tcBorders>
              <w:top w:val="single" w:sz="4" w:space="0" w:color="auto"/>
              <w:left w:val="single" w:sz="4" w:space="0" w:color="auto"/>
              <w:bottom w:val="single" w:sz="4" w:space="0" w:color="auto"/>
              <w:right w:val="single" w:sz="4" w:space="0" w:color="auto"/>
            </w:tcBorders>
          </w:tcPr>
          <w:p w:rsidR="00876F1F" w:rsidRDefault="00876F1F">
            <w:pPr>
              <w:spacing w:line="276" w:lineRule="auto"/>
              <w:jc w:val="center"/>
              <w:rPr>
                <w:b/>
                <w:szCs w:val="28"/>
                <w:lang w:val="en-US" w:eastAsia="en-US" w:bidi="en-US"/>
              </w:rPr>
            </w:pPr>
          </w:p>
        </w:tc>
      </w:tr>
      <w:tr w:rsidR="00876F1F" w:rsidTr="00876F1F">
        <w:trPr>
          <w:trHeight w:val="236"/>
          <w:jc w:val="center"/>
        </w:trPr>
        <w:tc>
          <w:tcPr>
            <w:tcW w:w="562" w:type="dxa"/>
            <w:tcBorders>
              <w:top w:val="single" w:sz="4" w:space="0" w:color="auto"/>
              <w:left w:val="single" w:sz="4" w:space="0" w:color="auto"/>
              <w:bottom w:val="single" w:sz="4" w:space="0" w:color="auto"/>
              <w:right w:val="single" w:sz="4" w:space="0" w:color="auto"/>
            </w:tcBorders>
            <w:vAlign w:val="center"/>
          </w:tcPr>
          <w:p w:rsidR="00876F1F" w:rsidRDefault="00876F1F">
            <w:pPr>
              <w:spacing w:line="276" w:lineRule="auto"/>
              <w:jc w:val="center"/>
              <w:rPr>
                <w:b/>
                <w:szCs w:val="28"/>
                <w:lang w:val="en-US" w:eastAsia="en-US" w:bidi="en-US"/>
              </w:rPr>
            </w:pPr>
          </w:p>
        </w:tc>
        <w:tc>
          <w:tcPr>
            <w:tcW w:w="1843" w:type="dxa"/>
            <w:tcBorders>
              <w:top w:val="single" w:sz="4" w:space="0" w:color="auto"/>
              <w:left w:val="single" w:sz="4" w:space="0" w:color="auto"/>
              <w:bottom w:val="single" w:sz="4" w:space="0" w:color="auto"/>
              <w:right w:val="single" w:sz="4" w:space="0" w:color="auto"/>
            </w:tcBorders>
            <w:vAlign w:val="center"/>
          </w:tcPr>
          <w:p w:rsidR="00876F1F" w:rsidRDefault="00876F1F">
            <w:pPr>
              <w:spacing w:line="276" w:lineRule="auto"/>
              <w:jc w:val="center"/>
              <w:rPr>
                <w:b/>
                <w:szCs w:val="28"/>
                <w:lang w:val="en-US" w:eastAsia="en-US" w:bidi="en-US"/>
              </w:rPr>
            </w:pPr>
          </w:p>
        </w:tc>
        <w:tc>
          <w:tcPr>
            <w:tcW w:w="1985" w:type="dxa"/>
            <w:tcBorders>
              <w:top w:val="single" w:sz="4" w:space="0" w:color="auto"/>
              <w:left w:val="single" w:sz="4" w:space="0" w:color="auto"/>
              <w:bottom w:val="single" w:sz="4" w:space="0" w:color="auto"/>
              <w:right w:val="single" w:sz="4" w:space="0" w:color="auto"/>
            </w:tcBorders>
            <w:vAlign w:val="center"/>
          </w:tcPr>
          <w:p w:rsidR="00876F1F" w:rsidRDefault="00876F1F">
            <w:pPr>
              <w:spacing w:line="276" w:lineRule="auto"/>
              <w:jc w:val="center"/>
              <w:rPr>
                <w:b/>
                <w:szCs w:val="28"/>
                <w:lang w:val="en-US" w:eastAsia="en-US" w:bidi="en-US"/>
              </w:rPr>
            </w:pPr>
          </w:p>
        </w:tc>
        <w:tc>
          <w:tcPr>
            <w:tcW w:w="1559" w:type="dxa"/>
            <w:tcBorders>
              <w:top w:val="single" w:sz="4" w:space="0" w:color="auto"/>
              <w:left w:val="single" w:sz="4" w:space="0" w:color="auto"/>
              <w:bottom w:val="single" w:sz="4" w:space="0" w:color="auto"/>
              <w:right w:val="single" w:sz="4" w:space="0" w:color="auto"/>
            </w:tcBorders>
            <w:vAlign w:val="center"/>
          </w:tcPr>
          <w:p w:rsidR="00876F1F" w:rsidRDefault="00876F1F">
            <w:pPr>
              <w:spacing w:line="276" w:lineRule="auto"/>
              <w:jc w:val="center"/>
              <w:rPr>
                <w:b/>
                <w:szCs w:val="28"/>
                <w:lang w:val="en-US" w:eastAsia="en-US" w:bidi="en-US"/>
              </w:rPr>
            </w:pPr>
          </w:p>
        </w:tc>
        <w:tc>
          <w:tcPr>
            <w:tcW w:w="1559" w:type="dxa"/>
            <w:tcBorders>
              <w:top w:val="single" w:sz="4" w:space="0" w:color="auto"/>
              <w:left w:val="single" w:sz="4" w:space="0" w:color="auto"/>
              <w:bottom w:val="single" w:sz="4" w:space="0" w:color="auto"/>
              <w:right w:val="single" w:sz="4" w:space="0" w:color="auto"/>
            </w:tcBorders>
            <w:vAlign w:val="center"/>
          </w:tcPr>
          <w:p w:rsidR="00876F1F" w:rsidRDefault="00876F1F">
            <w:pPr>
              <w:spacing w:line="276" w:lineRule="auto"/>
              <w:jc w:val="center"/>
              <w:rPr>
                <w:b/>
                <w:szCs w:val="28"/>
                <w:lang w:val="en-US" w:eastAsia="en-US" w:bidi="en-US"/>
              </w:rPr>
            </w:pPr>
          </w:p>
        </w:tc>
        <w:tc>
          <w:tcPr>
            <w:tcW w:w="1985" w:type="dxa"/>
            <w:tcBorders>
              <w:top w:val="single" w:sz="4" w:space="0" w:color="auto"/>
              <w:left w:val="single" w:sz="4" w:space="0" w:color="auto"/>
              <w:bottom w:val="single" w:sz="4" w:space="0" w:color="auto"/>
              <w:right w:val="single" w:sz="4" w:space="0" w:color="auto"/>
            </w:tcBorders>
            <w:vAlign w:val="center"/>
          </w:tcPr>
          <w:p w:rsidR="00876F1F" w:rsidRDefault="00876F1F">
            <w:pPr>
              <w:spacing w:line="276" w:lineRule="auto"/>
              <w:jc w:val="center"/>
              <w:rPr>
                <w:b/>
                <w:szCs w:val="28"/>
                <w:lang w:val="en-US" w:eastAsia="en-US" w:bidi="en-US"/>
              </w:rPr>
            </w:pPr>
          </w:p>
        </w:tc>
        <w:tc>
          <w:tcPr>
            <w:tcW w:w="1701" w:type="dxa"/>
            <w:tcBorders>
              <w:top w:val="single" w:sz="4" w:space="0" w:color="auto"/>
              <w:left w:val="single" w:sz="4" w:space="0" w:color="auto"/>
              <w:bottom w:val="single" w:sz="4" w:space="0" w:color="auto"/>
              <w:right w:val="single" w:sz="4" w:space="0" w:color="auto"/>
            </w:tcBorders>
            <w:vAlign w:val="center"/>
          </w:tcPr>
          <w:p w:rsidR="00876F1F" w:rsidRDefault="00876F1F">
            <w:pPr>
              <w:spacing w:line="276" w:lineRule="auto"/>
              <w:jc w:val="center"/>
              <w:rPr>
                <w:b/>
                <w:szCs w:val="28"/>
                <w:lang w:val="en-US" w:eastAsia="en-US" w:bidi="en-US"/>
              </w:rPr>
            </w:pPr>
          </w:p>
        </w:tc>
        <w:tc>
          <w:tcPr>
            <w:tcW w:w="2348" w:type="dxa"/>
            <w:tcBorders>
              <w:top w:val="single" w:sz="4" w:space="0" w:color="auto"/>
              <w:left w:val="single" w:sz="4" w:space="0" w:color="auto"/>
              <w:bottom w:val="single" w:sz="4" w:space="0" w:color="auto"/>
              <w:right w:val="single" w:sz="4" w:space="0" w:color="auto"/>
            </w:tcBorders>
          </w:tcPr>
          <w:p w:rsidR="00876F1F" w:rsidRDefault="00876F1F">
            <w:pPr>
              <w:spacing w:line="276" w:lineRule="auto"/>
              <w:jc w:val="center"/>
              <w:rPr>
                <w:b/>
                <w:szCs w:val="28"/>
                <w:lang w:val="en-US" w:eastAsia="en-US" w:bidi="en-US"/>
              </w:rPr>
            </w:pPr>
          </w:p>
        </w:tc>
        <w:tc>
          <w:tcPr>
            <w:tcW w:w="1018" w:type="dxa"/>
            <w:tcBorders>
              <w:top w:val="single" w:sz="4" w:space="0" w:color="auto"/>
              <w:left w:val="single" w:sz="4" w:space="0" w:color="auto"/>
              <w:bottom w:val="single" w:sz="4" w:space="0" w:color="auto"/>
              <w:right w:val="single" w:sz="4" w:space="0" w:color="auto"/>
            </w:tcBorders>
          </w:tcPr>
          <w:p w:rsidR="00876F1F" w:rsidRDefault="00876F1F">
            <w:pPr>
              <w:spacing w:line="276" w:lineRule="auto"/>
              <w:jc w:val="center"/>
              <w:rPr>
                <w:b/>
                <w:szCs w:val="28"/>
                <w:lang w:val="en-US" w:eastAsia="en-US" w:bidi="en-US"/>
              </w:rPr>
            </w:pPr>
          </w:p>
        </w:tc>
      </w:tr>
      <w:tr w:rsidR="00876F1F" w:rsidTr="00876F1F">
        <w:trPr>
          <w:trHeight w:val="236"/>
          <w:jc w:val="center"/>
        </w:trPr>
        <w:tc>
          <w:tcPr>
            <w:tcW w:w="562" w:type="dxa"/>
            <w:tcBorders>
              <w:top w:val="single" w:sz="4" w:space="0" w:color="auto"/>
              <w:left w:val="single" w:sz="4" w:space="0" w:color="auto"/>
              <w:bottom w:val="single" w:sz="4" w:space="0" w:color="auto"/>
              <w:right w:val="single" w:sz="4" w:space="0" w:color="auto"/>
            </w:tcBorders>
            <w:vAlign w:val="center"/>
          </w:tcPr>
          <w:p w:rsidR="00876F1F" w:rsidRDefault="00876F1F">
            <w:pPr>
              <w:spacing w:line="276" w:lineRule="auto"/>
              <w:jc w:val="center"/>
              <w:rPr>
                <w:b/>
                <w:szCs w:val="28"/>
                <w:lang w:val="en-US" w:eastAsia="en-US" w:bidi="en-US"/>
              </w:rPr>
            </w:pPr>
          </w:p>
        </w:tc>
        <w:tc>
          <w:tcPr>
            <w:tcW w:w="1843" w:type="dxa"/>
            <w:tcBorders>
              <w:top w:val="single" w:sz="4" w:space="0" w:color="auto"/>
              <w:left w:val="single" w:sz="4" w:space="0" w:color="auto"/>
              <w:bottom w:val="single" w:sz="4" w:space="0" w:color="auto"/>
              <w:right w:val="single" w:sz="4" w:space="0" w:color="auto"/>
            </w:tcBorders>
            <w:vAlign w:val="center"/>
          </w:tcPr>
          <w:p w:rsidR="00876F1F" w:rsidRDefault="00876F1F">
            <w:pPr>
              <w:spacing w:line="276" w:lineRule="auto"/>
              <w:jc w:val="center"/>
              <w:rPr>
                <w:b/>
                <w:szCs w:val="28"/>
                <w:lang w:val="en-US" w:eastAsia="en-US" w:bidi="en-US"/>
              </w:rPr>
            </w:pPr>
          </w:p>
        </w:tc>
        <w:tc>
          <w:tcPr>
            <w:tcW w:w="1985" w:type="dxa"/>
            <w:tcBorders>
              <w:top w:val="single" w:sz="4" w:space="0" w:color="auto"/>
              <w:left w:val="single" w:sz="4" w:space="0" w:color="auto"/>
              <w:bottom w:val="single" w:sz="4" w:space="0" w:color="auto"/>
              <w:right w:val="single" w:sz="4" w:space="0" w:color="auto"/>
            </w:tcBorders>
            <w:vAlign w:val="center"/>
          </w:tcPr>
          <w:p w:rsidR="00876F1F" w:rsidRDefault="00876F1F">
            <w:pPr>
              <w:spacing w:line="276" w:lineRule="auto"/>
              <w:jc w:val="center"/>
              <w:rPr>
                <w:b/>
                <w:szCs w:val="28"/>
                <w:lang w:val="en-US" w:eastAsia="en-US" w:bidi="en-US"/>
              </w:rPr>
            </w:pPr>
          </w:p>
        </w:tc>
        <w:tc>
          <w:tcPr>
            <w:tcW w:w="1559" w:type="dxa"/>
            <w:tcBorders>
              <w:top w:val="single" w:sz="4" w:space="0" w:color="auto"/>
              <w:left w:val="single" w:sz="4" w:space="0" w:color="auto"/>
              <w:bottom w:val="single" w:sz="4" w:space="0" w:color="auto"/>
              <w:right w:val="single" w:sz="4" w:space="0" w:color="auto"/>
            </w:tcBorders>
            <w:vAlign w:val="center"/>
          </w:tcPr>
          <w:p w:rsidR="00876F1F" w:rsidRDefault="00876F1F">
            <w:pPr>
              <w:spacing w:line="276" w:lineRule="auto"/>
              <w:jc w:val="center"/>
              <w:rPr>
                <w:b/>
                <w:szCs w:val="28"/>
                <w:lang w:val="en-US" w:eastAsia="en-US" w:bidi="en-US"/>
              </w:rPr>
            </w:pPr>
          </w:p>
        </w:tc>
        <w:tc>
          <w:tcPr>
            <w:tcW w:w="1559" w:type="dxa"/>
            <w:tcBorders>
              <w:top w:val="single" w:sz="4" w:space="0" w:color="auto"/>
              <w:left w:val="single" w:sz="4" w:space="0" w:color="auto"/>
              <w:bottom w:val="single" w:sz="4" w:space="0" w:color="auto"/>
              <w:right w:val="single" w:sz="4" w:space="0" w:color="auto"/>
            </w:tcBorders>
            <w:vAlign w:val="center"/>
          </w:tcPr>
          <w:p w:rsidR="00876F1F" w:rsidRDefault="00876F1F">
            <w:pPr>
              <w:spacing w:line="276" w:lineRule="auto"/>
              <w:jc w:val="center"/>
              <w:rPr>
                <w:b/>
                <w:szCs w:val="28"/>
                <w:lang w:val="en-US" w:eastAsia="en-US" w:bidi="en-US"/>
              </w:rPr>
            </w:pPr>
          </w:p>
        </w:tc>
        <w:tc>
          <w:tcPr>
            <w:tcW w:w="1985" w:type="dxa"/>
            <w:tcBorders>
              <w:top w:val="single" w:sz="4" w:space="0" w:color="auto"/>
              <w:left w:val="single" w:sz="4" w:space="0" w:color="auto"/>
              <w:bottom w:val="single" w:sz="4" w:space="0" w:color="auto"/>
              <w:right w:val="single" w:sz="4" w:space="0" w:color="auto"/>
            </w:tcBorders>
            <w:vAlign w:val="center"/>
          </w:tcPr>
          <w:p w:rsidR="00876F1F" w:rsidRDefault="00876F1F">
            <w:pPr>
              <w:spacing w:line="276" w:lineRule="auto"/>
              <w:jc w:val="center"/>
              <w:rPr>
                <w:b/>
                <w:szCs w:val="28"/>
                <w:lang w:val="en-US" w:eastAsia="en-US" w:bidi="en-US"/>
              </w:rPr>
            </w:pPr>
          </w:p>
        </w:tc>
        <w:tc>
          <w:tcPr>
            <w:tcW w:w="1701" w:type="dxa"/>
            <w:tcBorders>
              <w:top w:val="single" w:sz="4" w:space="0" w:color="auto"/>
              <w:left w:val="single" w:sz="4" w:space="0" w:color="auto"/>
              <w:bottom w:val="single" w:sz="4" w:space="0" w:color="auto"/>
              <w:right w:val="single" w:sz="4" w:space="0" w:color="auto"/>
            </w:tcBorders>
            <w:vAlign w:val="center"/>
          </w:tcPr>
          <w:p w:rsidR="00876F1F" w:rsidRDefault="00876F1F">
            <w:pPr>
              <w:spacing w:line="276" w:lineRule="auto"/>
              <w:jc w:val="center"/>
              <w:rPr>
                <w:b/>
                <w:szCs w:val="28"/>
                <w:lang w:val="en-US" w:eastAsia="en-US" w:bidi="en-US"/>
              </w:rPr>
            </w:pPr>
          </w:p>
        </w:tc>
        <w:tc>
          <w:tcPr>
            <w:tcW w:w="2348" w:type="dxa"/>
            <w:tcBorders>
              <w:top w:val="single" w:sz="4" w:space="0" w:color="auto"/>
              <w:left w:val="single" w:sz="4" w:space="0" w:color="auto"/>
              <w:bottom w:val="single" w:sz="4" w:space="0" w:color="auto"/>
              <w:right w:val="single" w:sz="4" w:space="0" w:color="auto"/>
            </w:tcBorders>
          </w:tcPr>
          <w:p w:rsidR="00876F1F" w:rsidRDefault="00876F1F">
            <w:pPr>
              <w:spacing w:line="276" w:lineRule="auto"/>
              <w:jc w:val="center"/>
              <w:rPr>
                <w:b/>
                <w:szCs w:val="28"/>
                <w:lang w:val="en-US" w:eastAsia="en-US" w:bidi="en-US"/>
              </w:rPr>
            </w:pPr>
          </w:p>
        </w:tc>
        <w:tc>
          <w:tcPr>
            <w:tcW w:w="1018" w:type="dxa"/>
            <w:tcBorders>
              <w:top w:val="single" w:sz="4" w:space="0" w:color="auto"/>
              <w:left w:val="single" w:sz="4" w:space="0" w:color="auto"/>
              <w:bottom w:val="single" w:sz="4" w:space="0" w:color="auto"/>
              <w:right w:val="single" w:sz="4" w:space="0" w:color="auto"/>
            </w:tcBorders>
          </w:tcPr>
          <w:p w:rsidR="00876F1F" w:rsidRDefault="00876F1F">
            <w:pPr>
              <w:spacing w:line="276" w:lineRule="auto"/>
              <w:jc w:val="center"/>
              <w:rPr>
                <w:b/>
                <w:szCs w:val="28"/>
                <w:lang w:val="en-US" w:eastAsia="en-US" w:bidi="en-US"/>
              </w:rPr>
            </w:pPr>
          </w:p>
        </w:tc>
      </w:tr>
      <w:tr w:rsidR="00876F1F" w:rsidTr="00876F1F">
        <w:trPr>
          <w:trHeight w:val="236"/>
          <w:jc w:val="center"/>
        </w:trPr>
        <w:tc>
          <w:tcPr>
            <w:tcW w:w="562" w:type="dxa"/>
            <w:tcBorders>
              <w:top w:val="single" w:sz="4" w:space="0" w:color="auto"/>
              <w:left w:val="single" w:sz="4" w:space="0" w:color="auto"/>
              <w:bottom w:val="single" w:sz="4" w:space="0" w:color="auto"/>
              <w:right w:val="single" w:sz="4" w:space="0" w:color="auto"/>
            </w:tcBorders>
            <w:vAlign w:val="center"/>
          </w:tcPr>
          <w:p w:rsidR="00876F1F" w:rsidRDefault="00876F1F">
            <w:pPr>
              <w:spacing w:line="276" w:lineRule="auto"/>
              <w:jc w:val="center"/>
              <w:rPr>
                <w:b/>
                <w:szCs w:val="28"/>
                <w:lang w:val="en-US" w:eastAsia="en-US" w:bidi="en-US"/>
              </w:rPr>
            </w:pPr>
          </w:p>
        </w:tc>
        <w:tc>
          <w:tcPr>
            <w:tcW w:w="1843" w:type="dxa"/>
            <w:tcBorders>
              <w:top w:val="single" w:sz="4" w:space="0" w:color="auto"/>
              <w:left w:val="single" w:sz="4" w:space="0" w:color="auto"/>
              <w:bottom w:val="single" w:sz="4" w:space="0" w:color="auto"/>
              <w:right w:val="single" w:sz="4" w:space="0" w:color="auto"/>
            </w:tcBorders>
            <w:vAlign w:val="center"/>
          </w:tcPr>
          <w:p w:rsidR="00876F1F" w:rsidRDefault="00876F1F">
            <w:pPr>
              <w:spacing w:line="276" w:lineRule="auto"/>
              <w:jc w:val="center"/>
              <w:rPr>
                <w:b/>
                <w:szCs w:val="28"/>
                <w:lang w:val="en-US" w:eastAsia="en-US" w:bidi="en-US"/>
              </w:rPr>
            </w:pPr>
          </w:p>
        </w:tc>
        <w:tc>
          <w:tcPr>
            <w:tcW w:w="1985" w:type="dxa"/>
            <w:tcBorders>
              <w:top w:val="single" w:sz="4" w:space="0" w:color="auto"/>
              <w:left w:val="single" w:sz="4" w:space="0" w:color="auto"/>
              <w:bottom w:val="single" w:sz="4" w:space="0" w:color="auto"/>
              <w:right w:val="single" w:sz="4" w:space="0" w:color="auto"/>
            </w:tcBorders>
            <w:vAlign w:val="center"/>
          </w:tcPr>
          <w:p w:rsidR="00876F1F" w:rsidRDefault="00876F1F">
            <w:pPr>
              <w:spacing w:line="276" w:lineRule="auto"/>
              <w:jc w:val="center"/>
              <w:rPr>
                <w:b/>
                <w:szCs w:val="28"/>
                <w:lang w:val="en-US" w:eastAsia="en-US" w:bidi="en-US"/>
              </w:rPr>
            </w:pPr>
          </w:p>
        </w:tc>
        <w:tc>
          <w:tcPr>
            <w:tcW w:w="1559" w:type="dxa"/>
            <w:tcBorders>
              <w:top w:val="single" w:sz="4" w:space="0" w:color="auto"/>
              <w:left w:val="single" w:sz="4" w:space="0" w:color="auto"/>
              <w:bottom w:val="single" w:sz="4" w:space="0" w:color="auto"/>
              <w:right w:val="single" w:sz="4" w:space="0" w:color="auto"/>
            </w:tcBorders>
            <w:vAlign w:val="center"/>
          </w:tcPr>
          <w:p w:rsidR="00876F1F" w:rsidRDefault="00876F1F">
            <w:pPr>
              <w:spacing w:line="276" w:lineRule="auto"/>
              <w:jc w:val="center"/>
              <w:rPr>
                <w:b/>
                <w:szCs w:val="28"/>
                <w:lang w:val="en-US" w:eastAsia="en-US" w:bidi="en-US"/>
              </w:rPr>
            </w:pPr>
          </w:p>
        </w:tc>
        <w:tc>
          <w:tcPr>
            <w:tcW w:w="1559" w:type="dxa"/>
            <w:tcBorders>
              <w:top w:val="single" w:sz="4" w:space="0" w:color="auto"/>
              <w:left w:val="single" w:sz="4" w:space="0" w:color="auto"/>
              <w:bottom w:val="single" w:sz="4" w:space="0" w:color="auto"/>
              <w:right w:val="single" w:sz="4" w:space="0" w:color="auto"/>
            </w:tcBorders>
            <w:vAlign w:val="center"/>
          </w:tcPr>
          <w:p w:rsidR="00876F1F" w:rsidRDefault="00876F1F">
            <w:pPr>
              <w:spacing w:line="276" w:lineRule="auto"/>
              <w:jc w:val="center"/>
              <w:rPr>
                <w:b/>
                <w:szCs w:val="28"/>
                <w:lang w:val="en-US" w:eastAsia="en-US" w:bidi="en-US"/>
              </w:rPr>
            </w:pPr>
          </w:p>
        </w:tc>
        <w:tc>
          <w:tcPr>
            <w:tcW w:w="1985" w:type="dxa"/>
            <w:tcBorders>
              <w:top w:val="single" w:sz="4" w:space="0" w:color="auto"/>
              <w:left w:val="single" w:sz="4" w:space="0" w:color="auto"/>
              <w:bottom w:val="single" w:sz="4" w:space="0" w:color="auto"/>
              <w:right w:val="single" w:sz="4" w:space="0" w:color="auto"/>
            </w:tcBorders>
            <w:vAlign w:val="center"/>
          </w:tcPr>
          <w:p w:rsidR="00876F1F" w:rsidRDefault="00876F1F">
            <w:pPr>
              <w:spacing w:line="276" w:lineRule="auto"/>
              <w:jc w:val="center"/>
              <w:rPr>
                <w:b/>
                <w:szCs w:val="28"/>
                <w:lang w:val="en-US" w:eastAsia="en-US" w:bidi="en-US"/>
              </w:rPr>
            </w:pPr>
          </w:p>
        </w:tc>
        <w:tc>
          <w:tcPr>
            <w:tcW w:w="1701" w:type="dxa"/>
            <w:tcBorders>
              <w:top w:val="single" w:sz="4" w:space="0" w:color="auto"/>
              <w:left w:val="single" w:sz="4" w:space="0" w:color="auto"/>
              <w:bottom w:val="single" w:sz="4" w:space="0" w:color="auto"/>
              <w:right w:val="single" w:sz="4" w:space="0" w:color="auto"/>
            </w:tcBorders>
            <w:vAlign w:val="center"/>
          </w:tcPr>
          <w:p w:rsidR="00876F1F" w:rsidRDefault="00876F1F">
            <w:pPr>
              <w:spacing w:line="276" w:lineRule="auto"/>
              <w:jc w:val="center"/>
              <w:rPr>
                <w:b/>
                <w:szCs w:val="28"/>
                <w:lang w:val="en-US" w:eastAsia="en-US" w:bidi="en-US"/>
              </w:rPr>
            </w:pPr>
          </w:p>
        </w:tc>
        <w:tc>
          <w:tcPr>
            <w:tcW w:w="2348" w:type="dxa"/>
            <w:tcBorders>
              <w:top w:val="single" w:sz="4" w:space="0" w:color="auto"/>
              <w:left w:val="single" w:sz="4" w:space="0" w:color="auto"/>
              <w:bottom w:val="single" w:sz="4" w:space="0" w:color="auto"/>
              <w:right w:val="single" w:sz="4" w:space="0" w:color="auto"/>
            </w:tcBorders>
          </w:tcPr>
          <w:p w:rsidR="00876F1F" w:rsidRDefault="00876F1F">
            <w:pPr>
              <w:spacing w:line="276" w:lineRule="auto"/>
              <w:jc w:val="center"/>
              <w:rPr>
                <w:b/>
                <w:szCs w:val="28"/>
                <w:lang w:val="en-US" w:eastAsia="en-US" w:bidi="en-US"/>
              </w:rPr>
            </w:pPr>
          </w:p>
        </w:tc>
        <w:tc>
          <w:tcPr>
            <w:tcW w:w="1018" w:type="dxa"/>
            <w:tcBorders>
              <w:top w:val="single" w:sz="4" w:space="0" w:color="auto"/>
              <w:left w:val="single" w:sz="4" w:space="0" w:color="auto"/>
              <w:bottom w:val="single" w:sz="4" w:space="0" w:color="auto"/>
              <w:right w:val="single" w:sz="4" w:space="0" w:color="auto"/>
            </w:tcBorders>
          </w:tcPr>
          <w:p w:rsidR="00876F1F" w:rsidRDefault="00876F1F">
            <w:pPr>
              <w:spacing w:line="276" w:lineRule="auto"/>
              <w:jc w:val="center"/>
              <w:rPr>
                <w:b/>
                <w:szCs w:val="28"/>
                <w:lang w:val="en-US" w:eastAsia="en-US" w:bidi="en-US"/>
              </w:rPr>
            </w:pPr>
          </w:p>
        </w:tc>
      </w:tr>
      <w:tr w:rsidR="00876F1F" w:rsidTr="00876F1F">
        <w:trPr>
          <w:trHeight w:val="236"/>
          <w:jc w:val="center"/>
        </w:trPr>
        <w:tc>
          <w:tcPr>
            <w:tcW w:w="562" w:type="dxa"/>
            <w:tcBorders>
              <w:top w:val="single" w:sz="4" w:space="0" w:color="auto"/>
              <w:left w:val="single" w:sz="4" w:space="0" w:color="auto"/>
              <w:bottom w:val="single" w:sz="4" w:space="0" w:color="auto"/>
              <w:right w:val="single" w:sz="4" w:space="0" w:color="auto"/>
            </w:tcBorders>
            <w:vAlign w:val="center"/>
          </w:tcPr>
          <w:p w:rsidR="00876F1F" w:rsidRDefault="00876F1F">
            <w:pPr>
              <w:spacing w:line="276" w:lineRule="auto"/>
              <w:jc w:val="center"/>
              <w:rPr>
                <w:b/>
                <w:szCs w:val="28"/>
                <w:lang w:val="en-US" w:eastAsia="en-US" w:bidi="en-US"/>
              </w:rPr>
            </w:pPr>
          </w:p>
        </w:tc>
        <w:tc>
          <w:tcPr>
            <w:tcW w:w="1843" w:type="dxa"/>
            <w:tcBorders>
              <w:top w:val="single" w:sz="4" w:space="0" w:color="auto"/>
              <w:left w:val="single" w:sz="4" w:space="0" w:color="auto"/>
              <w:bottom w:val="single" w:sz="4" w:space="0" w:color="auto"/>
              <w:right w:val="single" w:sz="4" w:space="0" w:color="auto"/>
            </w:tcBorders>
            <w:vAlign w:val="center"/>
          </w:tcPr>
          <w:p w:rsidR="00876F1F" w:rsidRDefault="00876F1F">
            <w:pPr>
              <w:spacing w:line="276" w:lineRule="auto"/>
              <w:jc w:val="center"/>
              <w:rPr>
                <w:b/>
                <w:szCs w:val="28"/>
                <w:lang w:val="en-US" w:eastAsia="en-US" w:bidi="en-US"/>
              </w:rPr>
            </w:pPr>
          </w:p>
        </w:tc>
        <w:tc>
          <w:tcPr>
            <w:tcW w:w="1985" w:type="dxa"/>
            <w:tcBorders>
              <w:top w:val="single" w:sz="4" w:space="0" w:color="auto"/>
              <w:left w:val="single" w:sz="4" w:space="0" w:color="auto"/>
              <w:bottom w:val="single" w:sz="4" w:space="0" w:color="auto"/>
              <w:right w:val="single" w:sz="4" w:space="0" w:color="auto"/>
            </w:tcBorders>
            <w:vAlign w:val="center"/>
          </w:tcPr>
          <w:p w:rsidR="00876F1F" w:rsidRDefault="00876F1F">
            <w:pPr>
              <w:spacing w:line="276" w:lineRule="auto"/>
              <w:jc w:val="center"/>
              <w:rPr>
                <w:b/>
                <w:szCs w:val="28"/>
                <w:lang w:val="en-US" w:eastAsia="en-US" w:bidi="en-US"/>
              </w:rPr>
            </w:pPr>
          </w:p>
        </w:tc>
        <w:tc>
          <w:tcPr>
            <w:tcW w:w="1559" w:type="dxa"/>
            <w:tcBorders>
              <w:top w:val="single" w:sz="4" w:space="0" w:color="auto"/>
              <w:left w:val="single" w:sz="4" w:space="0" w:color="auto"/>
              <w:bottom w:val="single" w:sz="4" w:space="0" w:color="auto"/>
              <w:right w:val="single" w:sz="4" w:space="0" w:color="auto"/>
            </w:tcBorders>
            <w:vAlign w:val="center"/>
          </w:tcPr>
          <w:p w:rsidR="00876F1F" w:rsidRDefault="00876F1F">
            <w:pPr>
              <w:spacing w:line="276" w:lineRule="auto"/>
              <w:jc w:val="center"/>
              <w:rPr>
                <w:b/>
                <w:szCs w:val="28"/>
                <w:lang w:val="en-US" w:eastAsia="en-US" w:bidi="en-US"/>
              </w:rPr>
            </w:pPr>
          </w:p>
        </w:tc>
        <w:tc>
          <w:tcPr>
            <w:tcW w:w="1559" w:type="dxa"/>
            <w:tcBorders>
              <w:top w:val="single" w:sz="4" w:space="0" w:color="auto"/>
              <w:left w:val="single" w:sz="4" w:space="0" w:color="auto"/>
              <w:bottom w:val="single" w:sz="4" w:space="0" w:color="auto"/>
              <w:right w:val="single" w:sz="4" w:space="0" w:color="auto"/>
            </w:tcBorders>
            <w:vAlign w:val="center"/>
          </w:tcPr>
          <w:p w:rsidR="00876F1F" w:rsidRDefault="00876F1F">
            <w:pPr>
              <w:spacing w:line="276" w:lineRule="auto"/>
              <w:jc w:val="center"/>
              <w:rPr>
                <w:b/>
                <w:szCs w:val="28"/>
                <w:lang w:val="en-US" w:eastAsia="en-US" w:bidi="en-US"/>
              </w:rPr>
            </w:pPr>
          </w:p>
        </w:tc>
        <w:tc>
          <w:tcPr>
            <w:tcW w:w="1985" w:type="dxa"/>
            <w:tcBorders>
              <w:top w:val="single" w:sz="4" w:space="0" w:color="auto"/>
              <w:left w:val="single" w:sz="4" w:space="0" w:color="auto"/>
              <w:bottom w:val="single" w:sz="4" w:space="0" w:color="auto"/>
              <w:right w:val="single" w:sz="4" w:space="0" w:color="auto"/>
            </w:tcBorders>
            <w:vAlign w:val="center"/>
          </w:tcPr>
          <w:p w:rsidR="00876F1F" w:rsidRDefault="00876F1F">
            <w:pPr>
              <w:spacing w:line="276" w:lineRule="auto"/>
              <w:jc w:val="center"/>
              <w:rPr>
                <w:b/>
                <w:szCs w:val="28"/>
                <w:lang w:val="en-US" w:eastAsia="en-US" w:bidi="en-US"/>
              </w:rPr>
            </w:pPr>
          </w:p>
        </w:tc>
        <w:tc>
          <w:tcPr>
            <w:tcW w:w="1701" w:type="dxa"/>
            <w:tcBorders>
              <w:top w:val="single" w:sz="4" w:space="0" w:color="auto"/>
              <w:left w:val="single" w:sz="4" w:space="0" w:color="auto"/>
              <w:bottom w:val="single" w:sz="4" w:space="0" w:color="auto"/>
              <w:right w:val="single" w:sz="4" w:space="0" w:color="auto"/>
            </w:tcBorders>
            <w:vAlign w:val="center"/>
          </w:tcPr>
          <w:p w:rsidR="00876F1F" w:rsidRDefault="00876F1F">
            <w:pPr>
              <w:spacing w:line="276" w:lineRule="auto"/>
              <w:jc w:val="center"/>
              <w:rPr>
                <w:b/>
                <w:szCs w:val="28"/>
                <w:lang w:val="en-US" w:eastAsia="en-US" w:bidi="en-US"/>
              </w:rPr>
            </w:pPr>
          </w:p>
        </w:tc>
        <w:tc>
          <w:tcPr>
            <w:tcW w:w="2348" w:type="dxa"/>
            <w:tcBorders>
              <w:top w:val="single" w:sz="4" w:space="0" w:color="auto"/>
              <w:left w:val="single" w:sz="4" w:space="0" w:color="auto"/>
              <w:bottom w:val="single" w:sz="4" w:space="0" w:color="auto"/>
              <w:right w:val="single" w:sz="4" w:space="0" w:color="auto"/>
            </w:tcBorders>
          </w:tcPr>
          <w:p w:rsidR="00876F1F" w:rsidRDefault="00876F1F">
            <w:pPr>
              <w:spacing w:line="276" w:lineRule="auto"/>
              <w:jc w:val="center"/>
              <w:rPr>
                <w:b/>
                <w:szCs w:val="28"/>
                <w:lang w:val="en-US" w:eastAsia="en-US" w:bidi="en-US"/>
              </w:rPr>
            </w:pPr>
          </w:p>
        </w:tc>
        <w:tc>
          <w:tcPr>
            <w:tcW w:w="1018" w:type="dxa"/>
            <w:tcBorders>
              <w:top w:val="single" w:sz="4" w:space="0" w:color="auto"/>
              <w:left w:val="single" w:sz="4" w:space="0" w:color="auto"/>
              <w:bottom w:val="single" w:sz="4" w:space="0" w:color="auto"/>
              <w:right w:val="single" w:sz="4" w:space="0" w:color="auto"/>
            </w:tcBorders>
          </w:tcPr>
          <w:p w:rsidR="00876F1F" w:rsidRDefault="00876F1F">
            <w:pPr>
              <w:spacing w:line="276" w:lineRule="auto"/>
              <w:jc w:val="center"/>
              <w:rPr>
                <w:b/>
                <w:szCs w:val="28"/>
                <w:lang w:val="en-US" w:eastAsia="en-US" w:bidi="en-US"/>
              </w:rPr>
            </w:pPr>
          </w:p>
        </w:tc>
      </w:tr>
      <w:tr w:rsidR="00876F1F" w:rsidTr="00876F1F">
        <w:trPr>
          <w:trHeight w:val="236"/>
          <w:jc w:val="center"/>
        </w:trPr>
        <w:tc>
          <w:tcPr>
            <w:tcW w:w="562" w:type="dxa"/>
            <w:tcBorders>
              <w:top w:val="single" w:sz="4" w:space="0" w:color="auto"/>
              <w:left w:val="single" w:sz="4" w:space="0" w:color="auto"/>
              <w:bottom w:val="single" w:sz="4" w:space="0" w:color="auto"/>
              <w:right w:val="single" w:sz="4" w:space="0" w:color="auto"/>
            </w:tcBorders>
            <w:vAlign w:val="center"/>
          </w:tcPr>
          <w:p w:rsidR="00876F1F" w:rsidRDefault="00876F1F">
            <w:pPr>
              <w:spacing w:line="276" w:lineRule="auto"/>
              <w:jc w:val="center"/>
              <w:rPr>
                <w:b/>
                <w:szCs w:val="28"/>
                <w:lang w:val="en-US" w:eastAsia="en-US" w:bidi="en-US"/>
              </w:rPr>
            </w:pPr>
          </w:p>
        </w:tc>
        <w:tc>
          <w:tcPr>
            <w:tcW w:w="1843" w:type="dxa"/>
            <w:tcBorders>
              <w:top w:val="single" w:sz="4" w:space="0" w:color="auto"/>
              <w:left w:val="single" w:sz="4" w:space="0" w:color="auto"/>
              <w:bottom w:val="single" w:sz="4" w:space="0" w:color="auto"/>
              <w:right w:val="single" w:sz="4" w:space="0" w:color="auto"/>
            </w:tcBorders>
            <w:vAlign w:val="center"/>
          </w:tcPr>
          <w:p w:rsidR="00876F1F" w:rsidRDefault="00876F1F">
            <w:pPr>
              <w:spacing w:line="276" w:lineRule="auto"/>
              <w:jc w:val="center"/>
              <w:rPr>
                <w:b/>
                <w:szCs w:val="28"/>
                <w:lang w:val="en-US" w:eastAsia="en-US" w:bidi="en-US"/>
              </w:rPr>
            </w:pPr>
          </w:p>
        </w:tc>
        <w:tc>
          <w:tcPr>
            <w:tcW w:w="1985" w:type="dxa"/>
            <w:tcBorders>
              <w:top w:val="single" w:sz="4" w:space="0" w:color="auto"/>
              <w:left w:val="single" w:sz="4" w:space="0" w:color="auto"/>
              <w:bottom w:val="single" w:sz="4" w:space="0" w:color="auto"/>
              <w:right w:val="single" w:sz="4" w:space="0" w:color="auto"/>
            </w:tcBorders>
            <w:vAlign w:val="center"/>
          </w:tcPr>
          <w:p w:rsidR="00876F1F" w:rsidRDefault="00876F1F">
            <w:pPr>
              <w:spacing w:line="276" w:lineRule="auto"/>
              <w:jc w:val="center"/>
              <w:rPr>
                <w:b/>
                <w:szCs w:val="28"/>
                <w:lang w:val="en-US" w:eastAsia="en-US" w:bidi="en-US"/>
              </w:rPr>
            </w:pPr>
          </w:p>
        </w:tc>
        <w:tc>
          <w:tcPr>
            <w:tcW w:w="1559" w:type="dxa"/>
            <w:tcBorders>
              <w:top w:val="single" w:sz="4" w:space="0" w:color="auto"/>
              <w:left w:val="single" w:sz="4" w:space="0" w:color="auto"/>
              <w:bottom w:val="single" w:sz="4" w:space="0" w:color="auto"/>
              <w:right w:val="single" w:sz="4" w:space="0" w:color="auto"/>
            </w:tcBorders>
            <w:vAlign w:val="center"/>
          </w:tcPr>
          <w:p w:rsidR="00876F1F" w:rsidRDefault="00876F1F">
            <w:pPr>
              <w:spacing w:line="276" w:lineRule="auto"/>
              <w:jc w:val="center"/>
              <w:rPr>
                <w:b/>
                <w:szCs w:val="28"/>
                <w:lang w:val="en-US" w:eastAsia="en-US" w:bidi="en-US"/>
              </w:rPr>
            </w:pPr>
          </w:p>
        </w:tc>
        <w:tc>
          <w:tcPr>
            <w:tcW w:w="1559" w:type="dxa"/>
            <w:tcBorders>
              <w:top w:val="single" w:sz="4" w:space="0" w:color="auto"/>
              <w:left w:val="single" w:sz="4" w:space="0" w:color="auto"/>
              <w:bottom w:val="single" w:sz="4" w:space="0" w:color="auto"/>
              <w:right w:val="single" w:sz="4" w:space="0" w:color="auto"/>
            </w:tcBorders>
            <w:vAlign w:val="center"/>
          </w:tcPr>
          <w:p w:rsidR="00876F1F" w:rsidRDefault="00876F1F">
            <w:pPr>
              <w:spacing w:line="276" w:lineRule="auto"/>
              <w:jc w:val="center"/>
              <w:rPr>
                <w:b/>
                <w:szCs w:val="28"/>
                <w:lang w:val="en-US" w:eastAsia="en-US" w:bidi="en-US"/>
              </w:rPr>
            </w:pPr>
          </w:p>
        </w:tc>
        <w:tc>
          <w:tcPr>
            <w:tcW w:w="1985" w:type="dxa"/>
            <w:tcBorders>
              <w:top w:val="single" w:sz="4" w:space="0" w:color="auto"/>
              <w:left w:val="single" w:sz="4" w:space="0" w:color="auto"/>
              <w:bottom w:val="single" w:sz="4" w:space="0" w:color="auto"/>
              <w:right w:val="single" w:sz="4" w:space="0" w:color="auto"/>
            </w:tcBorders>
            <w:vAlign w:val="center"/>
          </w:tcPr>
          <w:p w:rsidR="00876F1F" w:rsidRDefault="00876F1F">
            <w:pPr>
              <w:spacing w:line="276" w:lineRule="auto"/>
              <w:jc w:val="center"/>
              <w:rPr>
                <w:b/>
                <w:szCs w:val="28"/>
                <w:lang w:val="en-US" w:eastAsia="en-US" w:bidi="en-US"/>
              </w:rPr>
            </w:pPr>
          </w:p>
        </w:tc>
        <w:tc>
          <w:tcPr>
            <w:tcW w:w="1701" w:type="dxa"/>
            <w:tcBorders>
              <w:top w:val="single" w:sz="4" w:space="0" w:color="auto"/>
              <w:left w:val="single" w:sz="4" w:space="0" w:color="auto"/>
              <w:bottom w:val="single" w:sz="4" w:space="0" w:color="auto"/>
              <w:right w:val="single" w:sz="4" w:space="0" w:color="auto"/>
            </w:tcBorders>
            <w:vAlign w:val="center"/>
          </w:tcPr>
          <w:p w:rsidR="00876F1F" w:rsidRDefault="00876F1F">
            <w:pPr>
              <w:spacing w:line="276" w:lineRule="auto"/>
              <w:jc w:val="center"/>
              <w:rPr>
                <w:b/>
                <w:szCs w:val="28"/>
                <w:lang w:val="en-US" w:eastAsia="en-US" w:bidi="en-US"/>
              </w:rPr>
            </w:pPr>
          </w:p>
        </w:tc>
        <w:tc>
          <w:tcPr>
            <w:tcW w:w="2348" w:type="dxa"/>
            <w:tcBorders>
              <w:top w:val="single" w:sz="4" w:space="0" w:color="auto"/>
              <w:left w:val="single" w:sz="4" w:space="0" w:color="auto"/>
              <w:bottom w:val="single" w:sz="4" w:space="0" w:color="auto"/>
              <w:right w:val="single" w:sz="4" w:space="0" w:color="auto"/>
            </w:tcBorders>
          </w:tcPr>
          <w:p w:rsidR="00876F1F" w:rsidRDefault="00876F1F">
            <w:pPr>
              <w:spacing w:line="276" w:lineRule="auto"/>
              <w:jc w:val="center"/>
              <w:rPr>
                <w:b/>
                <w:szCs w:val="28"/>
                <w:lang w:val="en-US" w:eastAsia="en-US" w:bidi="en-US"/>
              </w:rPr>
            </w:pPr>
          </w:p>
        </w:tc>
        <w:tc>
          <w:tcPr>
            <w:tcW w:w="1018" w:type="dxa"/>
            <w:tcBorders>
              <w:top w:val="single" w:sz="4" w:space="0" w:color="auto"/>
              <w:left w:val="single" w:sz="4" w:space="0" w:color="auto"/>
              <w:bottom w:val="single" w:sz="4" w:space="0" w:color="auto"/>
              <w:right w:val="single" w:sz="4" w:space="0" w:color="auto"/>
            </w:tcBorders>
          </w:tcPr>
          <w:p w:rsidR="00876F1F" w:rsidRDefault="00876F1F">
            <w:pPr>
              <w:spacing w:line="276" w:lineRule="auto"/>
              <w:jc w:val="center"/>
              <w:rPr>
                <w:b/>
                <w:szCs w:val="28"/>
                <w:lang w:val="en-US" w:eastAsia="en-US" w:bidi="en-US"/>
              </w:rPr>
            </w:pPr>
          </w:p>
        </w:tc>
      </w:tr>
    </w:tbl>
    <w:p w:rsidR="00876F1F" w:rsidRDefault="00876F1F" w:rsidP="00876F1F">
      <w:pPr>
        <w:spacing w:line="276" w:lineRule="auto"/>
        <w:jc w:val="both"/>
        <w:rPr>
          <w:sz w:val="26"/>
          <w:szCs w:val="28"/>
        </w:rPr>
      </w:pPr>
    </w:p>
    <w:p w:rsidR="00876F1F" w:rsidRDefault="00876F1F" w:rsidP="00876F1F">
      <w:pPr>
        <w:tabs>
          <w:tab w:val="left" w:pos="2310"/>
        </w:tabs>
        <w:jc w:val="both"/>
        <w:rPr>
          <w:sz w:val="28"/>
        </w:rPr>
      </w:pPr>
    </w:p>
    <w:p w:rsidR="00876F1F" w:rsidRDefault="00876F1F" w:rsidP="00876F1F">
      <w:pPr>
        <w:tabs>
          <w:tab w:val="left" w:pos="2310"/>
        </w:tabs>
        <w:jc w:val="both"/>
        <w:rPr>
          <w:sz w:val="28"/>
        </w:rPr>
      </w:pPr>
    </w:p>
    <w:p w:rsidR="00876F1F" w:rsidRDefault="00876F1F" w:rsidP="00876F1F">
      <w:pPr>
        <w:tabs>
          <w:tab w:val="left" w:pos="2310"/>
        </w:tabs>
        <w:jc w:val="both"/>
        <w:rPr>
          <w:sz w:val="28"/>
        </w:rPr>
      </w:pPr>
    </w:p>
    <w:p w:rsidR="00876F1F" w:rsidRDefault="00876F1F" w:rsidP="00876F1F">
      <w:pPr>
        <w:tabs>
          <w:tab w:val="left" w:pos="2310"/>
        </w:tabs>
        <w:jc w:val="both"/>
        <w:rPr>
          <w:sz w:val="28"/>
        </w:rPr>
      </w:pPr>
    </w:p>
    <w:p w:rsidR="00876F1F" w:rsidRDefault="00876F1F" w:rsidP="00876F1F">
      <w:pPr>
        <w:tabs>
          <w:tab w:val="left" w:pos="2310"/>
        </w:tabs>
        <w:jc w:val="both"/>
        <w:rPr>
          <w:sz w:val="28"/>
        </w:rPr>
      </w:pPr>
    </w:p>
    <w:p w:rsidR="00876F1F" w:rsidRDefault="00876F1F" w:rsidP="00876F1F">
      <w:pPr>
        <w:tabs>
          <w:tab w:val="left" w:pos="2310"/>
        </w:tabs>
        <w:jc w:val="both"/>
        <w:rPr>
          <w:sz w:val="28"/>
        </w:rPr>
      </w:pPr>
    </w:p>
    <w:p w:rsidR="00876F1F" w:rsidRDefault="00876F1F" w:rsidP="00876F1F">
      <w:pPr>
        <w:tabs>
          <w:tab w:val="left" w:pos="2310"/>
        </w:tabs>
        <w:jc w:val="both"/>
        <w:rPr>
          <w:sz w:val="28"/>
        </w:rPr>
      </w:pPr>
    </w:p>
    <w:p w:rsidR="00876F1F" w:rsidRDefault="00876F1F" w:rsidP="00876F1F">
      <w:pPr>
        <w:tabs>
          <w:tab w:val="left" w:pos="2310"/>
        </w:tabs>
        <w:jc w:val="both"/>
        <w:rPr>
          <w:sz w:val="28"/>
        </w:rPr>
      </w:pPr>
    </w:p>
    <w:tbl>
      <w:tblPr>
        <w:tblW w:w="9945" w:type="dxa"/>
        <w:tblInd w:w="-25" w:type="dxa"/>
        <w:tblLayout w:type="fixed"/>
        <w:tblLook w:val="04A0" w:firstRow="1" w:lastRow="0" w:firstColumn="1" w:lastColumn="0" w:noHBand="0" w:noVBand="1"/>
      </w:tblPr>
      <w:tblGrid>
        <w:gridCol w:w="20"/>
        <w:gridCol w:w="3781"/>
        <w:gridCol w:w="1440"/>
        <w:gridCol w:w="4496"/>
        <w:gridCol w:w="208"/>
      </w:tblGrid>
      <w:tr w:rsidR="00876F1F" w:rsidTr="00876F1F">
        <w:trPr>
          <w:gridAfter w:val="1"/>
          <w:wAfter w:w="208" w:type="dxa"/>
        </w:trPr>
        <w:tc>
          <w:tcPr>
            <w:tcW w:w="9735" w:type="dxa"/>
            <w:gridSpan w:val="4"/>
            <w:tcBorders>
              <w:top w:val="single" w:sz="4" w:space="0" w:color="000000"/>
              <w:left w:val="single" w:sz="4" w:space="0" w:color="000000"/>
              <w:bottom w:val="single" w:sz="4" w:space="0" w:color="000000"/>
              <w:right w:val="single" w:sz="4" w:space="0" w:color="000000"/>
            </w:tcBorders>
            <w:hideMark/>
          </w:tcPr>
          <w:tbl>
            <w:tblPr>
              <w:tblW w:w="0" w:type="auto"/>
              <w:tblLayout w:type="fixed"/>
              <w:tblLook w:val="04A0" w:firstRow="1" w:lastRow="0" w:firstColumn="1" w:lastColumn="0" w:noHBand="0" w:noVBand="1"/>
            </w:tblPr>
            <w:tblGrid>
              <w:gridCol w:w="3828"/>
              <w:gridCol w:w="1759"/>
              <w:gridCol w:w="3886"/>
            </w:tblGrid>
            <w:tr w:rsidR="00876F1F">
              <w:trPr>
                <w:trHeight w:val="1696"/>
              </w:trPr>
              <w:tc>
                <w:tcPr>
                  <w:tcW w:w="3828" w:type="dxa"/>
                </w:tcPr>
                <w:p w:rsidR="00876F1F" w:rsidRPr="00876F1F" w:rsidRDefault="00876F1F">
                  <w:pPr>
                    <w:suppressAutoHyphens/>
                    <w:spacing w:line="276" w:lineRule="auto"/>
                    <w:jc w:val="center"/>
                    <w:rPr>
                      <w:sz w:val="16"/>
                      <w:szCs w:val="16"/>
                      <w:lang w:eastAsia="ar-SA" w:bidi="en-US"/>
                    </w:rPr>
                  </w:pPr>
                  <w:r w:rsidRPr="00876F1F">
                    <w:rPr>
                      <w:b/>
                      <w:sz w:val="16"/>
                      <w:szCs w:val="16"/>
                      <w:lang w:eastAsia="ar-SA" w:bidi="en-US"/>
                    </w:rPr>
                    <w:t>БАШКОРТОСТАН РЕСПУБЛИКА</w:t>
                  </w:r>
                  <w:r>
                    <w:rPr>
                      <w:b/>
                      <w:sz w:val="16"/>
                      <w:szCs w:val="16"/>
                      <w:lang w:val="en-US" w:eastAsia="ar-SA" w:bidi="en-US"/>
                    </w:rPr>
                    <w:t>h</w:t>
                  </w:r>
                  <w:r w:rsidRPr="00876F1F">
                    <w:rPr>
                      <w:b/>
                      <w:sz w:val="16"/>
                      <w:szCs w:val="16"/>
                      <w:lang w:eastAsia="ar-SA" w:bidi="en-US"/>
                    </w:rPr>
                    <w:t xml:space="preserve">Ы БЛАГОВЕЩЕН РАЙОНЫ МУНИЦИПАЛЬ РАЙОНЫНЫҢ   </w:t>
                  </w:r>
                  <w:r>
                    <w:rPr>
                      <w:b/>
                      <w:sz w:val="16"/>
                      <w:szCs w:val="16"/>
                      <w:lang w:val="en-US" w:eastAsia="ar-SA" w:bidi="en-US"/>
                    </w:rPr>
                    <w:t>h</w:t>
                  </w:r>
                  <w:r w:rsidRPr="00876F1F">
                    <w:rPr>
                      <w:b/>
                      <w:sz w:val="16"/>
                      <w:szCs w:val="16"/>
                      <w:lang w:eastAsia="ar-SA" w:bidi="en-US"/>
                    </w:rPr>
                    <w:t xml:space="preserve">ЫННЫ      АУЫЛ СОВЕТЫ </w:t>
                  </w:r>
                  <w:proofErr w:type="gramStart"/>
                  <w:r w:rsidRPr="00876F1F">
                    <w:rPr>
                      <w:b/>
                      <w:sz w:val="16"/>
                      <w:szCs w:val="16"/>
                      <w:lang w:eastAsia="ar-SA" w:bidi="en-US"/>
                    </w:rPr>
                    <w:t>АУЫЛ  БИЛӘМӘҺЕ</w:t>
                  </w:r>
                  <w:proofErr w:type="gramEnd"/>
                  <w:r w:rsidRPr="00876F1F">
                    <w:rPr>
                      <w:b/>
                      <w:sz w:val="16"/>
                      <w:szCs w:val="16"/>
                      <w:lang w:eastAsia="ar-SA" w:bidi="en-US"/>
                    </w:rPr>
                    <w:t xml:space="preserve"> ХАКИМИӘТЕ</w:t>
                  </w:r>
                </w:p>
                <w:p w:rsidR="00876F1F" w:rsidRPr="00876F1F" w:rsidRDefault="00876F1F">
                  <w:pPr>
                    <w:suppressAutoHyphens/>
                    <w:spacing w:line="276" w:lineRule="auto"/>
                    <w:rPr>
                      <w:sz w:val="16"/>
                      <w:szCs w:val="16"/>
                      <w:lang w:eastAsia="ar-SA" w:bidi="en-US"/>
                    </w:rPr>
                  </w:pPr>
                </w:p>
              </w:tc>
              <w:tc>
                <w:tcPr>
                  <w:tcW w:w="1759" w:type="dxa"/>
                  <w:tcBorders>
                    <w:top w:val="nil"/>
                    <w:left w:val="single" w:sz="4" w:space="0" w:color="000000"/>
                    <w:bottom w:val="nil"/>
                    <w:right w:val="nil"/>
                  </w:tcBorders>
                  <w:hideMark/>
                </w:tcPr>
                <w:p w:rsidR="00876F1F" w:rsidRPr="00876F1F" w:rsidRDefault="00876F1F">
                  <w:pPr>
                    <w:suppressAutoHyphens/>
                    <w:snapToGrid w:val="0"/>
                    <w:spacing w:line="360" w:lineRule="auto"/>
                    <w:rPr>
                      <w:sz w:val="16"/>
                      <w:szCs w:val="16"/>
                      <w:lang w:eastAsia="ar-SA" w:bidi="en-US"/>
                    </w:rPr>
                  </w:pPr>
                  <w:r>
                    <w:rPr>
                      <w:noProof/>
                    </w:rPr>
                    <w:drawing>
                      <wp:anchor distT="0" distB="0" distL="114935" distR="114935" simplePos="0" relativeHeight="251658240" behindDoc="1" locked="0" layoutInCell="1" allowOverlap="1">
                        <wp:simplePos x="0" y="0"/>
                        <wp:positionH relativeFrom="column">
                          <wp:posOffset>245745</wp:posOffset>
                        </wp:positionH>
                        <wp:positionV relativeFrom="paragraph">
                          <wp:posOffset>134620</wp:posOffset>
                        </wp:positionV>
                        <wp:extent cx="596900" cy="768350"/>
                        <wp:effectExtent l="0" t="0" r="0" b="0"/>
                        <wp:wrapTight wrapText="bothSides">
                          <wp:wrapPolygon edited="0">
                            <wp:start x="0" y="0"/>
                            <wp:lineTo x="0" y="20886"/>
                            <wp:lineTo x="20681" y="20886"/>
                            <wp:lineTo x="20681" y="0"/>
                            <wp:lineTo x="0"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6900" cy="76835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tc>
              <w:tc>
                <w:tcPr>
                  <w:tcW w:w="3886" w:type="dxa"/>
                  <w:tcBorders>
                    <w:top w:val="nil"/>
                    <w:left w:val="single" w:sz="4" w:space="0" w:color="000000"/>
                    <w:bottom w:val="nil"/>
                    <w:right w:val="nil"/>
                  </w:tcBorders>
                </w:tcPr>
                <w:p w:rsidR="00876F1F" w:rsidRPr="00876F1F" w:rsidRDefault="00876F1F">
                  <w:pPr>
                    <w:suppressAutoHyphens/>
                    <w:spacing w:line="276" w:lineRule="auto"/>
                    <w:jc w:val="center"/>
                    <w:rPr>
                      <w:sz w:val="16"/>
                      <w:szCs w:val="16"/>
                      <w:lang w:eastAsia="ar-SA" w:bidi="en-US"/>
                    </w:rPr>
                  </w:pPr>
                  <w:r w:rsidRPr="00876F1F">
                    <w:rPr>
                      <w:b/>
                      <w:sz w:val="16"/>
                      <w:szCs w:val="16"/>
                      <w:lang w:eastAsia="ar-SA" w:bidi="en-US"/>
                    </w:rPr>
                    <w:t>РЕСПУБЛИКА БАШКОРТОСТАН АДМИНИСТРАЦИЯ СЕЛЬСКОГО ПОСЕЛЕНИЯ САННИНСКИЙ СЕЛЬСОВЕТ МУНИЦИПАЛЬНОГО РАЙОНА БЛАГОВЕЩЕНСКИЙ РАЙОН</w:t>
                  </w:r>
                </w:p>
                <w:p w:rsidR="00876F1F" w:rsidRPr="00876F1F" w:rsidRDefault="00876F1F">
                  <w:pPr>
                    <w:suppressAutoHyphens/>
                    <w:spacing w:line="276" w:lineRule="auto"/>
                    <w:rPr>
                      <w:sz w:val="16"/>
                      <w:szCs w:val="16"/>
                      <w:lang w:eastAsia="ar-SA" w:bidi="en-US"/>
                    </w:rPr>
                  </w:pPr>
                </w:p>
              </w:tc>
            </w:tr>
          </w:tbl>
          <w:p w:rsidR="00876F1F" w:rsidRPr="00876F1F" w:rsidRDefault="00876F1F">
            <w:pPr>
              <w:spacing w:after="200" w:line="276" w:lineRule="auto"/>
              <w:rPr>
                <w:rFonts w:asciiTheme="minorHAnsi" w:eastAsiaTheme="minorHAnsi" w:hAnsiTheme="minorHAnsi" w:cstheme="minorBidi"/>
                <w:sz w:val="22"/>
                <w:szCs w:val="22"/>
                <w:lang w:eastAsia="en-US" w:bidi="en-US"/>
              </w:rPr>
            </w:pPr>
          </w:p>
        </w:tc>
      </w:tr>
      <w:tr w:rsidR="00876F1F" w:rsidTr="00876F1F">
        <w:trPr>
          <w:gridBefore w:val="1"/>
          <w:wBefore w:w="20" w:type="dxa"/>
          <w:trHeight w:val="512"/>
        </w:trPr>
        <w:tc>
          <w:tcPr>
            <w:tcW w:w="3780" w:type="dxa"/>
            <w:tcMar>
              <w:top w:w="0" w:type="dxa"/>
              <w:left w:w="0" w:type="dxa"/>
              <w:bottom w:w="0" w:type="dxa"/>
              <w:right w:w="0" w:type="dxa"/>
            </w:tcMar>
            <w:hideMark/>
          </w:tcPr>
          <w:p w:rsidR="00876F1F" w:rsidRDefault="00876F1F">
            <w:pPr>
              <w:spacing w:line="276" w:lineRule="auto"/>
              <w:rPr>
                <w:rFonts w:ascii="TNRCyrBash" w:hAnsi="TNRCyrBash"/>
                <w:b/>
                <w:bCs/>
                <w:sz w:val="28"/>
                <w:lang w:val="en-US" w:eastAsia="en-US" w:bidi="en-US"/>
              </w:rPr>
            </w:pPr>
            <w:r w:rsidRPr="00876F1F">
              <w:rPr>
                <w:rFonts w:ascii="Arial New Bash" w:hAnsi="Arial New Bash"/>
                <w:b/>
                <w:lang w:eastAsia="en-US" w:bidi="en-US"/>
              </w:rPr>
              <w:t xml:space="preserve">  </w:t>
            </w:r>
            <w:r>
              <w:rPr>
                <w:rFonts w:ascii="Arial New Bash" w:hAnsi="Arial New Bash"/>
                <w:b/>
                <w:lang w:val="en-US" w:eastAsia="en-US" w:bidi="en-US"/>
              </w:rPr>
              <w:t>К</w:t>
            </w:r>
            <w:r>
              <w:rPr>
                <w:b/>
                <w:bCs/>
                <w:lang w:val="en-US" w:eastAsia="en-US" w:bidi="en-US"/>
              </w:rPr>
              <w:t>АРАР</w:t>
            </w:r>
          </w:p>
        </w:tc>
        <w:tc>
          <w:tcPr>
            <w:tcW w:w="1440" w:type="dxa"/>
            <w:tcMar>
              <w:top w:w="0" w:type="dxa"/>
              <w:left w:w="0" w:type="dxa"/>
              <w:bottom w:w="0" w:type="dxa"/>
              <w:right w:w="0" w:type="dxa"/>
            </w:tcMar>
          </w:tcPr>
          <w:p w:rsidR="00876F1F" w:rsidRDefault="00876F1F">
            <w:pPr>
              <w:spacing w:line="276" w:lineRule="auto"/>
              <w:jc w:val="center"/>
              <w:rPr>
                <w:b/>
                <w:bCs/>
                <w:sz w:val="28"/>
                <w:lang w:val="en-US" w:eastAsia="en-US" w:bidi="en-US"/>
              </w:rPr>
            </w:pPr>
          </w:p>
          <w:p w:rsidR="00876F1F" w:rsidRDefault="00876F1F">
            <w:pPr>
              <w:spacing w:line="276" w:lineRule="auto"/>
              <w:jc w:val="center"/>
              <w:rPr>
                <w:b/>
                <w:bCs/>
                <w:sz w:val="28"/>
                <w:lang w:val="en-US" w:eastAsia="en-US" w:bidi="en-US"/>
              </w:rPr>
            </w:pPr>
          </w:p>
        </w:tc>
        <w:tc>
          <w:tcPr>
            <w:tcW w:w="4703" w:type="dxa"/>
            <w:gridSpan w:val="2"/>
            <w:tcMar>
              <w:top w:w="0" w:type="dxa"/>
              <w:left w:w="0" w:type="dxa"/>
              <w:bottom w:w="0" w:type="dxa"/>
              <w:right w:w="0" w:type="dxa"/>
            </w:tcMar>
            <w:hideMark/>
          </w:tcPr>
          <w:p w:rsidR="00876F1F" w:rsidRDefault="00876F1F">
            <w:pPr>
              <w:spacing w:line="276" w:lineRule="auto"/>
              <w:rPr>
                <w:rFonts w:ascii="TNRCyrBash" w:hAnsi="TNRCyrBash"/>
                <w:b/>
                <w:bCs/>
                <w:sz w:val="28"/>
                <w:lang w:val="en-US" w:eastAsia="en-US" w:bidi="en-US"/>
              </w:rPr>
            </w:pPr>
            <w:r>
              <w:rPr>
                <w:b/>
                <w:bCs/>
                <w:lang w:val="en-US" w:eastAsia="en-US" w:bidi="en-US"/>
              </w:rPr>
              <w:t xml:space="preserve">                     ПОСТАНОВЛЕНИЕ</w:t>
            </w:r>
          </w:p>
        </w:tc>
      </w:tr>
    </w:tbl>
    <w:p w:rsidR="00876F1F" w:rsidRDefault="00876F1F" w:rsidP="00876F1F">
      <w:pPr>
        <w:jc w:val="both"/>
        <w:rPr>
          <w:b/>
          <w:sz w:val="28"/>
          <w:szCs w:val="20"/>
        </w:rPr>
      </w:pPr>
      <w:r>
        <w:rPr>
          <w:b/>
          <w:sz w:val="28"/>
          <w:szCs w:val="20"/>
        </w:rPr>
        <w:t xml:space="preserve">05 декабрь 2025 й                                  № 40                        05 декабря 2025 г.  </w:t>
      </w:r>
    </w:p>
    <w:p w:rsidR="00876F1F" w:rsidRDefault="00876F1F" w:rsidP="00876F1F">
      <w:pPr>
        <w:jc w:val="both"/>
        <w:rPr>
          <w:color w:val="000000"/>
          <w:sz w:val="28"/>
          <w:szCs w:val="28"/>
        </w:rPr>
      </w:pPr>
    </w:p>
    <w:p w:rsidR="00876F1F" w:rsidRDefault="00876F1F" w:rsidP="00876F1F">
      <w:pPr>
        <w:tabs>
          <w:tab w:val="left" w:pos="2310"/>
        </w:tabs>
        <w:jc w:val="both"/>
        <w:rPr>
          <w:sz w:val="28"/>
        </w:rPr>
      </w:pPr>
    </w:p>
    <w:tbl>
      <w:tblPr>
        <w:tblpPr w:leftFromText="180" w:rightFromText="180" w:bottomFromText="160" w:vertAnchor="text" w:horzAnchor="margin" w:tblpY="2"/>
        <w:tblW w:w="9930" w:type="dxa"/>
        <w:tblLayout w:type="fixed"/>
        <w:tblCellMar>
          <w:left w:w="70" w:type="dxa"/>
          <w:right w:w="70" w:type="dxa"/>
        </w:tblCellMar>
        <w:tblLook w:val="04A0" w:firstRow="1" w:lastRow="0" w:firstColumn="1" w:lastColumn="0" w:noHBand="0" w:noVBand="1"/>
      </w:tblPr>
      <w:tblGrid>
        <w:gridCol w:w="4215"/>
        <w:gridCol w:w="1441"/>
        <w:gridCol w:w="4274"/>
      </w:tblGrid>
      <w:tr w:rsidR="00876F1F" w:rsidTr="00876F1F">
        <w:trPr>
          <w:trHeight w:val="1699"/>
        </w:trPr>
        <w:tc>
          <w:tcPr>
            <w:tcW w:w="4212" w:type="dxa"/>
            <w:tcBorders>
              <w:top w:val="nil"/>
              <w:left w:val="nil"/>
              <w:bottom w:val="double" w:sz="4" w:space="0" w:color="auto"/>
              <w:right w:val="nil"/>
            </w:tcBorders>
          </w:tcPr>
          <w:p w:rsidR="00876F1F" w:rsidRDefault="00876F1F">
            <w:pPr>
              <w:spacing w:line="254" w:lineRule="auto"/>
              <w:jc w:val="center"/>
              <w:rPr>
                <w:bCs/>
                <w:lang w:val="en-US" w:eastAsia="en-US" w:bidi="en-US"/>
              </w:rPr>
            </w:pPr>
          </w:p>
        </w:tc>
        <w:tc>
          <w:tcPr>
            <w:tcW w:w="1440" w:type="dxa"/>
            <w:tcBorders>
              <w:top w:val="nil"/>
              <w:left w:val="nil"/>
              <w:bottom w:val="double" w:sz="4" w:space="0" w:color="auto"/>
              <w:right w:val="nil"/>
            </w:tcBorders>
            <w:vAlign w:val="bottom"/>
          </w:tcPr>
          <w:p w:rsidR="00876F1F" w:rsidRDefault="00876F1F">
            <w:pPr>
              <w:spacing w:line="254" w:lineRule="auto"/>
              <w:rPr>
                <w:lang w:val="en-US" w:eastAsia="en-US" w:bidi="en-US"/>
              </w:rPr>
            </w:pPr>
          </w:p>
        </w:tc>
        <w:tc>
          <w:tcPr>
            <w:tcW w:w="4271" w:type="dxa"/>
            <w:tcBorders>
              <w:top w:val="nil"/>
              <w:left w:val="nil"/>
              <w:bottom w:val="double" w:sz="4" w:space="0" w:color="auto"/>
              <w:right w:val="nil"/>
            </w:tcBorders>
          </w:tcPr>
          <w:p w:rsidR="00876F1F" w:rsidRDefault="00876F1F">
            <w:pPr>
              <w:spacing w:line="254" w:lineRule="auto"/>
              <w:rPr>
                <w:bCs/>
                <w:lang w:val="en-US" w:eastAsia="en-US" w:bidi="en-US"/>
              </w:rPr>
            </w:pPr>
          </w:p>
        </w:tc>
      </w:tr>
      <w:tr w:rsidR="00876F1F" w:rsidTr="00876F1F">
        <w:trPr>
          <w:trHeight w:val="1024"/>
        </w:trPr>
        <w:tc>
          <w:tcPr>
            <w:tcW w:w="4212" w:type="dxa"/>
            <w:tcBorders>
              <w:top w:val="double" w:sz="4" w:space="0" w:color="auto"/>
              <w:left w:val="nil"/>
              <w:bottom w:val="nil"/>
              <w:right w:val="nil"/>
            </w:tcBorders>
            <w:tcMar>
              <w:top w:w="0" w:type="dxa"/>
              <w:left w:w="108" w:type="dxa"/>
              <w:bottom w:w="0" w:type="dxa"/>
              <w:right w:w="108" w:type="dxa"/>
            </w:tcMar>
          </w:tcPr>
          <w:p w:rsidR="00876F1F" w:rsidRDefault="00876F1F">
            <w:pPr>
              <w:spacing w:line="254" w:lineRule="auto"/>
              <w:jc w:val="center"/>
              <w:rPr>
                <w:sz w:val="28"/>
                <w:lang w:val="en-US" w:eastAsia="en-US" w:bidi="en-US"/>
              </w:rPr>
            </w:pPr>
          </w:p>
        </w:tc>
        <w:tc>
          <w:tcPr>
            <w:tcW w:w="1440" w:type="dxa"/>
            <w:tcBorders>
              <w:top w:val="double" w:sz="4" w:space="0" w:color="auto"/>
              <w:left w:val="nil"/>
              <w:bottom w:val="nil"/>
              <w:right w:val="nil"/>
            </w:tcBorders>
            <w:tcMar>
              <w:top w:w="0" w:type="dxa"/>
              <w:left w:w="108" w:type="dxa"/>
              <w:bottom w:w="0" w:type="dxa"/>
              <w:right w:w="108" w:type="dxa"/>
            </w:tcMar>
          </w:tcPr>
          <w:p w:rsidR="00876F1F" w:rsidRDefault="00876F1F">
            <w:pPr>
              <w:spacing w:line="254" w:lineRule="auto"/>
              <w:jc w:val="center"/>
              <w:rPr>
                <w:b/>
                <w:sz w:val="28"/>
                <w:lang w:val="en-US" w:eastAsia="en-US" w:bidi="en-US"/>
              </w:rPr>
            </w:pPr>
          </w:p>
        </w:tc>
        <w:tc>
          <w:tcPr>
            <w:tcW w:w="4271" w:type="dxa"/>
            <w:tcBorders>
              <w:top w:val="double" w:sz="4" w:space="0" w:color="auto"/>
              <w:left w:val="nil"/>
              <w:bottom w:val="nil"/>
              <w:right w:val="nil"/>
            </w:tcBorders>
            <w:tcMar>
              <w:top w:w="0" w:type="dxa"/>
              <w:left w:w="108" w:type="dxa"/>
              <w:bottom w:w="0" w:type="dxa"/>
              <w:right w:w="108" w:type="dxa"/>
            </w:tcMar>
          </w:tcPr>
          <w:p w:rsidR="00876F1F" w:rsidRDefault="00876F1F">
            <w:pPr>
              <w:spacing w:line="254" w:lineRule="auto"/>
              <w:jc w:val="center"/>
              <w:rPr>
                <w:b/>
                <w:sz w:val="28"/>
                <w:lang w:val="en-US" w:eastAsia="en-US" w:bidi="en-US"/>
              </w:rPr>
            </w:pPr>
          </w:p>
        </w:tc>
      </w:tr>
    </w:tbl>
    <w:p w:rsidR="00876F1F" w:rsidRDefault="00876F1F" w:rsidP="00876F1F">
      <w:pPr>
        <w:pStyle w:val="14"/>
        <w:tabs>
          <w:tab w:val="left" w:pos="7920"/>
        </w:tabs>
        <w:spacing w:before="0"/>
        <w:jc w:val="center"/>
        <w:rPr>
          <w:rFonts w:ascii="Times New Roman" w:hAnsi="Times New Roman" w:cs="Times New Roman"/>
          <w:b w:val="0"/>
          <w:color w:val="auto"/>
        </w:rPr>
      </w:pPr>
      <w:r>
        <w:rPr>
          <w:rFonts w:ascii="Times New Roman" w:hAnsi="Times New Roman" w:cs="Times New Roman"/>
          <w:color w:val="auto"/>
        </w:rPr>
        <w:t xml:space="preserve">О созыве внеочередного заседания Совета сельского поселения Саннинский сельсовет муниципального </w:t>
      </w:r>
      <w:proofErr w:type="gramStart"/>
      <w:r>
        <w:rPr>
          <w:rFonts w:ascii="Times New Roman" w:hAnsi="Times New Roman" w:cs="Times New Roman"/>
          <w:color w:val="auto"/>
        </w:rPr>
        <w:t>района  Благовещенский</w:t>
      </w:r>
      <w:proofErr w:type="gramEnd"/>
      <w:r>
        <w:rPr>
          <w:rFonts w:ascii="Times New Roman" w:hAnsi="Times New Roman" w:cs="Times New Roman"/>
          <w:color w:val="auto"/>
        </w:rPr>
        <w:t xml:space="preserve"> район </w:t>
      </w:r>
    </w:p>
    <w:p w:rsidR="00876F1F" w:rsidRDefault="00876F1F" w:rsidP="00876F1F">
      <w:pPr>
        <w:pStyle w:val="14"/>
        <w:tabs>
          <w:tab w:val="left" w:pos="7920"/>
        </w:tabs>
        <w:spacing w:before="0"/>
        <w:jc w:val="center"/>
        <w:rPr>
          <w:rFonts w:ascii="Times New Roman" w:hAnsi="Times New Roman" w:cs="Times New Roman"/>
          <w:color w:val="auto"/>
        </w:rPr>
      </w:pPr>
      <w:r>
        <w:rPr>
          <w:rFonts w:ascii="Times New Roman" w:hAnsi="Times New Roman" w:cs="Times New Roman"/>
          <w:color w:val="auto"/>
        </w:rPr>
        <w:t>Республики Башкортостан двадцать девятого созыва</w:t>
      </w:r>
    </w:p>
    <w:p w:rsidR="00876F1F" w:rsidRDefault="00876F1F" w:rsidP="00876F1F">
      <w:pPr>
        <w:rPr>
          <w:sz w:val="20"/>
          <w:szCs w:val="20"/>
        </w:rPr>
      </w:pPr>
    </w:p>
    <w:p w:rsidR="00876F1F" w:rsidRDefault="00876F1F" w:rsidP="00876F1F">
      <w:pPr>
        <w:jc w:val="both"/>
        <w:rPr>
          <w:bCs/>
          <w:color w:val="000000"/>
          <w:kern w:val="32"/>
          <w:sz w:val="28"/>
          <w:szCs w:val="28"/>
        </w:rPr>
      </w:pPr>
      <w:r>
        <w:rPr>
          <w:sz w:val="28"/>
        </w:rPr>
        <w:t>В соответствии с подпунктом 2 статьи 43 Устава сельского поселения Саннинский сельсовет муниципального района Благовещенский район РБ</w:t>
      </w:r>
      <w:r>
        <w:rPr>
          <w:bCs/>
          <w:color w:val="000000"/>
          <w:kern w:val="32"/>
          <w:sz w:val="28"/>
          <w:szCs w:val="28"/>
          <w:shd w:val="clear" w:color="auto" w:fill="FFFFFF"/>
        </w:rPr>
        <w:t>,</w:t>
      </w:r>
      <w:r>
        <w:rPr>
          <w:bCs/>
          <w:color w:val="000000"/>
          <w:kern w:val="32"/>
          <w:sz w:val="28"/>
          <w:szCs w:val="28"/>
        </w:rPr>
        <w:t xml:space="preserve"> Администрация сельского поселения Саннинский сельсовет муниципального района Благовещенский район Республики Башкортостан </w:t>
      </w:r>
    </w:p>
    <w:p w:rsidR="00876F1F" w:rsidRDefault="00876F1F" w:rsidP="00876F1F">
      <w:pPr>
        <w:keepNext/>
        <w:tabs>
          <w:tab w:val="left" w:pos="993"/>
        </w:tabs>
        <w:spacing w:before="240" w:after="60"/>
        <w:ind w:firstLine="708"/>
        <w:jc w:val="both"/>
        <w:outlineLvl w:val="0"/>
        <w:rPr>
          <w:b/>
          <w:bCs/>
          <w:color w:val="000000"/>
          <w:kern w:val="32"/>
          <w:sz w:val="28"/>
          <w:szCs w:val="28"/>
        </w:rPr>
      </w:pPr>
      <w:r>
        <w:rPr>
          <w:b/>
          <w:bCs/>
          <w:kern w:val="32"/>
          <w:sz w:val="28"/>
          <w:szCs w:val="28"/>
        </w:rPr>
        <w:t>ПОСТАНОВЛЯЕТ:</w:t>
      </w:r>
    </w:p>
    <w:p w:rsidR="00876F1F" w:rsidRDefault="00876F1F" w:rsidP="00876F1F">
      <w:pPr>
        <w:pStyle w:val="a9"/>
        <w:keepLines w:val="0"/>
        <w:pBdr>
          <w:bottom w:val="single" w:sz="4" w:space="4" w:color="5B9BD5" w:themeColor="accent1"/>
        </w:pBdr>
        <w:spacing w:before="200"/>
        <w:ind w:left="936" w:right="936"/>
        <w:jc w:val="both"/>
        <w:rPr>
          <w:b w:val="0"/>
          <w:bCs w:val="0"/>
          <w:color w:val="000000"/>
          <w:sz w:val="28"/>
          <w:szCs w:val="28"/>
        </w:rPr>
      </w:pPr>
      <w:r>
        <w:rPr>
          <w:i w:val="0"/>
          <w:iCs w:val="0"/>
        </w:rPr>
        <w:t xml:space="preserve">1. Созвать внеочередное заседание Совета сельского поселения Саннинский сельсовет муниципального района Благовещенский район Республики Башкортостан двадцать девятого созыва 27 ноября 2025 года в 14:00 часов </w:t>
      </w:r>
      <w:r>
        <w:rPr>
          <w:i w:val="0"/>
          <w:iCs w:val="0"/>
          <w:color w:val="000000"/>
        </w:rPr>
        <w:t>по адресу: Республика Башкортостан Благовещенский район с.Богородское ул.Осиновка д.19 в здании администрации сельского поселения.</w:t>
      </w:r>
    </w:p>
    <w:p w:rsidR="00876F1F" w:rsidRDefault="00876F1F" w:rsidP="00876F1F">
      <w:pPr>
        <w:jc w:val="both"/>
        <w:rPr>
          <w:sz w:val="28"/>
          <w:szCs w:val="28"/>
        </w:rPr>
      </w:pPr>
      <w:r>
        <w:rPr>
          <w:sz w:val="28"/>
        </w:rPr>
        <w:t>2. Внести на рассмотрение внеочередного</w:t>
      </w:r>
      <w:r>
        <w:rPr>
          <w:sz w:val="28"/>
          <w:szCs w:val="28"/>
        </w:rPr>
        <w:t xml:space="preserve"> </w:t>
      </w:r>
      <w:r>
        <w:rPr>
          <w:sz w:val="28"/>
        </w:rPr>
        <w:t>заседания Совета сельского поселения Саннинский сельсовет муниципального района Благовещенский район Республики Башкортостан двадцать девятого созыва следующие вопросы:</w:t>
      </w:r>
    </w:p>
    <w:p w:rsidR="00876F1F" w:rsidRDefault="00876F1F" w:rsidP="00876F1F">
      <w:pPr>
        <w:jc w:val="both"/>
        <w:rPr>
          <w:sz w:val="28"/>
          <w:szCs w:val="20"/>
        </w:rPr>
      </w:pPr>
      <w:r>
        <w:rPr>
          <w:sz w:val="28"/>
          <w:szCs w:val="28"/>
        </w:rPr>
        <w:t xml:space="preserve">Об утверждении решения </w:t>
      </w:r>
      <w:r>
        <w:rPr>
          <w:bCs/>
          <w:sz w:val="28"/>
          <w:szCs w:val="28"/>
        </w:rPr>
        <w:t>«О налоге на имущество физических лиц».</w:t>
      </w:r>
    </w:p>
    <w:p w:rsidR="00876F1F" w:rsidRDefault="00876F1F" w:rsidP="00876F1F">
      <w:pPr>
        <w:jc w:val="both"/>
        <w:rPr>
          <w:sz w:val="28"/>
        </w:rPr>
      </w:pPr>
      <w:r>
        <w:rPr>
          <w:color w:val="000000"/>
          <w:sz w:val="28"/>
          <w:szCs w:val="28"/>
          <w:shd w:val="clear" w:color="auto" w:fill="FFFFFF"/>
        </w:rPr>
        <w:t>3. Контроль за выполнением настоящего постановления оставляю за собой.</w:t>
      </w:r>
    </w:p>
    <w:p w:rsidR="00876F1F" w:rsidRDefault="00876F1F" w:rsidP="00876F1F">
      <w:pPr>
        <w:tabs>
          <w:tab w:val="left" w:pos="993"/>
        </w:tabs>
        <w:ind w:firstLine="708"/>
        <w:jc w:val="both"/>
        <w:rPr>
          <w:sz w:val="28"/>
          <w:szCs w:val="28"/>
        </w:rPr>
      </w:pPr>
    </w:p>
    <w:p w:rsidR="00876F1F" w:rsidRDefault="00876F1F" w:rsidP="00876F1F">
      <w:pPr>
        <w:tabs>
          <w:tab w:val="left" w:pos="993"/>
        </w:tabs>
        <w:jc w:val="both"/>
        <w:rPr>
          <w:sz w:val="28"/>
          <w:szCs w:val="28"/>
        </w:rPr>
      </w:pPr>
    </w:p>
    <w:p w:rsidR="00876F1F" w:rsidRDefault="00876F1F" w:rsidP="00876F1F">
      <w:pPr>
        <w:tabs>
          <w:tab w:val="left" w:pos="993"/>
        </w:tabs>
        <w:jc w:val="both"/>
        <w:rPr>
          <w:sz w:val="28"/>
          <w:szCs w:val="28"/>
        </w:rPr>
      </w:pPr>
      <w:r>
        <w:rPr>
          <w:sz w:val="28"/>
          <w:szCs w:val="28"/>
        </w:rPr>
        <w:t xml:space="preserve">Глава сельского поселения             </w:t>
      </w:r>
      <w:r>
        <w:rPr>
          <w:sz w:val="28"/>
          <w:szCs w:val="28"/>
        </w:rPr>
        <w:tab/>
      </w:r>
      <w:r>
        <w:rPr>
          <w:sz w:val="28"/>
          <w:szCs w:val="28"/>
        </w:rPr>
        <w:tab/>
        <w:t xml:space="preserve">                            Г.С.Зиганшина</w:t>
      </w:r>
    </w:p>
    <w:p w:rsidR="00876F1F" w:rsidRDefault="00876F1F" w:rsidP="00876F1F">
      <w:pPr>
        <w:tabs>
          <w:tab w:val="left" w:pos="993"/>
        </w:tabs>
        <w:spacing w:line="360" w:lineRule="auto"/>
        <w:ind w:firstLine="708"/>
        <w:jc w:val="both"/>
        <w:rPr>
          <w:sz w:val="28"/>
          <w:szCs w:val="28"/>
        </w:rPr>
      </w:pPr>
      <w:r>
        <w:rPr>
          <w:sz w:val="28"/>
          <w:szCs w:val="28"/>
        </w:rPr>
        <w:tab/>
      </w:r>
      <w:r>
        <w:rPr>
          <w:sz w:val="28"/>
          <w:szCs w:val="28"/>
        </w:rPr>
        <w:tab/>
      </w:r>
      <w:r>
        <w:rPr>
          <w:sz w:val="28"/>
          <w:szCs w:val="28"/>
        </w:rPr>
        <w:tab/>
      </w:r>
      <w:r>
        <w:rPr>
          <w:sz w:val="28"/>
          <w:szCs w:val="28"/>
        </w:rPr>
        <w:tab/>
        <w:t xml:space="preserve"> </w:t>
      </w:r>
    </w:p>
    <w:tbl>
      <w:tblPr>
        <w:tblW w:w="9945" w:type="dxa"/>
        <w:tblInd w:w="-25" w:type="dxa"/>
        <w:tblLayout w:type="fixed"/>
        <w:tblLook w:val="04A0" w:firstRow="1" w:lastRow="0" w:firstColumn="1" w:lastColumn="0" w:noHBand="0" w:noVBand="1"/>
      </w:tblPr>
      <w:tblGrid>
        <w:gridCol w:w="20"/>
        <w:gridCol w:w="3781"/>
        <w:gridCol w:w="1440"/>
        <w:gridCol w:w="4496"/>
        <w:gridCol w:w="208"/>
      </w:tblGrid>
      <w:tr w:rsidR="00876F1F" w:rsidTr="00876F1F">
        <w:trPr>
          <w:gridAfter w:val="1"/>
          <w:wAfter w:w="208" w:type="dxa"/>
        </w:trPr>
        <w:tc>
          <w:tcPr>
            <w:tcW w:w="9735" w:type="dxa"/>
            <w:gridSpan w:val="4"/>
            <w:tcBorders>
              <w:top w:val="single" w:sz="4" w:space="0" w:color="000000"/>
              <w:left w:val="single" w:sz="4" w:space="0" w:color="000000"/>
              <w:bottom w:val="single" w:sz="4" w:space="0" w:color="000000"/>
              <w:right w:val="single" w:sz="4" w:space="0" w:color="000000"/>
            </w:tcBorders>
            <w:hideMark/>
          </w:tcPr>
          <w:tbl>
            <w:tblPr>
              <w:tblW w:w="0" w:type="auto"/>
              <w:tblLayout w:type="fixed"/>
              <w:tblLook w:val="04A0" w:firstRow="1" w:lastRow="0" w:firstColumn="1" w:lastColumn="0" w:noHBand="0" w:noVBand="1"/>
            </w:tblPr>
            <w:tblGrid>
              <w:gridCol w:w="3828"/>
              <w:gridCol w:w="1759"/>
              <w:gridCol w:w="3886"/>
            </w:tblGrid>
            <w:tr w:rsidR="00876F1F">
              <w:trPr>
                <w:trHeight w:val="1696"/>
              </w:trPr>
              <w:tc>
                <w:tcPr>
                  <w:tcW w:w="3828" w:type="dxa"/>
                </w:tcPr>
                <w:p w:rsidR="00876F1F" w:rsidRPr="00876F1F" w:rsidRDefault="00876F1F">
                  <w:pPr>
                    <w:suppressAutoHyphens/>
                    <w:spacing w:line="276" w:lineRule="auto"/>
                    <w:jc w:val="center"/>
                    <w:rPr>
                      <w:sz w:val="16"/>
                      <w:szCs w:val="16"/>
                      <w:lang w:eastAsia="ar-SA" w:bidi="en-US"/>
                    </w:rPr>
                  </w:pPr>
                  <w:bookmarkStart w:id="6" w:name="_GoBack"/>
                  <w:r w:rsidRPr="00876F1F">
                    <w:rPr>
                      <w:b/>
                      <w:sz w:val="16"/>
                      <w:szCs w:val="16"/>
                      <w:lang w:eastAsia="ar-SA" w:bidi="en-US"/>
                    </w:rPr>
                    <w:t>БАШКОРТОСТАН РЕСПУБЛИКА</w:t>
                  </w:r>
                  <w:r>
                    <w:rPr>
                      <w:b/>
                      <w:sz w:val="16"/>
                      <w:szCs w:val="16"/>
                      <w:lang w:val="en-US" w:eastAsia="ar-SA" w:bidi="en-US"/>
                    </w:rPr>
                    <w:t>h</w:t>
                  </w:r>
                  <w:r w:rsidRPr="00876F1F">
                    <w:rPr>
                      <w:b/>
                      <w:sz w:val="16"/>
                      <w:szCs w:val="16"/>
                      <w:lang w:eastAsia="ar-SA" w:bidi="en-US"/>
                    </w:rPr>
                    <w:t xml:space="preserve">Ы БЛАГОВЕЩЕН РАЙОНЫ МУНИЦИПАЛЬ РАЙОНЫНЫҢ   </w:t>
                  </w:r>
                  <w:r>
                    <w:rPr>
                      <w:b/>
                      <w:sz w:val="16"/>
                      <w:szCs w:val="16"/>
                      <w:lang w:val="en-US" w:eastAsia="ar-SA" w:bidi="en-US"/>
                    </w:rPr>
                    <w:t>h</w:t>
                  </w:r>
                  <w:r w:rsidRPr="00876F1F">
                    <w:rPr>
                      <w:b/>
                      <w:sz w:val="16"/>
                      <w:szCs w:val="16"/>
                      <w:lang w:eastAsia="ar-SA" w:bidi="en-US"/>
                    </w:rPr>
                    <w:t xml:space="preserve">ЫННЫ      АУЫЛ СОВЕТЫ </w:t>
                  </w:r>
                  <w:proofErr w:type="gramStart"/>
                  <w:r w:rsidRPr="00876F1F">
                    <w:rPr>
                      <w:b/>
                      <w:sz w:val="16"/>
                      <w:szCs w:val="16"/>
                      <w:lang w:eastAsia="ar-SA" w:bidi="en-US"/>
                    </w:rPr>
                    <w:t>АУЫЛ  БИЛӘМӘҺЕ</w:t>
                  </w:r>
                  <w:proofErr w:type="gramEnd"/>
                  <w:r w:rsidRPr="00876F1F">
                    <w:rPr>
                      <w:b/>
                      <w:sz w:val="16"/>
                      <w:szCs w:val="16"/>
                      <w:lang w:eastAsia="ar-SA" w:bidi="en-US"/>
                    </w:rPr>
                    <w:t xml:space="preserve"> ХАКИМИӘТЕ</w:t>
                  </w:r>
                </w:p>
                <w:p w:rsidR="00876F1F" w:rsidRPr="00876F1F" w:rsidRDefault="00876F1F">
                  <w:pPr>
                    <w:suppressAutoHyphens/>
                    <w:spacing w:line="276" w:lineRule="auto"/>
                    <w:rPr>
                      <w:sz w:val="16"/>
                      <w:szCs w:val="16"/>
                      <w:lang w:eastAsia="ar-SA" w:bidi="en-US"/>
                    </w:rPr>
                  </w:pPr>
                </w:p>
              </w:tc>
              <w:tc>
                <w:tcPr>
                  <w:tcW w:w="1759" w:type="dxa"/>
                  <w:tcBorders>
                    <w:top w:val="nil"/>
                    <w:left w:val="single" w:sz="4" w:space="0" w:color="000000"/>
                    <w:bottom w:val="nil"/>
                    <w:right w:val="nil"/>
                  </w:tcBorders>
                  <w:hideMark/>
                </w:tcPr>
                <w:p w:rsidR="00876F1F" w:rsidRPr="00876F1F" w:rsidRDefault="00876F1F">
                  <w:pPr>
                    <w:suppressAutoHyphens/>
                    <w:snapToGrid w:val="0"/>
                    <w:spacing w:line="360" w:lineRule="auto"/>
                    <w:rPr>
                      <w:sz w:val="16"/>
                      <w:szCs w:val="16"/>
                      <w:lang w:eastAsia="ar-SA" w:bidi="en-US"/>
                    </w:rPr>
                  </w:pPr>
                  <w:r>
                    <w:rPr>
                      <w:noProof/>
                    </w:rPr>
                    <w:drawing>
                      <wp:anchor distT="0" distB="0" distL="114935" distR="114935" simplePos="0" relativeHeight="251658240" behindDoc="1" locked="0" layoutInCell="1" allowOverlap="1">
                        <wp:simplePos x="0" y="0"/>
                        <wp:positionH relativeFrom="column">
                          <wp:posOffset>245745</wp:posOffset>
                        </wp:positionH>
                        <wp:positionV relativeFrom="paragraph">
                          <wp:posOffset>134620</wp:posOffset>
                        </wp:positionV>
                        <wp:extent cx="596900" cy="768350"/>
                        <wp:effectExtent l="0" t="0" r="0" b="0"/>
                        <wp:wrapTight wrapText="bothSides">
                          <wp:wrapPolygon edited="0">
                            <wp:start x="0" y="0"/>
                            <wp:lineTo x="0" y="20886"/>
                            <wp:lineTo x="20681" y="20886"/>
                            <wp:lineTo x="20681"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6900" cy="76835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tc>
              <w:tc>
                <w:tcPr>
                  <w:tcW w:w="3886" w:type="dxa"/>
                  <w:tcBorders>
                    <w:top w:val="nil"/>
                    <w:left w:val="single" w:sz="4" w:space="0" w:color="000000"/>
                    <w:bottom w:val="nil"/>
                    <w:right w:val="nil"/>
                  </w:tcBorders>
                </w:tcPr>
                <w:p w:rsidR="00876F1F" w:rsidRPr="00876F1F" w:rsidRDefault="00876F1F">
                  <w:pPr>
                    <w:suppressAutoHyphens/>
                    <w:spacing w:line="276" w:lineRule="auto"/>
                    <w:jc w:val="center"/>
                    <w:rPr>
                      <w:sz w:val="16"/>
                      <w:szCs w:val="16"/>
                      <w:lang w:eastAsia="ar-SA" w:bidi="en-US"/>
                    </w:rPr>
                  </w:pPr>
                  <w:r w:rsidRPr="00876F1F">
                    <w:rPr>
                      <w:b/>
                      <w:sz w:val="16"/>
                      <w:szCs w:val="16"/>
                      <w:lang w:eastAsia="ar-SA" w:bidi="en-US"/>
                    </w:rPr>
                    <w:t>РЕСПУБЛИКА БАШКОРТОСТАН АДМИНИСТРАЦИЯ СЕЛЬСКОГО ПОСЕЛЕНИЯ САННИНСКИЙ СЕЛЬСОВЕТ МУНИЦИПАЛЬНОГО РАЙОНА БЛАГОВЕЩЕНСКИЙ РАЙОН</w:t>
                  </w:r>
                </w:p>
                <w:p w:rsidR="00876F1F" w:rsidRPr="00876F1F" w:rsidRDefault="00876F1F">
                  <w:pPr>
                    <w:suppressAutoHyphens/>
                    <w:spacing w:line="276" w:lineRule="auto"/>
                    <w:rPr>
                      <w:sz w:val="16"/>
                      <w:szCs w:val="16"/>
                      <w:lang w:eastAsia="ar-SA" w:bidi="en-US"/>
                    </w:rPr>
                  </w:pPr>
                </w:p>
              </w:tc>
            </w:tr>
          </w:tbl>
          <w:p w:rsidR="00876F1F" w:rsidRPr="00876F1F" w:rsidRDefault="00876F1F">
            <w:pPr>
              <w:spacing w:after="200" w:line="276" w:lineRule="auto"/>
              <w:rPr>
                <w:rFonts w:asciiTheme="minorHAnsi" w:eastAsiaTheme="minorHAnsi" w:hAnsiTheme="minorHAnsi" w:cstheme="minorBidi"/>
                <w:sz w:val="22"/>
                <w:szCs w:val="22"/>
                <w:lang w:eastAsia="en-US" w:bidi="en-US"/>
              </w:rPr>
            </w:pPr>
          </w:p>
        </w:tc>
      </w:tr>
      <w:tr w:rsidR="00876F1F" w:rsidTr="00876F1F">
        <w:trPr>
          <w:gridBefore w:val="1"/>
          <w:wBefore w:w="20" w:type="dxa"/>
          <w:trHeight w:val="512"/>
        </w:trPr>
        <w:tc>
          <w:tcPr>
            <w:tcW w:w="3780" w:type="dxa"/>
            <w:tcMar>
              <w:top w:w="0" w:type="dxa"/>
              <w:left w:w="0" w:type="dxa"/>
              <w:bottom w:w="0" w:type="dxa"/>
              <w:right w:w="0" w:type="dxa"/>
            </w:tcMar>
            <w:hideMark/>
          </w:tcPr>
          <w:p w:rsidR="00876F1F" w:rsidRDefault="00876F1F">
            <w:pPr>
              <w:spacing w:line="276" w:lineRule="auto"/>
              <w:rPr>
                <w:rFonts w:ascii="TNRCyrBash" w:hAnsi="TNRCyrBash"/>
                <w:b/>
                <w:bCs/>
                <w:sz w:val="28"/>
                <w:lang w:val="en-US" w:eastAsia="en-US" w:bidi="en-US"/>
              </w:rPr>
            </w:pPr>
            <w:r w:rsidRPr="00876F1F">
              <w:rPr>
                <w:rFonts w:ascii="Arial New Bash" w:hAnsi="Arial New Bash"/>
                <w:b/>
                <w:lang w:eastAsia="en-US" w:bidi="en-US"/>
              </w:rPr>
              <w:t xml:space="preserve">  </w:t>
            </w:r>
            <w:r>
              <w:rPr>
                <w:rFonts w:ascii="Arial New Bash" w:hAnsi="Arial New Bash"/>
                <w:b/>
                <w:lang w:val="en-US" w:eastAsia="en-US" w:bidi="en-US"/>
              </w:rPr>
              <w:t>К</w:t>
            </w:r>
            <w:r>
              <w:rPr>
                <w:b/>
                <w:bCs/>
                <w:lang w:val="en-US" w:eastAsia="en-US" w:bidi="en-US"/>
              </w:rPr>
              <w:t>АРАР</w:t>
            </w:r>
          </w:p>
        </w:tc>
        <w:tc>
          <w:tcPr>
            <w:tcW w:w="1440" w:type="dxa"/>
            <w:tcMar>
              <w:top w:w="0" w:type="dxa"/>
              <w:left w:w="0" w:type="dxa"/>
              <w:bottom w:w="0" w:type="dxa"/>
              <w:right w:w="0" w:type="dxa"/>
            </w:tcMar>
          </w:tcPr>
          <w:p w:rsidR="00876F1F" w:rsidRDefault="00876F1F">
            <w:pPr>
              <w:spacing w:line="276" w:lineRule="auto"/>
              <w:jc w:val="center"/>
              <w:rPr>
                <w:b/>
                <w:bCs/>
                <w:sz w:val="28"/>
                <w:lang w:val="en-US" w:eastAsia="en-US" w:bidi="en-US"/>
              </w:rPr>
            </w:pPr>
          </w:p>
          <w:p w:rsidR="00876F1F" w:rsidRDefault="00876F1F">
            <w:pPr>
              <w:spacing w:line="276" w:lineRule="auto"/>
              <w:jc w:val="center"/>
              <w:rPr>
                <w:b/>
                <w:bCs/>
                <w:sz w:val="28"/>
                <w:lang w:val="en-US" w:eastAsia="en-US" w:bidi="en-US"/>
              </w:rPr>
            </w:pPr>
          </w:p>
        </w:tc>
        <w:tc>
          <w:tcPr>
            <w:tcW w:w="4703" w:type="dxa"/>
            <w:gridSpan w:val="2"/>
            <w:tcMar>
              <w:top w:w="0" w:type="dxa"/>
              <w:left w:w="0" w:type="dxa"/>
              <w:bottom w:w="0" w:type="dxa"/>
              <w:right w:w="0" w:type="dxa"/>
            </w:tcMar>
            <w:hideMark/>
          </w:tcPr>
          <w:p w:rsidR="00876F1F" w:rsidRDefault="00876F1F">
            <w:pPr>
              <w:spacing w:line="276" w:lineRule="auto"/>
              <w:rPr>
                <w:rFonts w:ascii="TNRCyrBash" w:hAnsi="TNRCyrBash"/>
                <w:b/>
                <w:bCs/>
                <w:sz w:val="28"/>
                <w:lang w:val="en-US" w:eastAsia="en-US" w:bidi="en-US"/>
              </w:rPr>
            </w:pPr>
            <w:r>
              <w:rPr>
                <w:b/>
                <w:bCs/>
                <w:lang w:val="en-US" w:eastAsia="en-US" w:bidi="en-US"/>
              </w:rPr>
              <w:t xml:space="preserve">                     ПОСТАНОВЛЕНИЕ</w:t>
            </w:r>
          </w:p>
        </w:tc>
      </w:tr>
    </w:tbl>
    <w:p w:rsidR="00876F1F" w:rsidRDefault="00876F1F" w:rsidP="00876F1F">
      <w:pPr>
        <w:jc w:val="both"/>
        <w:rPr>
          <w:b/>
          <w:sz w:val="28"/>
          <w:szCs w:val="20"/>
        </w:rPr>
      </w:pPr>
      <w:r>
        <w:rPr>
          <w:b/>
          <w:sz w:val="28"/>
          <w:szCs w:val="20"/>
        </w:rPr>
        <w:t xml:space="preserve">11 декабрь 2025 й                                  № 40                        11 декабря 2025 г.  </w:t>
      </w:r>
    </w:p>
    <w:p w:rsidR="00876F1F" w:rsidRDefault="00876F1F" w:rsidP="00876F1F">
      <w:pPr>
        <w:jc w:val="both"/>
        <w:rPr>
          <w:color w:val="000000"/>
          <w:sz w:val="28"/>
          <w:szCs w:val="28"/>
        </w:rPr>
      </w:pPr>
    </w:p>
    <w:p w:rsidR="00876F1F" w:rsidRDefault="00876F1F" w:rsidP="00876F1F">
      <w:pPr>
        <w:pStyle w:val="ConsPlusNormal0"/>
        <w:jc w:val="center"/>
        <w:rPr>
          <w:rFonts w:eastAsia="Times New Roman"/>
          <w:b/>
          <w:bCs/>
          <w:color w:val="22252D"/>
          <w:sz w:val="28"/>
          <w:szCs w:val="28"/>
        </w:rPr>
      </w:pPr>
      <w:r>
        <w:rPr>
          <w:b/>
          <w:bCs/>
          <w:color w:val="22252D"/>
          <w:sz w:val="28"/>
          <w:szCs w:val="28"/>
        </w:rPr>
        <w:lastRenderedPageBreak/>
        <w:t>О разработке и утверждении административных регламентов предоставления муниципальных услуг</w:t>
      </w:r>
    </w:p>
    <w:p w:rsidR="00876F1F" w:rsidRDefault="00876F1F" w:rsidP="00876F1F">
      <w:pPr>
        <w:pStyle w:val="ConsPlusNormal0"/>
        <w:tabs>
          <w:tab w:val="left" w:pos="1276"/>
        </w:tabs>
        <w:outlineLvl w:val="0"/>
        <w:rPr>
          <w:sz w:val="28"/>
          <w:szCs w:val="28"/>
        </w:rPr>
      </w:pPr>
    </w:p>
    <w:p w:rsidR="00876F1F" w:rsidRDefault="00876F1F" w:rsidP="00876F1F">
      <w:pPr>
        <w:pStyle w:val="ConsPlusNormal0"/>
        <w:tabs>
          <w:tab w:val="left" w:pos="1276"/>
        </w:tabs>
        <w:ind w:firstLine="709"/>
        <w:jc w:val="both"/>
        <w:outlineLvl w:val="0"/>
        <w:rPr>
          <w:sz w:val="28"/>
          <w:szCs w:val="28"/>
        </w:rPr>
      </w:pPr>
      <w:r>
        <w:rPr>
          <w:sz w:val="28"/>
          <w:szCs w:val="28"/>
        </w:rPr>
        <w:t xml:space="preserve">В соответствии с Федеральным законом «Об организации предоставления государственных и муниципальных услуг», Постановлением Правительства РБ от 15.02.2019 № 90 «О разработке и утверждении республиканскими органами исполнительной власти административных регламентов предоставления государственных услуг и о внесении изменений в Правила подачи и рассмотрения жалоб на решения и действия (бездействие) республиканских органов исполнительной власти и их должностных лиц, государственных гражданских служащих Республики Башкортостан», Постановлением Правительства Республики Башкортостан от 21.04.2025 № 181 «О внесении изменений в некоторые решения Правительства Республики Башкортостан и об утверждении особенностей разработки, согласования, проведения экспертизы и утверждения административных регламентов предоставления государственных услуг в 2025 и 2026 годах, в том числе без использования государственной информационной системы, обеспечивающей ведение реестра государственных услуг Республики Башкортостан в электронной форме», в целях повышения качества предоставления муниципальных услуг Администрация сельского поселения Саннинский сельсовет муниципального   района  Благовещенский  район  Республики  Башкортостан </w:t>
      </w:r>
      <w:r>
        <w:rPr>
          <w:b/>
          <w:sz w:val="28"/>
          <w:szCs w:val="28"/>
        </w:rPr>
        <w:t>п о с т а н о в л я е т:</w:t>
      </w:r>
    </w:p>
    <w:p w:rsidR="00876F1F" w:rsidRDefault="00876F1F" w:rsidP="00876F1F">
      <w:pPr>
        <w:pStyle w:val="ConsPlusNormal0"/>
        <w:numPr>
          <w:ilvl w:val="0"/>
          <w:numId w:val="32"/>
        </w:numPr>
        <w:tabs>
          <w:tab w:val="left" w:pos="1276"/>
        </w:tabs>
        <w:adjustRightInd/>
        <w:jc w:val="both"/>
        <w:outlineLvl w:val="0"/>
        <w:rPr>
          <w:sz w:val="28"/>
          <w:szCs w:val="28"/>
          <w:lang w:val="en-US"/>
        </w:rPr>
      </w:pPr>
      <w:r>
        <w:rPr>
          <w:sz w:val="28"/>
          <w:szCs w:val="28"/>
        </w:rPr>
        <w:t>Утвердить:</w:t>
      </w:r>
    </w:p>
    <w:p w:rsidR="00876F1F" w:rsidRDefault="00876F1F" w:rsidP="00876F1F">
      <w:pPr>
        <w:pStyle w:val="ConsPlusNormal0"/>
        <w:numPr>
          <w:ilvl w:val="1"/>
          <w:numId w:val="32"/>
        </w:numPr>
        <w:tabs>
          <w:tab w:val="left" w:pos="1276"/>
        </w:tabs>
        <w:adjustRightInd/>
        <w:ind w:left="0" w:firstLine="709"/>
        <w:jc w:val="both"/>
        <w:outlineLvl w:val="0"/>
        <w:rPr>
          <w:sz w:val="28"/>
          <w:szCs w:val="28"/>
        </w:rPr>
      </w:pPr>
      <w:r>
        <w:rPr>
          <w:sz w:val="28"/>
          <w:szCs w:val="28"/>
        </w:rPr>
        <w:t>Порядок разработки и утверждения административных регламентов предоставления муниципальных услуг (Приложение № 1);</w:t>
      </w:r>
    </w:p>
    <w:p w:rsidR="00876F1F" w:rsidRDefault="00876F1F" w:rsidP="00876F1F">
      <w:pPr>
        <w:pStyle w:val="ConsPlusNormal0"/>
        <w:numPr>
          <w:ilvl w:val="1"/>
          <w:numId w:val="32"/>
        </w:numPr>
        <w:tabs>
          <w:tab w:val="left" w:pos="1276"/>
        </w:tabs>
        <w:adjustRightInd/>
        <w:ind w:left="0" w:firstLine="709"/>
        <w:jc w:val="both"/>
        <w:outlineLvl w:val="0"/>
        <w:rPr>
          <w:sz w:val="28"/>
          <w:szCs w:val="28"/>
        </w:rPr>
      </w:pPr>
      <w:r>
        <w:rPr>
          <w:sz w:val="28"/>
          <w:szCs w:val="28"/>
        </w:rPr>
        <w:t>Порядок проведения экспертизы проектов административных регламентов предоставления муниципальных услуг (Приложение № 2);</w:t>
      </w:r>
    </w:p>
    <w:p w:rsidR="00876F1F" w:rsidRDefault="00876F1F" w:rsidP="00876F1F">
      <w:pPr>
        <w:pStyle w:val="ConsPlusNormal0"/>
        <w:numPr>
          <w:ilvl w:val="1"/>
          <w:numId w:val="32"/>
        </w:numPr>
        <w:tabs>
          <w:tab w:val="left" w:pos="1276"/>
        </w:tabs>
        <w:adjustRightInd/>
        <w:ind w:left="0" w:firstLine="709"/>
        <w:jc w:val="both"/>
        <w:outlineLvl w:val="0"/>
        <w:rPr>
          <w:sz w:val="28"/>
          <w:szCs w:val="28"/>
        </w:rPr>
      </w:pPr>
      <w:r>
        <w:rPr>
          <w:sz w:val="28"/>
          <w:szCs w:val="28"/>
        </w:rPr>
        <w:t>Порядок предоставления проектов административных регламентов предоставления муниципальных услуг, а также принятых регламентов в органы прокуратуры для проведения антикоррупционной экспертизы (Приложение № 3);</w:t>
      </w:r>
    </w:p>
    <w:p w:rsidR="00876F1F" w:rsidRDefault="00876F1F" w:rsidP="00876F1F">
      <w:pPr>
        <w:numPr>
          <w:ilvl w:val="1"/>
          <w:numId w:val="32"/>
        </w:numPr>
        <w:tabs>
          <w:tab w:val="left" w:pos="1276"/>
        </w:tabs>
        <w:ind w:left="0" w:firstLine="709"/>
        <w:jc w:val="both"/>
        <w:rPr>
          <w:sz w:val="28"/>
          <w:szCs w:val="28"/>
        </w:rPr>
      </w:pPr>
      <w:r>
        <w:rPr>
          <w:sz w:val="28"/>
          <w:szCs w:val="28"/>
        </w:rPr>
        <w:t>Особенности разработки, согласования, проведения экспертизы и утверждения административных регламентов предоставления муниципальных услуг в 2025 и 2026 годах, в том числе без использования государственной информационной системы, обеспечивающей ведение реестра государственных услуг Республики Башкортостан в электронной форме (Приложение № 4).</w:t>
      </w:r>
    </w:p>
    <w:p w:rsidR="00876F1F" w:rsidRDefault="00876F1F" w:rsidP="00876F1F">
      <w:pPr>
        <w:pStyle w:val="ConsPlusNormal0"/>
        <w:tabs>
          <w:tab w:val="left" w:pos="1276"/>
        </w:tabs>
        <w:ind w:firstLine="709"/>
        <w:jc w:val="both"/>
        <w:outlineLvl w:val="0"/>
        <w:rPr>
          <w:sz w:val="28"/>
          <w:szCs w:val="28"/>
        </w:rPr>
      </w:pPr>
      <w:r>
        <w:rPr>
          <w:sz w:val="28"/>
          <w:szCs w:val="28"/>
        </w:rPr>
        <w:t xml:space="preserve">2. </w:t>
      </w:r>
      <w:r>
        <w:rPr>
          <w:sz w:val="28"/>
          <w:szCs w:val="28"/>
        </w:rPr>
        <w:tab/>
        <w:t xml:space="preserve">Установить, что в 2025 и 2026 годах муниципальные учреждения, к сфере деятельности которых относится предоставление  муниципальных услуг вправе осуществлять разработку и принятие нормативных правовых актов, предусматривающих утверждение административных регламентов предоставления муниципальных услуг или внесение изменений в административные регламенты предоставления муниципальных услуг, в соответствии с особенностями разработки, согласования, проведения экспертизы и утверждения административных регламентов предоставления </w:t>
      </w:r>
      <w:r>
        <w:rPr>
          <w:sz w:val="28"/>
          <w:szCs w:val="28"/>
        </w:rPr>
        <w:lastRenderedPageBreak/>
        <w:t>муниципальных услуг в 2025 и 2026 годах, в том числе без использования государственной информационной системы, обеспечивающей ведение реестра государственных услуг Республики Башкортостан в электронной форме, утвержденными настоящим постановлением.</w:t>
      </w:r>
    </w:p>
    <w:p w:rsidR="00876F1F" w:rsidRDefault="00876F1F" w:rsidP="00876F1F">
      <w:pPr>
        <w:pStyle w:val="ConsPlusNormal0"/>
        <w:numPr>
          <w:ilvl w:val="0"/>
          <w:numId w:val="34"/>
        </w:numPr>
        <w:tabs>
          <w:tab w:val="left" w:pos="1134"/>
        </w:tabs>
        <w:adjustRightInd/>
        <w:ind w:left="0" w:firstLine="709"/>
        <w:jc w:val="both"/>
        <w:outlineLvl w:val="0"/>
        <w:rPr>
          <w:sz w:val="28"/>
          <w:szCs w:val="28"/>
          <w:lang w:val="en-US"/>
        </w:rPr>
      </w:pPr>
      <w:r>
        <w:rPr>
          <w:sz w:val="28"/>
          <w:szCs w:val="28"/>
        </w:rPr>
        <w:t>Признать утратившими силу:</w:t>
      </w:r>
    </w:p>
    <w:p w:rsidR="00876F1F" w:rsidRDefault="00876F1F" w:rsidP="00876F1F">
      <w:pPr>
        <w:pStyle w:val="ConsPlusNormal0"/>
        <w:tabs>
          <w:tab w:val="left" w:pos="1134"/>
        </w:tabs>
        <w:jc w:val="both"/>
        <w:outlineLvl w:val="0"/>
        <w:rPr>
          <w:sz w:val="28"/>
          <w:szCs w:val="28"/>
        </w:rPr>
      </w:pPr>
      <w:r>
        <w:rPr>
          <w:sz w:val="28"/>
          <w:szCs w:val="28"/>
        </w:rPr>
        <w:t>постановление Администрации сельского поселения Саннинский сельсовет муниципального района Благовещенский район Республики Башкортостан от 29.05.2025 года № 49 «О разработке и утверждении административных регламентов осуществления муниципального контроля и административных регламентов предоставления муниципальных услуг»;</w:t>
      </w:r>
    </w:p>
    <w:p w:rsidR="00876F1F" w:rsidRDefault="00876F1F" w:rsidP="00876F1F">
      <w:pPr>
        <w:pStyle w:val="ConsPlusNormal0"/>
        <w:tabs>
          <w:tab w:val="left" w:pos="0"/>
          <w:tab w:val="left" w:pos="851"/>
        </w:tabs>
        <w:spacing w:line="240" w:lineRule="atLeast"/>
        <w:rPr>
          <w:bCs/>
          <w:sz w:val="28"/>
          <w:szCs w:val="28"/>
        </w:rPr>
      </w:pPr>
      <w:r>
        <w:rPr>
          <w:sz w:val="28"/>
          <w:szCs w:val="28"/>
        </w:rPr>
        <w:t xml:space="preserve">- постановление от 07.10.2025 года №66 </w:t>
      </w:r>
      <w:r>
        <w:rPr>
          <w:bCs/>
          <w:sz w:val="28"/>
          <w:szCs w:val="28"/>
        </w:rPr>
        <w:t>О внесении изменений в постановление Администрации сельского поселения Саннинский сельсовет</w:t>
      </w:r>
    </w:p>
    <w:p w:rsidR="00876F1F" w:rsidRDefault="00876F1F" w:rsidP="00876F1F">
      <w:pPr>
        <w:pStyle w:val="ConsPlusNormal0"/>
        <w:tabs>
          <w:tab w:val="left" w:pos="0"/>
          <w:tab w:val="left" w:pos="851"/>
        </w:tabs>
        <w:spacing w:line="240" w:lineRule="atLeast"/>
        <w:rPr>
          <w:bCs/>
          <w:sz w:val="28"/>
          <w:szCs w:val="28"/>
        </w:rPr>
      </w:pPr>
      <w:r>
        <w:rPr>
          <w:bCs/>
          <w:sz w:val="28"/>
          <w:szCs w:val="28"/>
        </w:rPr>
        <w:t xml:space="preserve">Муниципального </w:t>
      </w:r>
      <w:proofErr w:type="gramStart"/>
      <w:r>
        <w:rPr>
          <w:bCs/>
          <w:sz w:val="28"/>
          <w:szCs w:val="28"/>
        </w:rPr>
        <w:t>района  Благовещенский</w:t>
      </w:r>
      <w:proofErr w:type="gramEnd"/>
      <w:r>
        <w:rPr>
          <w:bCs/>
          <w:sz w:val="28"/>
          <w:szCs w:val="28"/>
        </w:rPr>
        <w:t xml:space="preserve"> район Республики Башкортостан</w:t>
      </w:r>
    </w:p>
    <w:p w:rsidR="00876F1F" w:rsidRDefault="00876F1F" w:rsidP="00876F1F">
      <w:pPr>
        <w:pStyle w:val="ConsPlusNormal0"/>
        <w:tabs>
          <w:tab w:val="left" w:pos="0"/>
          <w:tab w:val="left" w:pos="851"/>
        </w:tabs>
        <w:spacing w:line="240" w:lineRule="atLeast"/>
        <w:rPr>
          <w:bCs/>
          <w:sz w:val="28"/>
          <w:szCs w:val="28"/>
        </w:rPr>
      </w:pPr>
      <w:r>
        <w:rPr>
          <w:bCs/>
          <w:sz w:val="28"/>
          <w:szCs w:val="28"/>
        </w:rPr>
        <w:t xml:space="preserve"> №42 от 29.05.2025«О разработке и утверждении административных регламентов предоставления муниципальных услуг</w:t>
      </w:r>
      <w:r>
        <w:rPr>
          <w:sz w:val="28"/>
          <w:szCs w:val="28"/>
        </w:rPr>
        <w:t>»</w:t>
      </w:r>
    </w:p>
    <w:p w:rsidR="00876F1F" w:rsidRDefault="00876F1F" w:rsidP="00876F1F">
      <w:pPr>
        <w:pStyle w:val="ConsPlusTitle"/>
        <w:numPr>
          <w:ilvl w:val="0"/>
          <w:numId w:val="34"/>
        </w:numPr>
        <w:tabs>
          <w:tab w:val="left" w:pos="851"/>
          <w:tab w:val="left" w:pos="1134"/>
        </w:tabs>
        <w:ind w:left="0" w:firstLine="709"/>
        <w:jc w:val="both"/>
        <w:rPr>
          <w:rFonts w:ascii="Times New Roman" w:hAnsi="Times New Roman" w:cs="Times New Roman"/>
          <w:b w:val="0"/>
          <w:bCs/>
          <w:sz w:val="28"/>
          <w:szCs w:val="28"/>
          <w:lang w:val="be-BY"/>
        </w:rPr>
      </w:pPr>
      <w:r>
        <w:rPr>
          <w:rFonts w:ascii="Times New Roman" w:hAnsi="Times New Roman" w:cs="Times New Roman"/>
          <w:b w:val="0"/>
          <w:sz w:val="28"/>
          <w:szCs w:val="28"/>
        </w:rPr>
        <w:t>Р</w:t>
      </w:r>
      <w:r>
        <w:rPr>
          <w:rFonts w:ascii="Times New Roman" w:hAnsi="Times New Roman" w:cs="Times New Roman"/>
          <w:b w:val="0"/>
          <w:sz w:val="28"/>
          <w:szCs w:val="28"/>
          <w:lang w:val="be-BY"/>
        </w:rPr>
        <w:t>азместить настоящее постановление на официальном сайте Администрации сельского поселения Саннинский сельсовет муниципального района Благовещенский район Республики Башкортостан в сети “Интернет”.</w:t>
      </w:r>
    </w:p>
    <w:p w:rsidR="00876F1F" w:rsidRDefault="00876F1F" w:rsidP="00876F1F">
      <w:pPr>
        <w:pStyle w:val="ConsPlusNormal0"/>
        <w:numPr>
          <w:ilvl w:val="0"/>
          <w:numId w:val="34"/>
        </w:numPr>
        <w:tabs>
          <w:tab w:val="left" w:pos="142"/>
          <w:tab w:val="left" w:pos="1134"/>
        </w:tabs>
        <w:adjustRightInd/>
        <w:ind w:left="0" w:firstLine="709"/>
        <w:jc w:val="both"/>
        <w:outlineLvl w:val="0"/>
        <w:rPr>
          <w:sz w:val="28"/>
          <w:szCs w:val="28"/>
        </w:rPr>
      </w:pPr>
      <w:r>
        <w:rPr>
          <w:sz w:val="28"/>
          <w:szCs w:val="28"/>
        </w:rPr>
        <w:t>Контроль за исполнением настоящего постановления оставляю за собой.</w:t>
      </w:r>
    </w:p>
    <w:p w:rsidR="00876F1F" w:rsidRDefault="00876F1F" w:rsidP="00876F1F">
      <w:pPr>
        <w:pStyle w:val="ConsPlusNormal0"/>
        <w:tabs>
          <w:tab w:val="left" w:pos="1134"/>
        </w:tabs>
        <w:ind w:firstLine="709"/>
        <w:jc w:val="both"/>
        <w:outlineLvl w:val="0"/>
        <w:rPr>
          <w:sz w:val="28"/>
          <w:szCs w:val="28"/>
        </w:rPr>
      </w:pPr>
    </w:p>
    <w:p w:rsidR="00876F1F" w:rsidRDefault="00876F1F" w:rsidP="00876F1F">
      <w:pPr>
        <w:pStyle w:val="ConsPlusNormal0"/>
        <w:jc w:val="both"/>
        <w:outlineLvl w:val="0"/>
        <w:rPr>
          <w:sz w:val="28"/>
          <w:szCs w:val="28"/>
        </w:rPr>
      </w:pPr>
    </w:p>
    <w:p w:rsidR="00876F1F" w:rsidRDefault="00876F1F" w:rsidP="00876F1F">
      <w:pPr>
        <w:pStyle w:val="ConsPlusNormal0"/>
        <w:jc w:val="both"/>
        <w:outlineLvl w:val="0"/>
        <w:rPr>
          <w:sz w:val="28"/>
          <w:szCs w:val="28"/>
        </w:rPr>
      </w:pPr>
      <w:r>
        <w:rPr>
          <w:sz w:val="28"/>
          <w:szCs w:val="28"/>
        </w:rPr>
        <w:t>Глава сельского поселения                                                            Г.С.Зиганшина</w:t>
      </w:r>
    </w:p>
    <w:p w:rsidR="00876F1F" w:rsidRDefault="00876F1F" w:rsidP="00876F1F">
      <w:pPr>
        <w:pStyle w:val="ConsPlusNormal0"/>
        <w:ind w:left="5103"/>
        <w:outlineLvl w:val="0"/>
        <w:rPr>
          <w:sz w:val="28"/>
          <w:szCs w:val="28"/>
        </w:rPr>
      </w:pPr>
    </w:p>
    <w:p w:rsidR="00876F1F" w:rsidRDefault="00876F1F" w:rsidP="00876F1F">
      <w:pPr>
        <w:pStyle w:val="ConsPlusNormal0"/>
        <w:outlineLvl w:val="0"/>
        <w:rPr>
          <w:sz w:val="28"/>
          <w:szCs w:val="28"/>
        </w:rPr>
      </w:pPr>
    </w:p>
    <w:p w:rsidR="00876F1F" w:rsidRDefault="00876F1F" w:rsidP="00876F1F">
      <w:pPr>
        <w:pStyle w:val="ConsPlusNormal0"/>
        <w:outlineLvl w:val="0"/>
        <w:rPr>
          <w:sz w:val="28"/>
          <w:szCs w:val="28"/>
        </w:rPr>
      </w:pPr>
    </w:p>
    <w:p w:rsidR="00876F1F" w:rsidRDefault="00876F1F" w:rsidP="00876F1F">
      <w:pPr>
        <w:pStyle w:val="ConsPlusNormal0"/>
        <w:outlineLvl w:val="0"/>
        <w:rPr>
          <w:sz w:val="28"/>
          <w:szCs w:val="28"/>
        </w:rPr>
      </w:pPr>
    </w:p>
    <w:p w:rsidR="00876F1F" w:rsidRDefault="00876F1F" w:rsidP="00876F1F">
      <w:pPr>
        <w:pStyle w:val="ConsPlusNormal0"/>
        <w:outlineLvl w:val="0"/>
        <w:rPr>
          <w:sz w:val="28"/>
          <w:szCs w:val="28"/>
        </w:rPr>
      </w:pPr>
    </w:p>
    <w:p w:rsidR="00876F1F" w:rsidRDefault="00876F1F" w:rsidP="00876F1F">
      <w:pPr>
        <w:pStyle w:val="ConsPlusNormal0"/>
        <w:outlineLvl w:val="0"/>
        <w:rPr>
          <w:sz w:val="28"/>
          <w:szCs w:val="28"/>
        </w:rPr>
      </w:pPr>
    </w:p>
    <w:p w:rsidR="00876F1F" w:rsidRDefault="00876F1F" w:rsidP="00876F1F">
      <w:pPr>
        <w:pStyle w:val="ConsPlusNormal0"/>
        <w:outlineLvl w:val="0"/>
        <w:rPr>
          <w:sz w:val="28"/>
          <w:szCs w:val="28"/>
        </w:rPr>
      </w:pPr>
    </w:p>
    <w:p w:rsidR="00876F1F" w:rsidRDefault="00876F1F" w:rsidP="00876F1F">
      <w:pPr>
        <w:pStyle w:val="ConsPlusNormal0"/>
        <w:outlineLvl w:val="0"/>
        <w:rPr>
          <w:sz w:val="28"/>
          <w:szCs w:val="28"/>
        </w:rPr>
      </w:pPr>
    </w:p>
    <w:p w:rsidR="00876F1F" w:rsidRDefault="00876F1F" w:rsidP="00876F1F">
      <w:pPr>
        <w:pStyle w:val="ConsPlusNormal0"/>
        <w:outlineLvl w:val="0"/>
        <w:rPr>
          <w:sz w:val="28"/>
          <w:szCs w:val="28"/>
        </w:rPr>
      </w:pPr>
    </w:p>
    <w:p w:rsidR="00876F1F" w:rsidRDefault="00876F1F" w:rsidP="00876F1F">
      <w:pPr>
        <w:pStyle w:val="ConsPlusNormal0"/>
        <w:outlineLvl w:val="0"/>
        <w:rPr>
          <w:sz w:val="28"/>
          <w:szCs w:val="28"/>
        </w:rPr>
      </w:pPr>
    </w:p>
    <w:p w:rsidR="00876F1F" w:rsidRDefault="00876F1F" w:rsidP="00876F1F">
      <w:pPr>
        <w:pStyle w:val="ConsPlusNormal0"/>
        <w:outlineLvl w:val="0"/>
        <w:rPr>
          <w:sz w:val="28"/>
          <w:szCs w:val="28"/>
        </w:rPr>
      </w:pPr>
    </w:p>
    <w:p w:rsidR="00876F1F" w:rsidRDefault="00876F1F" w:rsidP="00876F1F">
      <w:pPr>
        <w:pStyle w:val="ConsPlusNormal0"/>
        <w:outlineLvl w:val="0"/>
        <w:rPr>
          <w:sz w:val="28"/>
          <w:szCs w:val="28"/>
        </w:rPr>
      </w:pPr>
    </w:p>
    <w:p w:rsidR="00876F1F" w:rsidRDefault="00876F1F" w:rsidP="00876F1F">
      <w:pPr>
        <w:pStyle w:val="ConsPlusNormal0"/>
        <w:outlineLvl w:val="0"/>
        <w:rPr>
          <w:sz w:val="28"/>
          <w:szCs w:val="28"/>
        </w:rPr>
      </w:pPr>
    </w:p>
    <w:p w:rsidR="00876F1F" w:rsidRDefault="00876F1F" w:rsidP="00876F1F">
      <w:pPr>
        <w:pStyle w:val="ConsPlusNormal0"/>
        <w:outlineLvl w:val="0"/>
        <w:rPr>
          <w:sz w:val="28"/>
          <w:szCs w:val="28"/>
        </w:rPr>
      </w:pPr>
    </w:p>
    <w:p w:rsidR="00876F1F" w:rsidRDefault="00876F1F" w:rsidP="00876F1F">
      <w:pPr>
        <w:pStyle w:val="ConsPlusNormal0"/>
        <w:outlineLvl w:val="0"/>
        <w:rPr>
          <w:sz w:val="28"/>
          <w:szCs w:val="28"/>
        </w:rPr>
      </w:pPr>
    </w:p>
    <w:p w:rsidR="00876F1F" w:rsidRDefault="00876F1F" w:rsidP="00876F1F">
      <w:pPr>
        <w:pStyle w:val="ConsPlusNormal0"/>
        <w:outlineLvl w:val="0"/>
        <w:rPr>
          <w:sz w:val="28"/>
          <w:szCs w:val="28"/>
        </w:rPr>
      </w:pPr>
    </w:p>
    <w:p w:rsidR="00876F1F" w:rsidRDefault="00876F1F" w:rsidP="00876F1F">
      <w:pPr>
        <w:pStyle w:val="ConsPlusNormal0"/>
        <w:outlineLvl w:val="0"/>
        <w:rPr>
          <w:sz w:val="28"/>
          <w:szCs w:val="28"/>
        </w:rPr>
      </w:pPr>
    </w:p>
    <w:p w:rsidR="00876F1F" w:rsidRDefault="00876F1F" w:rsidP="00876F1F">
      <w:pPr>
        <w:pStyle w:val="ConsPlusNormal0"/>
        <w:ind w:left="5103"/>
        <w:outlineLvl w:val="0"/>
        <w:rPr>
          <w:sz w:val="28"/>
          <w:szCs w:val="28"/>
        </w:rPr>
      </w:pPr>
      <w:bookmarkStart w:id="7" w:name="_Hlk207187092"/>
      <w:r>
        <w:rPr>
          <w:sz w:val="28"/>
          <w:szCs w:val="28"/>
        </w:rPr>
        <w:t>Приложение № 1</w:t>
      </w:r>
    </w:p>
    <w:p w:rsidR="00876F1F" w:rsidRDefault="00876F1F" w:rsidP="00876F1F">
      <w:pPr>
        <w:pStyle w:val="ConsPlusNormal0"/>
        <w:ind w:left="5103"/>
        <w:rPr>
          <w:sz w:val="28"/>
          <w:szCs w:val="28"/>
        </w:rPr>
      </w:pPr>
      <w:r>
        <w:rPr>
          <w:sz w:val="28"/>
          <w:szCs w:val="28"/>
        </w:rPr>
        <w:t xml:space="preserve">к постановлению Администрации </w:t>
      </w:r>
    </w:p>
    <w:p w:rsidR="00876F1F" w:rsidRDefault="00876F1F" w:rsidP="00876F1F">
      <w:pPr>
        <w:pStyle w:val="ConsPlusNormal0"/>
        <w:ind w:left="5103"/>
        <w:rPr>
          <w:sz w:val="28"/>
          <w:szCs w:val="28"/>
        </w:rPr>
      </w:pPr>
      <w:r>
        <w:rPr>
          <w:sz w:val="28"/>
          <w:szCs w:val="28"/>
        </w:rPr>
        <w:t xml:space="preserve">сельского   поселения Саннинский сельсовет Муниципального района Благовещенский район </w:t>
      </w:r>
    </w:p>
    <w:p w:rsidR="00876F1F" w:rsidRDefault="00876F1F" w:rsidP="00876F1F">
      <w:pPr>
        <w:pStyle w:val="ConsPlusNormal0"/>
        <w:ind w:left="5103"/>
        <w:rPr>
          <w:sz w:val="28"/>
          <w:szCs w:val="28"/>
        </w:rPr>
      </w:pPr>
      <w:r>
        <w:rPr>
          <w:sz w:val="28"/>
          <w:szCs w:val="28"/>
        </w:rPr>
        <w:lastRenderedPageBreak/>
        <w:t>Республики Башкортостан</w:t>
      </w:r>
    </w:p>
    <w:p w:rsidR="00876F1F" w:rsidRDefault="00876F1F" w:rsidP="00876F1F">
      <w:pPr>
        <w:widowControl w:val="0"/>
        <w:autoSpaceDE w:val="0"/>
        <w:autoSpaceDN w:val="0"/>
        <w:ind w:left="5103"/>
        <w:rPr>
          <w:sz w:val="28"/>
          <w:szCs w:val="28"/>
        </w:rPr>
      </w:pPr>
      <w:r>
        <w:rPr>
          <w:sz w:val="28"/>
          <w:szCs w:val="28"/>
        </w:rPr>
        <w:t>от 11.12.2025 № 40</w:t>
      </w:r>
    </w:p>
    <w:bookmarkEnd w:id="7"/>
    <w:p w:rsidR="00876F1F" w:rsidRDefault="00876F1F" w:rsidP="00876F1F">
      <w:pPr>
        <w:widowControl w:val="0"/>
        <w:autoSpaceDE w:val="0"/>
        <w:autoSpaceDN w:val="0"/>
        <w:ind w:left="5103"/>
        <w:rPr>
          <w:rFonts w:eastAsiaTheme="minorEastAsia"/>
          <w:color w:val="000000" w:themeColor="text1"/>
          <w:sz w:val="28"/>
          <w:szCs w:val="28"/>
        </w:rPr>
      </w:pPr>
    </w:p>
    <w:p w:rsidR="00876F1F" w:rsidRDefault="00876F1F" w:rsidP="00876F1F">
      <w:pPr>
        <w:widowControl w:val="0"/>
        <w:autoSpaceDE w:val="0"/>
        <w:autoSpaceDN w:val="0"/>
        <w:ind w:left="5103"/>
        <w:rPr>
          <w:rFonts w:eastAsiaTheme="minorEastAsia"/>
          <w:color w:val="000000" w:themeColor="text1"/>
          <w:sz w:val="28"/>
          <w:szCs w:val="28"/>
        </w:rPr>
      </w:pPr>
    </w:p>
    <w:p w:rsidR="00876F1F" w:rsidRDefault="00876F1F" w:rsidP="00876F1F">
      <w:pPr>
        <w:widowControl w:val="0"/>
        <w:autoSpaceDE w:val="0"/>
        <w:autoSpaceDN w:val="0"/>
        <w:jc w:val="center"/>
        <w:rPr>
          <w:rFonts w:eastAsiaTheme="minorEastAsia"/>
          <w:color w:val="000000" w:themeColor="text1"/>
          <w:sz w:val="28"/>
          <w:szCs w:val="28"/>
        </w:rPr>
      </w:pPr>
      <w:r>
        <w:rPr>
          <w:rFonts w:eastAsiaTheme="minorEastAsia"/>
          <w:color w:val="000000" w:themeColor="text1"/>
          <w:sz w:val="28"/>
          <w:szCs w:val="28"/>
        </w:rPr>
        <w:t>Порядок</w:t>
      </w:r>
    </w:p>
    <w:p w:rsidR="00876F1F" w:rsidRDefault="00876F1F" w:rsidP="00876F1F">
      <w:pPr>
        <w:widowControl w:val="0"/>
        <w:autoSpaceDE w:val="0"/>
        <w:autoSpaceDN w:val="0"/>
        <w:jc w:val="center"/>
        <w:rPr>
          <w:rFonts w:eastAsiaTheme="minorEastAsia"/>
          <w:color w:val="000000" w:themeColor="text1"/>
          <w:sz w:val="28"/>
          <w:szCs w:val="28"/>
        </w:rPr>
      </w:pPr>
      <w:r>
        <w:rPr>
          <w:rFonts w:eastAsiaTheme="minorEastAsia"/>
          <w:color w:val="000000" w:themeColor="text1"/>
          <w:sz w:val="28"/>
          <w:szCs w:val="28"/>
        </w:rPr>
        <w:t>разработки и утверждения административных регламентов</w:t>
      </w:r>
    </w:p>
    <w:p w:rsidR="00876F1F" w:rsidRDefault="00876F1F" w:rsidP="00876F1F">
      <w:pPr>
        <w:widowControl w:val="0"/>
        <w:autoSpaceDE w:val="0"/>
        <w:autoSpaceDN w:val="0"/>
        <w:jc w:val="center"/>
        <w:rPr>
          <w:rFonts w:eastAsiaTheme="minorEastAsia"/>
          <w:color w:val="000000" w:themeColor="text1"/>
          <w:sz w:val="28"/>
          <w:szCs w:val="28"/>
        </w:rPr>
      </w:pPr>
      <w:r>
        <w:rPr>
          <w:rFonts w:eastAsiaTheme="minorEastAsia"/>
          <w:color w:val="000000" w:themeColor="text1"/>
          <w:sz w:val="28"/>
          <w:szCs w:val="28"/>
        </w:rPr>
        <w:t>предоставления муниципальных услуг</w:t>
      </w:r>
    </w:p>
    <w:p w:rsidR="00876F1F" w:rsidRDefault="00876F1F" w:rsidP="00876F1F">
      <w:pPr>
        <w:widowControl w:val="0"/>
        <w:autoSpaceDE w:val="0"/>
        <w:autoSpaceDN w:val="0"/>
        <w:spacing w:after="1"/>
        <w:rPr>
          <w:rFonts w:eastAsiaTheme="minorEastAsia"/>
          <w:color w:val="000000" w:themeColor="text1"/>
          <w:sz w:val="28"/>
          <w:szCs w:val="28"/>
        </w:rPr>
      </w:pPr>
      <w:r>
        <w:rPr>
          <w:rFonts w:eastAsiaTheme="minorEastAsia"/>
          <w:color w:val="000000" w:themeColor="text1"/>
          <w:sz w:val="28"/>
          <w:szCs w:val="28"/>
        </w:rPr>
        <w:t xml:space="preserve"> </w:t>
      </w:r>
    </w:p>
    <w:p w:rsidR="00876F1F" w:rsidRDefault="00876F1F" w:rsidP="00876F1F">
      <w:pPr>
        <w:widowControl w:val="0"/>
        <w:autoSpaceDE w:val="0"/>
        <w:autoSpaceDN w:val="0"/>
        <w:jc w:val="center"/>
        <w:outlineLvl w:val="1"/>
        <w:rPr>
          <w:rFonts w:eastAsiaTheme="minorEastAsia"/>
          <w:color w:val="000000" w:themeColor="text1"/>
          <w:sz w:val="28"/>
          <w:szCs w:val="28"/>
        </w:rPr>
      </w:pPr>
      <w:r>
        <w:rPr>
          <w:rFonts w:eastAsiaTheme="minorEastAsia"/>
          <w:color w:val="000000" w:themeColor="text1"/>
          <w:sz w:val="28"/>
          <w:szCs w:val="28"/>
        </w:rPr>
        <w:t>I. Общие положения</w:t>
      </w:r>
    </w:p>
    <w:p w:rsidR="00876F1F" w:rsidRDefault="00876F1F" w:rsidP="00876F1F">
      <w:pPr>
        <w:widowControl w:val="0"/>
        <w:autoSpaceDE w:val="0"/>
        <w:autoSpaceDN w:val="0"/>
        <w:jc w:val="both"/>
        <w:rPr>
          <w:rFonts w:eastAsiaTheme="minorEastAsia"/>
          <w:color w:val="000000" w:themeColor="text1"/>
          <w:sz w:val="28"/>
          <w:szCs w:val="28"/>
        </w:rPr>
      </w:pPr>
    </w:p>
    <w:p w:rsidR="00876F1F" w:rsidRDefault="00876F1F" w:rsidP="00876F1F">
      <w:pPr>
        <w:widowControl w:val="0"/>
        <w:autoSpaceDE w:val="0"/>
        <w:autoSpaceDN w:val="0"/>
        <w:ind w:firstLine="709"/>
        <w:jc w:val="both"/>
        <w:rPr>
          <w:rFonts w:eastAsiaTheme="minorEastAsia"/>
          <w:color w:val="000000" w:themeColor="text1"/>
          <w:sz w:val="28"/>
          <w:szCs w:val="28"/>
        </w:rPr>
      </w:pPr>
      <w:r>
        <w:rPr>
          <w:rFonts w:eastAsiaTheme="minorEastAsia"/>
          <w:color w:val="000000" w:themeColor="text1"/>
          <w:sz w:val="28"/>
          <w:szCs w:val="28"/>
        </w:rPr>
        <w:t xml:space="preserve">1. Настоящий Порядок определяет требования к разработке и утверждению Администрацией </w:t>
      </w:r>
      <w:r>
        <w:rPr>
          <w:sz w:val="28"/>
          <w:szCs w:val="28"/>
        </w:rPr>
        <w:t>сельского   поселения Саннинский сельсовет м</w:t>
      </w:r>
      <w:r>
        <w:rPr>
          <w:rFonts w:eastAsiaTheme="minorEastAsia"/>
          <w:color w:val="000000" w:themeColor="text1"/>
          <w:sz w:val="28"/>
          <w:szCs w:val="28"/>
        </w:rPr>
        <w:t>униципального района Благовещенский район Республики Башкортостан (далее – Администрация) административных регламентов предоставления муниципальных услуг (далее - административные регламенты).</w:t>
      </w:r>
    </w:p>
    <w:p w:rsidR="00876F1F" w:rsidRDefault="00876F1F" w:rsidP="00876F1F">
      <w:pPr>
        <w:widowControl w:val="0"/>
        <w:autoSpaceDE w:val="0"/>
        <w:autoSpaceDN w:val="0"/>
        <w:ind w:firstLine="709"/>
        <w:jc w:val="both"/>
        <w:rPr>
          <w:rFonts w:eastAsiaTheme="minorEastAsia"/>
          <w:color w:val="000000" w:themeColor="text1"/>
          <w:sz w:val="28"/>
          <w:szCs w:val="28"/>
        </w:rPr>
      </w:pPr>
      <w:r>
        <w:rPr>
          <w:rFonts w:eastAsiaTheme="minorEastAsia"/>
          <w:color w:val="000000" w:themeColor="text1"/>
          <w:sz w:val="28"/>
          <w:szCs w:val="28"/>
        </w:rPr>
        <w:t>2. Административный регламент разрабатывается структурным подразделением Администрации, к сфере деятельности которого относится исполнение конкретного полномочия по предоставлению муниципальной услуги.</w:t>
      </w:r>
    </w:p>
    <w:p w:rsidR="00876F1F" w:rsidRDefault="00876F1F" w:rsidP="00876F1F">
      <w:pPr>
        <w:widowControl w:val="0"/>
        <w:autoSpaceDE w:val="0"/>
        <w:autoSpaceDN w:val="0"/>
        <w:ind w:firstLine="709"/>
        <w:jc w:val="both"/>
        <w:rPr>
          <w:rFonts w:eastAsiaTheme="minorEastAsia"/>
          <w:color w:val="000000" w:themeColor="text1"/>
          <w:sz w:val="28"/>
          <w:szCs w:val="28"/>
        </w:rPr>
      </w:pPr>
      <w:r>
        <w:rPr>
          <w:rFonts w:eastAsiaTheme="minorEastAsia"/>
          <w:color w:val="000000" w:themeColor="text1"/>
          <w:sz w:val="28"/>
          <w:szCs w:val="28"/>
        </w:rPr>
        <w:t xml:space="preserve">В случае, если полномочия по предоставлению муниципальной услуги возложены на муниципальное учреждение, административный регламент разрабатывается соответствующим муниципальным учреждением и утверждается Администрацией </w:t>
      </w:r>
      <w:r>
        <w:rPr>
          <w:sz w:val="28"/>
          <w:szCs w:val="28"/>
        </w:rPr>
        <w:t xml:space="preserve">сельского   поселения Саннинский сельсовет </w:t>
      </w:r>
      <w:r>
        <w:rPr>
          <w:rFonts w:eastAsiaTheme="minorEastAsia"/>
          <w:color w:val="000000" w:themeColor="text1"/>
          <w:sz w:val="28"/>
          <w:szCs w:val="28"/>
        </w:rPr>
        <w:t>муниципального района Благовещенский район Республики Башкортостан, осуществляющим функции и полномочия учредителя такого учреждения.</w:t>
      </w:r>
      <w:bookmarkStart w:id="8" w:name="P53"/>
      <w:bookmarkEnd w:id="8"/>
    </w:p>
    <w:p w:rsidR="00876F1F" w:rsidRDefault="00876F1F" w:rsidP="00876F1F">
      <w:pPr>
        <w:widowControl w:val="0"/>
        <w:autoSpaceDE w:val="0"/>
        <w:autoSpaceDN w:val="0"/>
        <w:ind w:firstLine="709"/>
        <w:jc w:val="both"/>
        <w:rPr>
          <w:rFonts w:eastAsiaTheme="minorEastAsia"/>
          <w:color w:val="000000" w:themeColor="text1"/>
          <w:sz w:val="28"/>
          <w:szCs w:val="28"/>
        </w:rPr>
      </w:pPr>
      <w:r>
        <w:rPr>
          <w:rFonts w:eastAsiaTheme="minorEastAsia"/>
          <w:color w:val="000000" w:themeColor="text1"/>
          <w:sz w:val="28"/>
          <w:szCs w:val="28"/>
        </w:rPr>
        <w:t xml:space="preserve">3. Административные регламенты разрабатываются в соответствии с федеральными законами, законами Республики Башкортостан, нормативными правовыми актами Президента Российской Федерации, Главы Республики Башкортостан, Правительства Российской Федерации, Правительства Республики Башкортостан, иными нормативными правовыми актами, а также в соответствии с единым стандартом предоставления муниципальной услуги (при его наличии) после публикации сведений о муниципальной услуге в </w:t>
      </w:r>
      <w:r>
        <w:rPr>
          <w:color w:val="000000" w:themeColor="text1"/>
          <w:sz w:val="28"/>
          <w:szCs w:val="28"/>
        </w:rPr>
        <w:t>государственной информационной системе, обеспечивающей ведение реестра государственных и муниципальных услуг Республики Башкортостан в электронной форме (далее – реестр услуг).</w:t>
      </w:r>
    </w:p>
    <w:p w:rsidR="00876F1F" w:rsidRDefault="00876F1F" w:rsidP="00876F1F">
      <w:pPr>
        <w:widowControl w:val="0"/>
        <w:autoSpaceDE w:val="0"/>
        <w:autoSpaceDN w:val="0"/>
        <w:ind w:firstLine="709"/>
        <w:jc w:val="both"/>
        <w:rPr>
          <w:rFonts w:eastAsiaTheme="minorEastAsia"/>
          <w:color w:val="000000" w:themeColor="text1"/>
          <w:sz w:val="28"/>
          <w:szCs w:val="28"/>
        </w:rPr>
      </w:pPr>
      <w:r>
        <w:rPr>
          <w:rFonts w:eastAsiaTheme="minorEastAsia"/>
          <w:color w:val="000000" w:themeColor="text1"/>
          <w:sz w:val="28"/>
          <w:szCs w:val="28"/>
        </w:rPr>
        <w:t>В случае, если нормативным правовым актом, устанавливающим конкретное полномочие органа, предоставляющего муниципальную услугу, предусмотрено принятие отдельного нормативного правового акта, устанавливающего порядок осуществления такого полномочия, наряду с разработкой этого нормативного правового акта подлежит утверждению административный регламент предоставления соответствующей муниципальной услуги. При этом указанным порядком осуществления полномочия, утвержденным нормативным правовым актом Администрации, не регулируются вопросы, относящиеся к предмету регулирования административного регламента в соответствии с настоящими Правилами.</w:t>
      </w:r>
    </w:p>
    <w:p w:rsidR="00876F1F" w:rsidRDefault="00876F1F" w:rsidP="00876F1F">
      <w:pPr>
        <w:widowControl w:val="0"/>
        <w:autoSpaceDE w:val="0"/>
        <w:autoSpaceDN w:val="0"/>
        <w:ind w:firstLine="540"/>
        <w:jc w:val="both"/>
        <w:rPr>
          <w:rFonts w:eastAsiaTheme="minorEastAsia"/>
          <w:color w:val="000000" w:themeColor="text1"/>
          <w:sz w:val="28"/>
          <w:szCs w:val="28"/>
        </w:rPr>
      </w:pPr>
      <w:r>
        <w:rPr>
          <w:rFonts w:eastAsiaTheme="minorEastAsia"/>
          <w:color w:val="000000" w:themeColor="text1"/>
          <w:sz w:val="28"/>
          <w:szCs w:val="28"/>
        </w:rPr>
        <w:lastRenderedPageBreak/>
        <w:t>Реализация органами местного самоуправления отдельных государственных полномочий Республики Башкортостан, переданных им Законом Республики Башкортостан «О наделении органов местного самоуправления отдельными государственными полномочиями Республики Башкортостан» с предоставлением субвенций из бюджета Республики Башкортостан, осуществляется в порядке, установленном административным регламентом, утвержденным соответствующим исполнительным органом Республики Башкортостан, уполномоченным осуществлять контроль за исполнением органами местного самоуправления переданных государственных полномочий, если иное не установлено Законом Республики Башкортостан «О наделении органов местного самоуправления отдельными государственными полномочиями Республики Башкортостан».</w:t>
      </w:r>
    </w:p>
    <w:p w:rsidR="00876F1F" w:rsidRDefault="00876F1F" w:rsidP="00876F1F">
      <w:pPr>
        <w:widowControl w:val="0"/>
        <w:autoSpaceDE w:val="0"/>
        <w:autoSpaceDN w:val="0"/>
        <w:ind w:firstLine="540"/>
        <w:jc w:val="both"/>
        <w:rPr>
          <w:rFonts w:eastAsiaTheme="minorEastAsia"/>
          <w:color w:val="000000" w:themeColor="text1"/>
          <w:sz w:val="28"/>
          <w:szCs w:val="28"/>
        </w:rPr>
      </w:pPr>
      <w:r>
        <w:rPr>
          <w:rFonts w:eastAsiaTheme="minorEastAsia"/>
          <w:color w:val="000000" w:themeColor="text1"/>
          <w:sz w:val="28"/>
          <w:szCs w:val="28"/>
        </w:rPr>
        <w:t>Реализация органами местного самоуправления муниципального района Благовещенский район Республики Башкортостан отдельных полномочий городского или сельских поселений, входящих в состав муниципального района Благовещенский район Республики Башкортостан, переданных им на основании Соглашения, осуществляется в порядке, установленном административным регламентом, утвержденным нормативным правовым актом Администрации Муниципального района Благовещенский район Республики Башкортостан.</w:t>
      </w:r>
    </w:p>
    <w:p w:rsidR="00876F1F" w:rsidRDefault="00876F1F" w:rsidP="00876F1F">
      <w:pPr>
        <w:widowControl w:val="0"/>
        <w:autoSpaceDE w:val="0"/>
        <w:autoSpaceDN w:val="0"/>
        <w:ind w:firstLine="540"/>
        <w:jc w:val="both"/>
        <w:rPr>
          <w:rFonts w:eastAsiaTheme="minorEastAsia"/>
          <w:color w:val="000000" w:themeColor="text1"/>
          <w:sz w:val="28"/>
          <w:szCs w:val="28"/>
        </w:rPr>
      </w:pPr>
      <w:r>
        <w:rPr>
          <w:rFonts w:eastAsiaTheme="minorEastAsia"/>
          <w:color w:val="000000" w:themeColor="text1"/>
          <w:sz w:val="28"/>
          <w:szCs w:val="28"/>
        </w:rPr>
        <w:t xml:space="preserve">4. Разработка, согласование, проведение экспертизы и утверждение проектов административных регламентов осуществляются органами, предоставляющими муниципальные услуги и структурными подразделениями Администрации, уполномоченными на согласование и проведение экспертизы, с использованием программно-технических средств реестра услуг. </w:t>
      </w:r>
    </w:p>
    <w:p w:rsidR="00876F1F" w:rsidRDefault="00876F1F" w:rsidP="00876F1F">
      <w:pPr>
        <w:widowControl w:val="0"/>
        <w:autoSpaceDE w:val="0"/>
        <w:autoSpaceDN w:val="0"/>
        <w:ind w:firstLine="540"/>
        <w:jc w:val="both"/>
        <w:rPr>
          <w:rFonts w:eastAsiaTheme="minorEastAsia"/>
          <w:color w:val="000000" w:themeColor="text1"/>
          <w:sz w:val="28"/>
          <w:szCs w:val="28"/>
        </w:rPr>
      </w:pPr>
      <w:bookmarkStart w:id="9" w:name="P60"/>
      <w:bookmarkEnd w:id="9"/>
      <w:r>
        <w:rPr>
          <w:rFonts w:eastAsiaTheme="minorEastAsia"/>
          <w:color w:val="000000" w:themeColor="text1"/>
          <w:sz w:val="28"/>
          <w:szCs w:val="28"/>
        </w:rPr>
        <w:t>5. Разработка административных регламентов включает следующие этапы:</w:t>
      </w:r>
    </w:p>
    <w:p w:rsidR="00876F1F" w:rsidRDefault="00876F1F" w:rsidP="00876F1F">
      <w:pPr>
        <w:widowControl w:val="0"/>
        <w:autoSpaceDE w:val="0"/>
        <w:autoSpaceDN w:val="0"/>
        <w:ind w:firstLine="540"/>
        <w:jc w:val="both"/>
        <w:rPr>
          <w:rFonts w:eastAsiaTheme="minorEastAsia"/>
          <w:color w:val="000000" w:themeColor="text1"/>
          <w:sz w:val="28"/>
          <w:szCs w:val="28"/>
        </w:rPr>
      </w:pPr>
      <w:bookmarkStart w:id="10" w:name="P61"/>
      <w:bookmarkEnd w:id="10"/>
      <w:r>
        <w:rPr>
          <w:rFonts w:eastAsiaTheme="minorEastAsia"/>
          <w:color w:val="000000" w:themeColor="text1"/>
          <w:sz w:val="28"/>
          <w:szCs w:val="28"/>
        </w:rPr>
        <w:t>а) внесение в реестр услуг органами, предоставляющими муниципальные услуги, сведений о муниципальной услуге;</w:t>
      </w:r>
    </w:p>
    <w:p w:rsidR="00876F1F" w:rsidRDefault="00876F1F" w:rsidP="00876F1F">
      <w:pPr>
        <w:widowControl w:val="0"/>
        <w:autoSpaceDE w:val="0"/>
        <w:autoSpaceDN w:val="0"/>
        <w:ind w:firstLine="540"/>
        <w:jc w:val="both"/>
        <w:rPr>
          <w:rFonts w:eastAsiaTheme="minorEastAsia"/>
          <w:color w:val="000000" w:themeColor="text1"/>
          <w:sz w:val="28"/>
          <w:szCs w:val="28"/>
        </w:rPr>
      </w:pPr>
      <w:bookmarkStart w:id="11" w:name="P64"/>
      <w:bookmarkEnd w:id="11"/>
      <w:r>
        <w:rPr>
          <w:rFonts w:eastAsiaTheme="minorEastAsia"/>
          <w:color w:val="000000" w:themeColor="text1"/>
          <w:sz w:val="28"/>
          <w:szCs w:val="28"/>
        </w:rPr>
        <w:t xml:space="preserve">б) автоматическое формирование из сведений, указанных в </w:t>
      </w:r>
      <w:hyperlink r:id="rId11" w:anchor="P61" w:history="1">
        <w:r>
          <w:rPr>
            <w:rStyle w:val="a6"/>
            <w:rFonts w:eastAsiaTheme="minorEastAsia"/>
            <w:color w:val="000000" w:themeColor="text1"/>
          </w:rPr>
          <w:t>подпункте «а</w:t>
        </w:r>
      </w:hyperlink>
      <w:r>
        <w:rPr>
          <w:rFonts w:eastAsiaTheme="minorEastAsia"/>
          <w:color w:val="000000" w:themeColor="text1"/>
          <w:sz w:val="28"/>
          <w:szCs w:val="28"/>
        </w:rPr>
        <w:t xml:space="preserve">» настоящего пункта, проекта административного регламента в соответствии с требованиями к структуре и содержанию административных регламентов, установленными </w:t>
      </w:r>
      <w:hyperlink r:id="rId12" w:anchor="P75" w:history="1">
        <w:r>
          <w:rPr>
            <w:rStyle w:val="a6"/>
            <w:rFonts w:eastAsiaTheme="minorEastAsia"/>
            <w:color w:val="000000" w:themeColor="text1"/>
          </w:rPr>
          <w:t>разделом II</w:t>
        </w:r>
      </w:hyperlink>
      <w:r>
        <w:rPr>
          <w:rFonts w:eastAsiaTheme="minorEastAsia"/>
          <w:color w:val="000000" w:themeColor="text1"/>
          <w:sz w:val="28"/>
          <w:szCs w:val="28"/>
        </w:rPr>
        <w:t xml:space="preserve"> настоящего Порядка;</w:t>
      </w:r>
    </w:p>
    <w:p w:rsidR="00876F1F" w:rsidRDefault="00876F1F" w:rsidP="00876F1F">
      <w:pPr>
        <w:widowControl w:val="0"/>
        <w:autoSpaceDE w:val="0"/>
        <w:autoSpaceDN w:val="0"/>
        <w:ind w:firstLine="540"/>
        <w:jc w:val="both"/>
        <w:rPr>
          <w:rFonts w:eastAsiaTheme="minorEastAsia"/>
          <w:color w:val="000000" w:themeColor="text1"/>
          <w:sz w:val="28"/>
          <w:szCs w:val="28"/>
        </w:rPr>
      </w:pPr>
      <w:bookmarkStart w:id="12" w:name="P66"/>
      <w:bookmarkEnd w:id="12"/>
      <w:r>
        <w:rPr>
          <w:rFonts w:eastAsiaTheme="minorEastAsia"/>
          <w:color w:val="000000" w:themeColor="text1"/>
          <w:sz w:val="28"/>
          <w:szCs w:val="28"/>
        </w:rPr>
        <w:t xml:space="preserve">в) анализ, доработка (при необходимости) органом, предоставляющим муниципальную услугу, проекта административного регламента, сформированного в соответствии с </w:t>
      </w:r>
      <w:hyperlink r:id="rId13" w:anchor="P64" w:history="1">
        <w:r>
          <w:rPr>
            <w:rStyle w:val="a6"/>
            <w:rFonts w:eastAsiaTheme="minorEastAsia"/>
            <w:color w:val="000000" w:themeColor="text1"/>
          </w:rPr>
          <w:t>подпунктом «б</w:t>
        </w:r>
      </w:hyperlink>
      <w:r>
        <w:rPr>
          <w:rFonts w:eastAsiaTheme="minorEastAsia"/>
          <w:color w:val="000000" w:themeColor="text1"/>
          <w:sz w:val="28"/>
          <w:szCs w:val="28"/>
        </w:rPr>
        <w:t>» настоящего пункта, и его загрузка в реестр услуг;</w:t>
      </w:r>
    </w:p>
    <w:p w:rsidR="00876F1F" w:rsidRDefault="00876F1F" w:rsidP="00876F1F">
      <w:pPr>
        <w:widowControl w:val="0"/>
        <w:autoSpaceDE w:val="0"/>
        <w:autoSpaceDN w:val="0"/>
        <w:ind w:firstLine="540"/>
        <w:jc w:val="both"/>
        <w:rPr>
          <w:rFonts w:eastAsiaTheme="minorEastAsia"/>
          <w:color w:val="000000" w:themeColor="text1"/>
          <w:sz w:val="28"/>
          <w:szCs w:val="28"/>
        </w:rPr>
      </w:pPr>
      <w:r>
        <w:rPr>
          <w:rFonts w:eastAsiaTheme="minorEastAsia"/>
          <w:color w:val="000000" w:themeColor="text1"/>
          <w:sz w:val="28"/>
          <w:szCs w:val="28"/>
        </w:rPr>
        <w:t xml:space="preserve">г) проведение в отношении проекта административного регламента, сформированного в соответствии с </w:t>
      </w:r>
      <w:hyperlink r:id="rId14" w:anchor="P66" w:history="1">
        <w:r>
          <w:rPr>
            <w:rStyle w:val="a6"/>
            <w:rFonts w:eastAsiaTheme="minorEastAsia"/>
            <w:color w:val="000000" w:themeColor="text1"/>
          </w:rPr>
          <w:t>подпунктом «в</w:t>
        </w:r>
      </w:hyperlink>
      <w:r>
        <w:rPr>
          <w:rFonts w:eastAsiaTheme="minorEastAsia"/>
          <w:color w:val="000000" w:themeColor="text1"/>
          <w:sz w:val="28"/>
          <w:szCs w:val="28"/>
        </w:rPr>
        <w:t xml:space="preserve">» настоящего пункта, процедур, предусмотренных </w:t>
      </w:r>
      <w:hyperlink r:id="rId15" w:anchor="P249" w:history="1">
        <w:r>
          <w:rPr>
            <w:rStyle w:val="a6"/>
            <w:rFonts w:eastAsiaTheme="minorEastAsia"/>
            <w:color w:val="000000" w:themeColor="text1"/>
          </w:rPr>
          <w:t>разделами III</w:t>
        </w:r>
      </w:hyperlink>
      <w:r>
        <w:rPr>
          <w:rFonts w:eastAsiaTheme="minorEastAsia"/>
          <w:color w:val="000000" w:themeColor="text1"/>
          <w:sz w:val="28"/>
          <w:szCs w:val="28"/>
        </w:rPr>
        <w:t xml:space="preserve"> настоящего Порядка.</w:t>
      </w:r>
    </w:p>
    <w:p w:rsidR="00876F1F" w:rsidRDefault="00876F1F" w:rsidP="00876F1F">
      <w:pPr>
        <w:widowControl w:val="0"/>
        <w:autoSpaceDE w:val="0"/>
        <w:autoSpaceDN w:val="0"/>
        <w:ind w:firstLine="540"/>
        <w:jc w:val="both"/>
        <w:rPr>
          <w:rFonts w:eastAsiaTheme="minorEastAsia"/>
          <w:color w:val="000000" w:themeColor="text1"/>
          <w:sz w:val="28"/>
          <w:szCs w:val="28"/>
        </w:rPr>
      </w:pPr>
      <w:bookmarkStart w:id="13" w:name="P71"/>
      <w:bookmarkEnd w:id="13"/>
      <w:r>
        <w:rPr>
          <w:rFonts w:eastAsiaTheme="minorEastAsia"/>
          <w:color w:val="000000" w:themeColor="text1"/>
          <w:sz w:val="28"/>
          <w:szCs w:val="28"/>
        </w:rPr>
        <w:t xml:space="preserve">6. При разработке административных регламентов органы, предоставляющие муниципальные услуги, предусматривают оптимизацию (повышение качества) предоставления муниципальных услуг, в том числе возможность предоставления муниципальной услуги в упреждающем </w:t>
      </w:r>
      <w:r>
        <w:rPr>
          <w:rFonts w:eastAsiaTheme="minorEastAsia"/>
          <w:color w:val="000000" w:themeColor="text1"/>
          <w:sz w:val="28"/>
          <w:szCs w:val="28"/>
        </w:rPr>
        <w:lastRenderedPageBreak/>
        <w:t xml:space="preserve">(проактивном) режиме, многоканальность и экстерриториальность получения </w:t>
      </w:r>
      <w:bookmarkStart w:id="14" w:name="_Hlk207180128"/>
      <w:r>
        <w:rPr>
          <w:rFonts w:eastAsiaTheme="minorEastAsia"/>
          <w:color w:val="000000" w:themeColor="text1"/>
          <w:sz w:val="28"/>
          <w:szCs w:val="28"/>
        </w:rPr>
        <w:t>муниципаль</w:t>
      </w:r>
      <w:bookmarkEnd w:id="14"/>
      <w:r>
        <w:rPr>
          <w:rFonts w:eastAsiaTheme="minorEastAsia"/>
          <w:color w:val="000000" w:themeColor="text1"/>
          <w:sz w:val="28"/>
          <w:szCs w:val="28"/>
        </w:rPr>
        <w:t xml:space="preserve">ных услуг, устранение избыточных логически обособленных последовательностей административных действий при предоставлении муниципальной услуги (далее – административные процедуры) и сроков их осуществления, а также документов и (или) информации, требуемых для получения муниципальной услуги, внедрение реестровой модели предоставления муниципальных услуг, а также внедрение иных принципов предоставления муниципальных услуг, предусмотренных Федеральным </w:t>
      </w:r>
      <w:hyperlink r:id="rId16" w:history="1">
        <w:r>
          <w:rPr>
            <w:rStyle w:val="a6"/>
            <w:rFonts w:eastAsiaTheme="minorEastAsia"/>
            <w:color w:val="000000" w:themeColor="text1"/>
          </w:rPr>
          <w:t>законом</w:t>
        </w:r>
      </w:hyperlink>
      <w:r>
        <w:rPr>
          <w:rFonts w:eastAsiaTheme="minorEastAsia"/>
          <w:color w:val="000000" w:themeColor="text1"/>
          <w:sz w:val="28"/>
          <w:szCs w:val="28"/>
        </w:rPr>
        <w:t xml:space="preserve"> «Об организации предоставления государственных и муниципальных услуг».</w:t>
      </w:r>
    </w:p>
    <w:p w:rsidR="00876F1F" w:rsidRDefault="00876F1F" w:rsidP="00876F1F">
      <w:pPr>
        <w:autoSpaceDE w:val="0"/>
        <w:autoSpaceDN w:val="0"/>
        <w:adjustRightInd w:val="0"/>
        <w:ind w:firstLine="567"/>
        <w:jc w:val="both"/>
        <w:rPr>
          <w:color w:val="000000" w:themeColor="text1"/>
          <w:sz w:val="28"/>
          <w:szCs w:val="28"/>
        </w:rPr>
      </w:pPr>
      <w:r>
        <w:rPr>
          <w:color w:val="000000" w:themeColor="text1"/>
          <w:sz w:val="28"/>
          <w:szCs w:val="28"/>
        </w:rPr>
        <w:t>7. Наименование административных регламентов определяется органами, предоставляющими муниципальные услуги, с учетом формулировки наименования муниципальной услуги в Перечень муниципальных услуг, утвержденный постановлением Администрации (далее – Перечень).</w:t>
      </w:r>
    </w:p>
    <w:p w:rsidR="00876F1F" w:rsidRDefault="00876F1F" w:rsidP="00876F1F">
      <w:pPr>
        <w:autoSpaceDE w:val="0"/>
        <w:autoSpaceDN w:val="0"/>
        <w:adjustRightInd w:val="0"/>
        <w:ind w:firstLine="567"/>
        <w:jc w:val="both"/>
        <w:rPr>
          <w:color w:val="000000" w:themeColor="text1"/>
          <w:sz w:val="28"/>
          <w:szCs w:val="28"/>
        </w:rPr>
      </w:pPr>
    </w:p>
    <w:p w:rsidR="00876F1F" w:rsidRDefault="00876F1F" w:rsidP="00876F1F">
      <w:pPr>
        <w:widowControl w:val="0"/>
        <w:autoSpaceDE w:val="0"/>
        <w:autoSpaceDN w:val="0"/>
        <w:jc w:val="center"/>
        <w:outlineLvl w:val="1"/>
        <w:rPr>
          <w:rFonts w:eastAsiaTheme="minorEastAsia"/>
          <w:color w:val="000000" w:themeColor="text1"/>
          <w:sz w:val="28"/>
          <w:szCs w:val="28"/>
        </w:rPr>
      </w:pPr>
      <w:bookmarkStart w:id="15" w:name="P75"/>
      <w:bookmarkEnd w:id="15"/>
      <w:r>
        <w:rPr>
          <w:rFonts w:eastAsiaTheme="minorEastAsia"/>
          <w:color w:val="000000" w:themeColor="text1"/>
          <w:sz w:val="28"/>
          <w:szCs w:val="28"/>
        </w:rPr>
        <w:t>II. Требования к структуре</w:t>
      </w:r>
    </w:p>
    <w:p w:rsidR="00876F1F" w:rsidRDefault="00876F1F" w:rsidP="00876F1F">
      <w:pPr>
        <w:widowControl w:val="0"/>
        <w:autoSpaceDE w:val="0"/>
        <w:autoSpaceDN w:val="0"/>
        <w:jc w:val="center"/>
        <w:rPr>
          <w:rFonts w:eastAsiaTheme="minorEastAsia"/>
          <w:color w:val="000000" w:themeColor="text1"/>
          <w:sz w:val="28"/>
          <w:szCs w:val="28"/>
        </w:rPr>
      </w:pPr>
      <w:r>
        <w:rPr>
          <w:rFonts w:eastAsiaTheme="minorEastAsia"/>
          <w:color w:val="000000" w:themeColor="text1"/>
          <w:sz w:val="28"/>
          <w:szCs w:val="28"/>
        </w:rPr>
        <w:t>и содержанию административных регламентов</w:t>
      </w:r>
    </w:p>
    <w:p w:rsidR="00876F1F" w:rsidRDefault="00876F1F" w:rsidP="00876F1F">
      <w:pPr>
        <w:widowControl w:val="0"/>
        <w:autoSpaceDE w:val="0"/>
        <w:autoSpaceDN w:val="0"/>
        <w:jc w:val="both"/>
        <w:rPr>
          <w:rFonts w:eastAsiaTheme="minorEastAsia"/>
          <w:color w:val="000000" w:themeColor="text1"/>
          <w:sz w:val="28"/>
          <w:szCs w:val="28"/>
        </w:rPr>
      </w:pPr>
    </w:p>
    <w:p w:rsidR="00876F1F" w:rsidRDefault="00876F1F" w:rsidP="00876F1F">
      <w:pPr>
        <w:widowControl w:val="0"/>
        <w:autoSpaceDE w:val="0"/>
        <w:autoSpaceDN w:val="0"/>
        <w:ind w:firstLine="540"/>
        <w:jc w:val="both"/>
        <w:rPr>
          <w:rFonts w:eastAsiaTheme="minorEastAsia"/>
          <w:color w:val="000000" w:themeColor="text1"/>
          <w:sz w:val="28"/>
          <w:szCs w:val="28"/>
        </w:rPr>
      </w:pPr>
      <w:r>
        <w:rPr>
          <w:rFonts w:eastAsiaTheme="minorEastAsia"/>
          <w:color w:val="000000" w:themeColor="text1"/>
          <w:sz w:val="28"/>
          <w:szCs w:val="28"/>
        </w:rPr>
        <w:t>8. В административный регламент включаются следующие разделы:</w:t>
      </w:r>
    </w:p>
    <w:p w:rsidR="00876F1F" w:rsidRDefault="00876F1F" w:rsidP="00876F1F">
      <w:pPr>
        <w:widowControl w:val="0"/>
        <w:autoSpaceDE w:val="0"/>
        <w:autoSpaceDN w:val="0"/>
        <w:ind w:firstLine="539"/>
        <w:jc w:val="both"/>
        <w:rPr>
          <w:rFonts w:eastAsiaTheme="minorEastAsia"/>
          <w:color w:val="000000" w:themeColor="text1"/>
          <w:sz w:val="28"/>
          <w:szCs w:val="28"/>
        </w:rPr>
      </w:pPr>
      <w:r>
        <w:rPr>
          <w:rFonts w:eastAsiaTheme="minorEastAsia"/>
          <w:color w:val="000000" w:themeColor="text1"/>
          <w:sz w:val="28"/>
          <w:szCs w:val="28"/>
        </w:rPr>
        <w:t>а) общие положения;</w:t>
      </w:r>
    </w:p>
    <w:p w:rsidR="00876F1F" w:rsidRDefault="00876F1F" w:rsidP="00876F1F">
      <w:pPr>
        <w:widowControl w:val="0"/>
        <w:autoSpaceDE w:val="0"/>
        <w:autoSpaceDN w:val="0"/>
        <w:ind w:firstLine="539"/>
        <w:jc w:val="both"/>
        <w:rPr>
          <w:rFonts w:eastAsiaTheme="minorEastAsia"/>
          <w:color w:val="000000" w:themeColor="text1"/>
          <w:sz w:val="28"/>
          <w:szCs w:val="28"/>
        </w:rPr>
      </w:pPr>
      <w:r>
        <w:rPr>
          <w:rFonts w:eastAsiaTheme="minorEastAsia"/>
          <w:color w:val="000000" w:themeColor="text1"/>
          <w:sz w:val="28"/>
          <w:szCs w:val="28"/>
        </w:rPr>
        <w:t xml:space="preserve">б) стандарт предоставления </w:t>
      </w:r>
      <w:bookmarkStart w:id="16" w:name="_Hlk207180427"/>
      <w:r>
        <w:rPr>
          <w:rFonts w:eastAsiaTheme="minorEastAsia"/>
          <w:color w:val="000000" w:themeColor="text1"/>
          <w:sz w:val="28"/>
          <w:szCs w:val="28"/>
        </w:rPr>
        <w:t>муниципаль</w:t>
      </w:r>
      <w:bookmarkEnd w:id="16"/>
      <w:r>
        <w:rPr>
          <w:rFonts w:eastAsiaTheme="minorEastAsia"/>
          <w:color w:val="000000" w:themeColor="text1"/>
          <w:sz w:val="28"/>
          <w:szCs w:val="28"/>
        </w:rPr>
        <w:t>ной услуги;</w:t>
      </w:r>
    </w:p>
    <w:p w:rsidR="00876F1F" w:rsidRDefault="00876F1F" w:rsidP="00876F1F">
      <w:pPr>
        <w:widowControl w:val="0"/>
        <w:autoSpaceDE w:val="0"/>
        <w:autoSpaceDN w:val="0"/>
        <w:ind w:firstLine="539"/>
        <w:jc w:val="both"/>
        <w:rPr>
          <w:rFonts w:eastAsiaTheme="minorEastAsia"/>
          <w:color w:val="000000" w:themeColor="text1"/>
          <w:sz w:val="28"/>
          <w:szCs w:val="28"/>
        </w:rPr>
      </w:pPr>
      <w:bookmarkStart w:id="17" w:name="P81"/>
      <w:bookmarkEnd w:id="17"/>
      <w:r>
        <w:rPr>
          <w:rFonts w:eastAsiaTheme="minorEastAsia"/>
          <w:color w:val="000000" w:themeColor="text1"/>
          <w:sz w:val="28"/>
          <w:szCs w:val="28"/>
        </w:rPr>
        <w:t>в) состав, последовательность и сроки выполнения административных процедур (подразделы, содержащие описание каждой административной процедуры, включаются в указанный раздел в случаях, если при предоставлении муниципальной услуги предусмотрено осуществление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либо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либо административной процедуры получения дополнительных сведений от заявителя, либо административной процедуры приостановления предоставления муниципальной услуги, повторение которой в рамках предоставления одной муниципальной услуги допускается 2 и более раза);</w:t>
      </w:r>
    </w:p>
    <w:p w:rsidR="00876F1F" w:rsidRDefault="00876F1F" w:rsidP="00876F1F">
      <w:pPr>
        <w:widowControl w:val="0"/>
        <w:autoSpaceDE w:val="0"/>
        <w:autoSpaceDN w:val="0"/>
        <w:ind w:firstLine="540"/>
        <w:jc w:val="both"/>
        <w:rPr>
          <w:rFonts w:eastAsiaTheme="minorEastAsia"/>
          <w:color w:val="000000" w:themeColor="text1"/>
          <w:sz w:val="28"/>
          <w:szCs w:val="28"/>
        </w:rPr>
      </w:pPr>
      <w:r>
        <w:rPr>
          <w:rFonts w:eastAsiaTheme="minorEastAsia"/>
          <w:color w:val="000000" w:themeColor="text1"/>
          <w:sz w:val="28"/>
          <w:szCs w:val="28"/>
        </w:rPr>
        <w:t>г) способы информирования заявителя об изменении статуса рассмотрения запроса о предоставлении муниципальной услуги.</w:t>
      </w:r>
    </w:p>
    <w:p w:rsidR="00876F1F" w:rsidRDefault="00876F1F" w:rsidP="00876F1F">
      <w:pPr>
        <w:widowControl w:val="0"/>
        <w:autoSpaceDE w:val="0"/>
        <w:autoSpaceDN w:val="0"/>
        <w:ind w:firstLine="540"/>
        <w:jc w:val="both"/>
        <w:rPr>
          <w:rFonts w:eastAsiaTheme="minorEastAsia"/>
          <w:color w:val="000000" w:themeColor="text1"/>
          <w:sz w:val="28"/>
          <w:szCs w:val="28"/>
        </w:rPr>
      </w:pPr>
      <w:r>
        <w:rPr>
          <w:rFonts w:eastAsiaTheme="minorEastAsia"/>
          <w:color w:val="000000" w:themeColor="text1"/>
          <w:sz w:val="28"/>
          <w:szCs w:val="28"/>
        </w:rPr>
        <w:t>9. В раздел «Общие положения» включаются следующие положения:</w:t>
      </w:r>
    </w:p>
    <w:p w:rsidR="00876F1F" w:rsidRDefault="00876F1F" w:rsidP="00876F1F">
      <w:pPr>
        <w:widowControl w:val="0"/>
        <w:autoSpaceDE w:val="0"/>
        <w:autoSpaceDN w:val="0"/>
        <w:ind w:firstLine="540"/>
        <w:jc w:val="both"/>
        <w:rPr>
          <w:rFonts w:eastAsiaTheme="minorEastAsia"/>
          <w:color w:val="000000" w:themeColor="text1"/>
          <w:sz w:val="28"/>
          <w:szCs w:val="28"/>
        </w:rPr>
      </w:pPr>
      <w:r>
        <w:rPr>
          <w:rFonts w:eastAsiaTheme="minorEastAsia"/>
          <w:color w:val="000000" w:themeColor="text1"/>
          <w:sz w:val="28"/>
          <w:szCs w:val="28"/>
        </w:rPr>
        <w:t>а) предмет регулирования административного регламента;</w:t>
      </w:r>
    </w:p>
    <w:p w:rsidR="00876F1F" w:rsidRDefault="00876F1F" w:rsidP="00876F1F">
      <w:pPr>
        <w:widowControl w:val="0"/>
        <w:autoSpaceDE w:val="0"/>
        <w:autoSpaceDN w:val="0"/>
        <w:ind w:firstLine="540"/>
        <w:jc w:val="both"/>
        <w:rPr>
          <w:rFonts w:eastAsiaTheme="minorEastAsia"/>
          <w:color w:val="000000" w:themeColor="text1"/>
          <w:sz w:val="28"/>
          <w:szCs w:val="28"/>
        </w:rPr>
      </w:pPr>
      <w:r>
        <w:rPr>
          <w:rFonts w:eastAsiaTheme="minorEastAsia"/>
          <w:color w:val="000000" w:themeColor="text1"/>
          <w:sz w:val="28"/>
          <w:szCs w:val="28"/>
        </w:rPr>
        <w:t>б) круг заявителей;</w:t>
      </w:r>
    </w:p>
    <w:p w:rsidR="00876F1F" w:rsidRDefault="00876F1F" w:rsidP="00876F1F">
      <w:pPr>
        <w:widowControl w:val="0"/>
        <w:autoSpaceDE w:val="0"/>
        <w:autoSpaceDN w:val="0"/>
        <w:ind w:firstLine="540"/>
        <w:jc w:val="both"/>
        <w:rPr>
          <w:rFonts w:eastAsiaTheme="minorEastAsia"/>
          <w:color w:val="000000" w:themeColor="text1"/>
          <w:sz w:val="28"/>
          <w:szCs w:val="28"/>
        </w:rPr>
      </w:pPr>
      <w:r>
        <w:rPr>
          <w:rFonts w:eastAsiaTheme="minorEastAsia"/>
          <w:color w:val="000000" w:themeColor="text1"/>
          <w:sz w:val="28"/>
          <w:szCs w:val="28"/>
        </w:rPr>
        <w:t xml:space="preserve">в) требование предоставления заявителю муниципальной услуги в </w:t>
      </w:r>
      <w:r>
        <w:rPr>
          <w:rFonts w:eastAsiaTheme="minorEastAsia"/>
          <w:color w:val="000000" w:themeColor="text1"/>
          <w:sz w:val="28"/>
          <w:szCs w:val="28"/>
        </w:rPr>
        <w:lastRenderedPageBreak/>
        <w:t>соответствии с категориями (признаками) заявителей, сведения о которых размещаются в реестре услуг.</w:t>
      </w:r>
    </w:p>
    <w:p w:rsidR="00876F1F" w:rsidRDefault="00876F1F" w:rsidP="00876F1F">
      <w:pPr>
        <w:widowControl w:val="0"/>
        <w:autoSpaceDE w:val="0"/>
        <w:autoSpaceDN w:val="0"/>
        <w:ind w:firstLine="540"/>
        <w:jc w:val="both"/>
        <w:rPr>
          <w:rFonts w:eastAsiaTheme="minorEastAsia"/>
          <w:color w:val="000000" w:themeColor="text1"/>
          <w:sz w:val="28"/>
          <w:szCs w:val="28"/>
        </w:rPr>
      </w:pPr>
      <w:r>
        <w:rPr>
          <w:rFonts w:eastAsiaTheme="minorEastAsia"/>
          <w:color w:val="000000" w:themeColor="text1"/>
          <w:sz w:val="28"/>
          <w:szCs w:val="28"/>
        </w:rPr>
        <w:t>10. Раздел «Стандарт предоставления муниципальной услуги» состоит из следующих подразделов:</w:t>
      </w:r>
    </w:p>
    <w:p w:rsidR="00876F1F" w:rsidRDefault="00876F1F" w:rsidP="00876F1F">
      <w:pPr>
        <w:widowControl w:val="0"/>
        <w:autoSpaceDE w:val="0"/>
        <w:autoSpaceDN w:val="0"/>
        <w:ind w:firstLine="540"/>
        <w:jc w:val="both"/>
        <w:rPr>
          <w:rFonts w:eastAsiaTheme="minorEastAsia"/>
          <w:color w:val="000000" w:themeColor="text1"/>
          <w:sz w:val="28"/>
          <w:szCs w:val="28"/>
        </w:rPr>
      </w:pPr>
      <w:r>
        <w:rPr>
          <w:rFonts w:eastAsiaTheme="minorEastAsia"/>
          <w:color w:val="000000" w:themeColor="text1"/>
          <w:sz w:val="28"/>
          <w:szCs w:val="28"/>
        </w:rPr>
        <w:t>а) наименование муниципальной услуги;</w:t>
      </w:r>
    </w:p>
    <w:p w:rsidR="00876F1F" w:rsidRDefault="00876F1F" w:rsidP="00876F1F">
      <w:pPr>
        <w:widowControl w:val="0"/>
        <w:autoSpaceDE w:val="0"/>
        <w:autoSpaceDN w:val="0"/>
        <w:ind w:firstLine="540"/>
        <w:jc w:val="both"/>
        <w:rPr>
          <w:rFonts w:eastAsiaTheme="minorEastAsia"/>
          <w:color w:val="000000" w:themeColor="text1"/>
          <w:sz w:val="28"/>
          <w:szCs w:val="28"/>
        </w:rPr>
      </w:pPr>
      <w:r>
        <w:rPr>
          <w:rFonts w:eastAsiaTheme="minorEastAsia"/>
          <w:color w:val="000000" w:themeColor="text1"/>
          <w:sz w:val="28"/>
          <w:szCs w:val="28"/>
        </w:rPr>
        <w:t>б) наименование органа, предоставляющего муниципальную услугу;</w:t>
      </w:r>
    </w:p>
    <w:p w:rsidR="00876F1F" w:rsidRDefault="00876F1F" w:rsidP="00876F1F">
      <w:pPr>
        <w:widowControl w:val="0"/>
        <w:autoSpaceDE w:val="0"/>
        <w:autoSpaceDN w:val="0"/>
        <w:ind w:firstLine="540"/>
        <w:jc w:val="both"/>
        <w:rPr>
          <w:rFonts w:eastAsiaTheme="minorEastAsia"/>
          <w:color w:val="000000" w:themeColor="text1"/>
          <w:sz w:val="28"/>
          <w:szCs w:val="28"/>
        </w:rPr>
      </w:pPr>
      <w:r>
        <w:rPr>
          <w:rFonts w:eastAsiaTheme="minorEastAsia"/>
          <w:color w:val="000000" w:themeColor="text1"/>
          <w:sz w:val="28"/>
          <w:szCs w:val="28"/>
        </w:rPr>
        <w:t>в) результат предоставления муниципальной услуги;</w:t>
      </w:r>
    </w:p>
    <w:p w:rsidR="00876F1F" w:rsidRDefault="00876F1F" w:rsidP="00876F1F">
      <w:pPr>
        <w:widowControl w:val="0"/>
        <w:autoSpaceDE w:val="0"/>
        <w:autoSpaceDN w:val="0"/>
        <w:ind w:firstLine="540"/>
        <w:jc w:val="both"/>
        <w:rPr>
          <w:rFonts w:eastAsiaTheme="minorEastAsia"/>
          <w:color w:val="000000" w:themeColor="text1"/>
          <w:sz w:val="28"/>
          <w:szCs w:val="28"/>
        </w:rPr>
      </w:pPr>
      <w:r>
        <w:rPr>
          <w:rFonts w:eastAsiaTheme="minorEastAsia"/>
          <w:color w:val="000000" w:themeColor="text1"/>
          <w:sz w:val="28"/>
          <w:szCs w:val="28"/>
        </w:rPr>
        <w:t>г) срок предоставления муниципальной услуги;</w:t>
      </w:r>
    </w:p>
    <w:p w:rsidR="00876F1F" w:rsidRDefault="00876F1F" w:rsidP="00876F1F">
      <w:pPr>
        <w:widowControl w:val="0"/>
        <w:autoSpaceDE w:val="0"/>
        <w:autoSpaceDN w:val="0"/>
        <w:ind w:firstLine="540"/>
        <w:jc w:val="both"/>
        <w:rPr>
          <w:rFonts w:eastAsiaTheme="minorEastAsia"/>
          <w:color w:val="000000" w:themeColor="text1"/>
          <w:sz w:val="28"/>
          <w:szCs w:val="28"/>
        </w:rPr>
      </w:pPr>
      <w:r>
        <w:rPr>
          <w:rFonts w:eastAsiaTheme="minorEastAsia"/>
          <w:color w:val="000000" w:themeColor="text1"/>
          <w:sz w:val="28"/>
          <w:szCs w:val="28"/>
        </w:rPr>
        <w:t>д) размер платы, взимаемой с заявителя при предоставлении муниципальной услуги, и способы ее взимания;</w:t>
      </w:r>
    </w:p>
    <w:p w:rsidR="00876F1F" w:rsidRDefault="00876F1F" w:rsidP="00876F1F">
      <w:pPr>
        <w:widowControl w:val="0"/>
        <w:autoSpaceDE w:val="0"/>
        <w:autoSpaceDN w:val="0"/>
        <w:ind w:firstLine="540"/>
        <w:jc w:val="both"/>
        <w:rPr>
          <w:rFonts w:eastAsiaTheme="minorEastAsia"/>
          <w:color w:val="000000" w:themeColor="text1"/>
          <w:sz w:val="28"/>
          <w:szCs w:val="28"/>
        </w:rPr>
      </w:pPr>
      <w:r>
        <w:rPr>
          <w:rFonts w:eastAsiaTheme="minorEastAsia"/>
          <w:color w:val="000000" w:themeColor="text1"/>
          <w:sz w:val="28"/>
          <w:szCs w:val="28"/>
        </w:rPr>
        <w:t>е)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(подраздел включается в административный регламент в случае обращения заявителя непосредственно в орган, предоставляющий муниципальную услугу, или Республиканское государственное автономное учреждение Многофункциональный центр предоставления государственных и муниципальных услуг (далее – многофункциональный центр));</w:t>
      </w:r>
    </w:p>
    <w:p w:rsidR="00876F1F" w:rsidRDefault="00876F1F" w:rsidP="00876F1F">
      <w:pPr>
        <w:widowControl w:val="0"/>
        <w:autoSpaceDE w:val="0"/>
        <w:autoSpaceDN w:val="0"/>
        <w:ind w:firstLine="540"/>
        <w:jc w:val="both"/>
        <w:rPr>
          <w:rFonts w:eastAsiaTheme="minorEastAsia"/>
          <w:color w:val="000000" w:themeColor="text1"/>
          <w:sz w:val="28"/>
          <w:szCs w:val="28"/>
        </w:rPr>
      </w:pPr>
      <w:r>
        <w:rPr>
          <w:rFonts w:eastAsiaTheme="minorEastAsia"/>
          <w:color w:val="000000" w:themeColor="text1"/>
          <w:sz w:val="28"/>
          <w:szCs w:val="28"/>
        </w:rPr>
        <w:t>ж) срок регистрации запроса заявителя о предоставлении муниципальной услуги;</w:t>
      </w:r>
    </w:p>
    <w:p w:rsidR="00876F1F" w:rsidRDefault="00876F1F" w:rsidP="00876F1F">
      <w:pPr>
        <w:widowControl w:val="0"/>
        <w:autoSpaceDE w:val="0"/>
        <w:autoSpaceDN w:val="0"/>
        <w:ind w:firstLine="540"/>
        <w:jc w:val="both"/>
        <w:rPr>
          <w:rFonts w:eastAsiaTheme="minorEastAsia"/>
          <w:color w:val="000000" w:themeColor="text1"/>
          <w:sz w:val="28"/>
          <w:szCs w:val="28"/>
        </w:rPr>
      </w:pPr>
      <w:r>
        <w:rPr>
          <w:rFonts w:eastAsiaTheme="minorEastAsia"/>
          <w:color w:val="000000" w:themeColor="text1"/>
          <w:sz w:val="28"/>
          <w:szCs w:val="28"/>
        </w:rPr>
        <w:t>з) требования к помещениям, в которых предоставляется муниципальная услуга (подраздел включается в административный регламент в случае обращения заявителя непосредственно в орган, предоставляющий муниципальную услугу, или многофункциональный центр);</w:t>
      </w:r>
    </w:p>
    <w:p w:rsidR="00876F1F" w:rsidRDefault="00876F1F" w:rsidP="00876F1F">
      <w:pPr>
        <w:widowControl w:val="0"/>
        <w:autoSpaceDE w:val="0"/>
        <w:autoSpaceDN w:val="0"/>
        <w:ind w:firstLine="540"/>
        <w:jc w:val="both"/>
        <w:rPr>
          <w:rFonts w:eastAsiaTheme="minorEastAsia"/>
          <w:color w:val="000000" w:themeColor="text1"/>
          <w:sz w:val="28"/>
          <w:szCs w:val="28"/>
        </w:rPr>
      </w:pPr>
      <w:r>
        <w:rPr>
          <w:rFonts w:eastAsiaTheme="minorEastAsia"/>
          <w:color w:val="000000" w:themeColor="text1"/>
          <w:sz w:val="28"/>
          <w:szCs w:val="28"/>
        </w:rPr>
        <w:t>и) показатели доступности и качества муниципальной услуги;</w:t>
      </w:r>
    </w:p>
    <w:p w:rsidR="00876F1F" w:rsidRDefault="00876F1F" w:rsidP="00876F1F">
      <w:pPr>
        <w:widowControl w:val="0"/>
        <w:autoSpaceDE w:val="0"/>
        <w:autoSpaceDN w:val="0"/>
        <w:ind w:firstLine="540"/>
        <w:jc w:val="both"/>
        <w:rPr>
          <w:rFonts w:eastAsiaTheme="minorEastAsia"/>
          <w:color w:val="000000" w:themeColor="text1"/>
          <w:sz w:val="28"/>
          <w:szCs w:val="28"/>
        </w:rPr>
      </w:pPr>
      <w:r>
        <w:rPr>
          <w:rFonts w:eastAsiaTheme="minorEastAsia"/>
          <w:color w:val="000000" w:themeColor="text1"/>
          <w:sz w:val="28"/>
          <w:szCs w:val="28"/>
        </w:rPr>
        <w:t>к) иные требования к предоставлению муниципальной услуги,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rsidR="00876F1F" w:rsidRDefault="00876F1F" w:rsidP="00876F1F">
      <w:pPr>
        <w:widowControl w:val="0"/>
        <w:autoSpaceDE w:val="0"/>
        <w:autoSpaceDN w:val="0"/>
        <w:ind w:firstLine="540"/>
        <w:jc w:val="both"/>
        <w:rPr>
          <w:rFonts w:eastAsiaTheme="minorEastAsia"/>
          <w:color w:val="000000" w:themeColor="text1"/>
          <w:sz w:val="28"/>
          <w:szCs w:val="28"/>
        </w:rPr>
      </w:pPr>
      <w:r>
        <w:rPr>
          <w:rFonts w:eastAsiaTheme="minorEastAsia"/>
          <w:color w:val="000000" w:themeColor="text1"/>
          <w:sz w:val="28"/>
          <w:szCs w:val="28"/>
        </w:rPr>
        <w:t>л) исчерпывающий перечень документов, необходимых для предоставления муниципальной услуги;</w:t>
      </w:r>
    </w:p>
    <w:p w:rsidR="00876F1F" w:rsidRDefault="00876F1F" w:rsidP="00876F1F">
      <w:pPr>
        <w:widowControl w:val="0"/>
        <w:autoSpaceDE w:val="0"/>
        <w:autoSpaceDN w:val="0"/>
        <w:ind w:firstLine="540"/>
        <w:jc w:val="both"/>
        <w:rPr>
          <w:rFonts w:eastAsiaTheme="minorEastAsia"/>
          <w:color w:val="000000" w:themeColor="text1"/>
          <w:sz w:val="28"/>
          <w:szCs w:val="28"/>
        </w:rPr>
      </w:pPr>
      <w:r>
        <w:rPr>
          <w:rFonts w:eastAsiaTheme="minorEastAsia"/>
          <w:color w:val="000000" w:themeColor="text1"/>
          <w:sz w:val="28"/>
          <w:szCs w:val="28"/>
        </w:rPr>
        <w:t>м)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876F1F" w:rsidRDefault="00876F1F" w:rsidP="00876F1F">
      <w:pPr>
        <w:widowControl w:val="0"/>
        <w:autoSpaceDE w:val="0"/>
        <w:autoSpaceDN w:val="0"/>
        <w:ind w:firstLine="540"/>
        <w:jc w:val="both"/>
        <w:rPr>
          <w:rFonts w:eastAsiaTheme="minorEastAsia"/>
          <w:color w:val="000000" w:themeColor="text1"/>
          <w:sz w:val="28"/>
          <w:szCs w:val="28"/>
        </w:rPr>
      </w:pPr>
      <w:r>
        <w:rPr>
          <w:rFonts w:eastAsiaTheme="minorEastAsia"/>
          <w:color w:val="000000" w:themeColor="text1"/>
          <w:sz w:val="28"/>
          <w:szCs w:val="28"/>
        </w:rPr>
        <w:t>11. Подраздел «Наименование органа, предоставляющего муниципальную услугу» должен включать полное наименование органа (муниципального учреждения), предоставляющего муниципальную услугу.</w:t>
      </w:r>
    </w:p>
    <w:p w:rsidR="00876F1F" w:rsidRDefault="00876F1F" w:rsidP="00876F1F">
      <w:pPr>
        <w:widowControl w:val="0"/>
        <w:autoSpaceDE w:val="0"/>
        <w:autoSpaceDN w:val="0"/>
        <w:ind w:firstLine="540"/>
        <w:jc w:val="both"/>
        <w:rPr>
          <w:rFonts w:eastAsiaTheme="minorEastAsia"/>
          <w:color w:val="000000" w:themeColor="text1"/>
          <w:sz w:val="28"/>
          <w:szCs w:val="28"/>
        </w:rPr>
      </w:pPr>
      <w:r>
        <w:rPr>
          <w:rFonts w:eastAsiaTheme="minorEastAsia"/>
          <w:color w:val="000000" w:themeColor="text1"/>
          <w:sz w:val="28"/>
          <w:szCs w:val="28"/>
        </w:rPr>
        <w:t>12. Подраздел «Результат предоставления муниципальной услуги» должен включать следующие положения:</w:t>
      </w:r>
    </w:p>
    <w:p w:rsidR="00876F1F" w:rsidRDefault="00876F1F" w:rsidP="00876F1F">
      <w:pPr>
        <w:widowControl w:val="0"/>
        <w:autoSpaceDE w:val="0"/>
        <w:autoSpaceDN w:val="0"/>
        <w:ind w:firstLine="540"/>
        <w:jc w:val="both"/>
        <w:rPr>
          <w:rFonts w:eastAsiaTheme="minorEastAsia"/>
          <w:color w:val="000000" w:themeColor="text1"/>
          <w:sz w:val="28"/>
          <w:szCs w:val="28"/>
        </w:rPr>
      </w:pPr>
      <w:r>
        <w:rPr>
          <w:rFonts w:eastAsiaTheme="minorEastAsia"/>
          <w:color w:val="000000" w:themeColor="text1"/>
          <w:sz w:val="28"/>
          <w:szCs w:val="28"/>
        </w:rPr>
        <w:t>наименование результата (результатов) предоставления муниципальной услуги с указанием формы его предоставления, если результатом предоставления муниципальной услуги является документ;</w:t>
      </w:r>
    </w:p>
    <w:p w:rsidR="00876F1F" w:rsidRDefault="00876F1F" w:rsidP="00876F1F">
      <w:pPr>
        <w:widowControl w:val="0"/>
        <w:autoSpaceDE w:val="0"/>
        <w:autoSpaceDN w:val="0"/>
        <w:ind w:firstLine="540"/>
        <w:jc w:val="both"/>
        <w:rPr>
          <w:rFonts w:eastAsiaTheme="minorEastAsia"/>
          <w:color w:val="000000" w:themeColor="text1"/>
          <w:sz w:val="28"/>
          <w:szCs w:val="28"/>
        </w:rPr>
      </w:pPr>
      <w:r>
        <w:rPr>
          <w:rFonts w:eastAsiaTheme="minorEastAsia"/>
          <w:color w:val="000000" w:themeColor="text1"/>
          <w:sz w:val="28"/>
          <w:szCs w:val="28"/>
        </w:rPr>
        <w:lastRenderedPageBreak/>
        <w:t>наименование информационной системы (при наличии), в которой фиксируются реестровая запись (в случае, если результатом предоставления муниципальной услуги является реестровая запись) или указание на отсутствие необходимости формирования реестровой записи;</w:t>
      </w:r>
    </w:p>
    <w:p w:rsidR="00876F1F" w:rsidRDefault="00876F1F" w:rsidP="00876F1F">
      <w:pPr>
        <w:widowControl w:val="0"/>
        <w:autoSpaceDE w:val="0"/>
        <w:autoSpaceDN w:val="0"/>
        <w:ind w:firstLine="540"/>
        <w:jc w:val="both"/>
        <w:rPr>
          <w:rFonts w:eastAsiaTheme="minorEastAsia"/>
          <w:color w:val="000000" w:themeColor="text1"/>
          <w:sz w:val="28"/>
          <w:szCs w:val="28"/>
        </w:rPr>
      </w:pPr>
      <w:r>
        <w:rPr>
          <w:rFonts w:eastAsiaTheme="minorEastAsia"/>
          <w:color w:val="000000" w:themeColor="text1"/>
          <w:sz w:val="28"/>
          <w:szCs w:val="28"/>
        </w:rPr>
        <w:t>перечень способов получения результата (результатов) предоставления муниципальной услуги.</w:t>
      </w:r>
    </w:p>
    <w:p w:rsidR="00876F1F" w:rsidRDefault="00876F1F" w:rsidP="00876F1F">
      <w:pPr>
        <w:widowControl w:val="0"/>
        <w:autoSpaceDE w:val="0"/>
        <w:autoSpaceDN w:val="0"/>
        <w:ind w:firstLine="540"/>
        <w:jc w:val="both"/>
        <w:rPr>
          <w:rFonts w:eastAsiaTheme="minorEastAsia"/>
          <w:color w:val="000000" w:themeColor="text1"/>
          <w:sz w:val="28"/>
          <w:szCs w:val="28"/>
        </w:rPr>
      </w:pPr>
      <w:r>
        <w:rPr>
          <w:rFonts w:eastAsiaTheme="minorEastAsia"/>
          <w:color w:val="000000" w:themeColor="text1"/>
          <w:sz w:val="28"/>
          <w:szCs w:val="28"/>
        </w:rPr>
        <w:t>13. Подраздел «Срок предоставления муниципальной услуги» должен включать сведения о максимальном сроке предоставления муниципальной услуги, который исчисляется со дня регистрации запроса, документов и (или) информации, необходимых для предоставления муниципальной услуги, с учетом категории (признаков) заявителя и способа подачи указанного запроса.</w:t>
      </w:r>
    </w:p>
    <w:p w:rsidR="00876F1F" w:rsidRDefault="00876F1F" w:rsidP="00876F1F">
      <w:pPr>
        <w:widowControl w:val="0"/>
        <w:autoSpaceDE w:val="0"/>
        <w:autoSpaceDN w:val="0"/>
        <w:ind w:firstLine="540"/>
        <w:jc w:val="both"/>
        <w:rPr>
          <w:rFonts w:eastAsiaTheme="minorEastAsia"/>
          <w:color w:val="000000" w:themeColor="text1"/>
          <w:sz w:val="28"/>
          <w:szCs w:val="28"/>
        </w:rPr>
      </w:pPr>
      <w:r>
        <w:rPr>
          <w:rFonts w:eastAsiaTheme="minorEastAsia"/>
          <w:color w:val="000000" w:themeColor="text1"/>
          <w:sz w:val="28"/>
          <w:szCs w:val="28"/>
        </w:rPr>
        <w:t>14. Подраздел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 должен включать следующие положения:</w:t>
      </w:r>
    </w:p>
    <w:p w:rsidR="00876F1F" w:rsidRDefault="00876F1F" w:rsidP="00876F1F">
      <w:pPr>
        <w:widowControl w:val="0"/>
        <w:autoSpaceDE w:val="0"/>
        <w:autoSpaceDN w:val="0"/>
        <w:ind w:firstLine="540"/>
        <w:jc w:val="both"/>
        <w:rPr>
          <w:rFonts w:eastAsiaTheme="minorEastAsia"/>
          <w:color w:val="000000" w:themeColor="text1"/>
          <w:sz w:val="28"/>
          <w:szCs w:val="28"/>
        </w:rPr>
      </w:pPr>
      <w:bookmarkStart w:id="18" w:name="P121"/>
      <w:bookmarkEnd w:id="18"/>
      <w:r>
        <w:rPr>
          <w:rFonts w:eastAsiaTheme="minorEastAsia"/>
          <w:color w:val="000000" w:themeColor="text1"/>
          <w:sz w:val="28"/>
          <w:szCs w:val="28"/>
        </w:rPr>
        <w:t>а)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а в случае отсутствия таких оснований – указание на их отсутствие;</w:t>
      </w:r>
    </w:p>
    <w:p w:rsidR="00876F1F" w:rsidRDefault="00876F1F" w:rsidP="00876F1F">
      <w:pPr>
        <w:widowControl w:val="0"/>
        <w:autoSpaceDE w:val="0"/>
        <w:autoSpaceDN w:val="0"/>
        <w:ind w:firstLine="540"/>
        <w:jc w:val="both"/>
        <w:rPr>
          <w:rFonts w:eastAsiaTheme="minorEastAsia"/>
          <w:color w:val="000000" w:themeColor="text1"/>
          <w:sz w:val="28"/>
          <w:szCs w:val="28"/>
        </w:rPr>
      </w:pPr>
      <w:r>
        <w:rPr>
          <w:rFonts w:eastAsiaTheme="minorEastAsia"/>
          <w:color w:val="000000" w:themeColor="text1"/>
          <w:sz w:val="28"/>
          <w:szCs w:val="28"/>
        </w:rPr>
        <w:t>б) перечень оснований для приостановления предоставления муниципальной услуги, а в случае отсутствия таких оснований – указание на их отсутствие;</w:t>
      </w:r>
    </w:p>
    <w:p w:rsidR="00876F1F" w:rsidRDefault="00876F1F" w:rsidP="00876F1F">
      <w:pPr>
        <w:widowControl w:val="0"/>
        <w:autoSpaceDE w:val="0"/>
        <w:autoSpaceDN w:val="0"/>
        <w:ind w:firstLine="540"/>
        <w:jc w:val="both"/>
        <w:rPr>
          <w:rFonts w:eastAsiaTheme="minorEastAsia"/>
          <w:color w:val="000000" w:themeColor="text1"/>
          <w:sz w:val="28"/>
          <w:szCs w:val="28"/>
        </w:rPr>
      </w:pPr>
      <w:bookmarkStart w:id="19" w:name="P123"/>
      <w:bookmarkEnd w:id="19"/>
      <w:r>
        <w:rPr>
          <w:rFonts w:eastAsiaTheme="minorEastAsia"/>
          <w:color w:val="000000" w:themeColor="text1"/>
          <w:sz w:val="28"/>
          <w:szCs w:val="28"/>
        </w:rPr>
        <w:t>в) перечень оснований для отказа в предоставлении муниципальной услуги, а в случае отсутствия таких оснований – указание на их отсутствие;</w:t>
      </w:r>
    </w:p>
    <w:p w:rsidR="00876F1F" w:rsidRDefault="00876F1F" w:rsidP="00876F1F">
      <w:pPr>
        <w:widowControl w:val="0"/>
        <w:autoSpaceDE w:val="0"/>
        <w:autoSpaceDN w:val="0"/>
        <w:ind w:firstLine="540"/>
        <w:jc w:val="both"/>
        <w:rPr>
          <w:rFonts w:eastAsiaTheme="minorEastAsia"/>
          <w:color w:val="000000" w:themeColor="text1"/>
          <w:sz w:val="28"/>
          <w:szCs w:val="28"/>
        </w:rPr>
      </w:pPr>
      <w:r>
        <w:rPr>
          <w:rFonts w:eastAsiaTheme="minorEastAsia"/>
          <w:color w:val="000000" w:themeColor="text1"/>
          <w:sz w:val="28"/>
          <w:szCs w:val="28"/>
        </w:rPr>
        <w:t xml:space="preserve">г) сведения о приведении в приложении к административному регламенту, указанном в </w:t>
      </w:r>
      <w:hyperlink r:id="rId17" w:anchor="P227" w:history="1">
        <w:r>
          <w:rPr>
            <w:rStyle w:val="a6"/>
            <w:rFonts w:eastAsiaTheme="minorEastAsia"/>
            <w:color w:val="000000" w:themeColor="text1"/>
          </w:rPr>
          <w:t>пункте 34</w:t>
        </w:r>
      </w:hyperlink>
      <w:r>
        <w:rPr>
          <w:rFonts w:eastAsiaTheme="minorEastAsia"/>
          <w:color w:val="000000" w:themeColor="text1"/>
          <w:sz w:val="28"/>
          <w:szCs w:val="28"/>
        </w:rPr>
        <w:t xml:space="preserve"> настоящего Порядка, оснований, предусмотренных подпунктами «а»-</w:t>
      </w:r>
      <w:hyperlink r:id="rId18" w:anchor="P123" w:history="1">
        <w:r>
          <w:rPr>
            <w:rStyle w:val="a6"/>
            <w:rFonts w:eastAsiaTheme="minorEastAsia"/>
            <w:color w:val="000000" w:themeColor="text1"/>
          </w:rPr>
          <w:t>«в»</w:t>
        </w:r>
      </w:hyperlink>
      <w:r>
        <w:rPr>
          <w:rFonts w:eastAsiaTheme="minorEastAsia"/>
          <w:color w:val="000000" w:themeColor="text1"/>
          <w:sz w:val="28"/>
          <w:szCs w:val="28"/>
        </w:rPr>
        <w:t xml:space="preserve"> настоящего пункта, с учетом категории (признаков) заявителя (при наличии таких оснований).</w:t>
      </w:r>
    </w:p>
    <w:p w:rsidR="00876F1F" w:rsidRDefault="00876F1F" w:rsidP="00876F1F">
      <w:pPr>
        <w:widowControl w:val="0"/>
        <w:autoSpaceDE w:val="0"/>
        <w:autoSpaceDN w:val="0"/>
        <w:ind w:firstLine="540"/>
        <w:jc w:val="both"/>
        <w:rPr>
          <w:rFonts w:eastAsiaTheme="minorEastAsia"/>
          <w:color w:val="000000" w:themeColor="text1"/>
          <w:sz w:val="28"/>
          <w:szCs w:val="28"/>
        </w:rPr>
      </w:pPr>
      <w:r>
        <w:rPr>
          <w:rFonts w:eastAsiaTheme="minorEastAsia"/>
          <w:color w:val="000000" w:themeColor="text1"/>
          <w:sz w:val="28"/>
          <w:szCs w:val="28"/>
        </w:rPr>
        <w:t>15. В подраздел «Размер платы, взимаемой с заявителя при предоставлении муниципальной услуги, и способы ее взимания» включаются следующие положения:</w:t>
      </w:r>
    </w:p>
    <w:p w:rsidR="00876F1F" w:rsidRDefault="00876F1F" w:rsidP="00876F1F">
      <w:pPr>
        <w:widowControl w:val="0"/>
        <w:autoSpaceDE w:val="0"/>
        <w:autoSpaceDN w:val="0"/>
        <w:ind w:firstLine="540"/>
        <w:jc w:val="both"/>
        <w:rPr>
          <w:rFonts w:eastAsiaTheme="minorEastAsia"/>
          <w:color w:val="000000" w:themeColor="text1"/>
          <w:sz w:val="28"/>
          <w:szCs w:val="28"/>
        </w:rPr>
      </w:pPr>
      <w:r>
        <w:rPr>
          <w:rFonts w:eastAsiaTheme="minorEastAsia"/>
          <w:color w:val="000000" w:themeColor="text1"/>
          <w:sz w:val="28"/>
          <w:szCs w:val="28"/>
        </w:rPr>
        <w:t>а) сведения о размещении в федеральной государственной информационной системе «Единый портал государственных и муниципальных услуг (функций)», государственной информационной системе «Портал государственных и муниципальных услуг (функций) Республики Башкортостан» (далее соответственно – ЕПГУ, РПГУ) информации о размере государственной пошлины или иной платы, взимаемой за предоставление муниципальной услуги;</w:t>
      </w:r>
    </w:p>
    <w:p w:rsidR="00876F1F" w:rsidRDefault="00876F1F" w:rsidP="00876F1F">
      <w:pPr>
        <w:widowControl w:val="0"/>
        <w:autoSpaceDE w:val="0"/>
        <w:autoSpaceDN w:val="0"/>
        <w:ind w:firstLine="540"/>
        <w:jc w:val="both"/>
        <w:rPr>
          <w:rFonts w:eastAsiaTheme="minorEastAsia"/>
          <w:color w:val="000000" w:themeColor="text1"/>
          <w:sz w:val="28"/>
          <w:szCs w:val="28"/>
        </w:rPr>
      </w:pPr>
      <w:r>
        <w:rPr>
          <w:rFonts w:eastAsiaTheme="minorEastAsia"/>
          <w:color w:val="000000" w:themeColor="text1"/>
          <w:sz w:val="28"/>
          <w:szCs w:val="28"/>
        </w:rPr>
        <w:t>б) порядок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Республики Башкортостан.</w:t>
      </w:r>
    </w:p>
    <w:p w:rsidR="00876F1F" w:rsidRDefault="00876F1F" w:rsidP="00876F1F">
      <w:pPr>
        <w:widowControl w:val="0"/>
        <w:autoSpaceDE w:val="0"/>
        <w:autoSpaceDN w:val="0"/>
        <w:ind w:firstLine="540"/>
        <w:jc w:val="both"/>
        <w:rPr>
          <w:rFonts w:eastAsiaTheme="minorEastAsia"/>
          <w:color w:val="000000" w:themeColor="text1"/>
          <w:sz w:val="28"/>
          <w:szCs w:val="28"/>
        </w:rPr>
      </w:pPr>
      <w:r>
        <w:rPr>
          <w:rFonts w:eastAsiaTheme="minorEastAsia"/>
          <w:color w:val="000000" w:themeColor="text1"/>
          <w:sz w:val="28"/>
          <w:szCs w:val="28"/>
        </w:rPr>
        <w:t xml:space="preserve">16. Подраздел «Срок регистрации запроса заявителя о предоставлении </w:t>
      </w:r>
      <w:r>
        <w:rPr>
          <w:rFonts w:eastAsiaTheme="minorEastAsia"/>
          <w:color w:val="000000" w:themeColor="text1"/>
          <w:sz w:val="28"/>
          <w:szCs w:val="28"/>
        </w:rPr>
        <w:lastRenderedPageBreak/>
        <w:t>муниципальной услуги» должен включать срок регистрации запроса о предоставлении муниципальной услуги с учетом способа подачи указанного запроса.</w:t>
      </w:r>
    </w:p>
    <w:p w:rsidR="00876F1F" w:rsidRDefault="00876F1F" w:rsidP="00876F1F">
      <w:pPr>
        <w:widowControl w:val="0"/>
        <w:autoSpaceDE w:val="0"/>
        <w:autoSpaceDN w:val="0"/>
        <w:ind w:firstLine="540"/>
        <w:jc w:val="both"/>
        <w:rPr>
          <w:rFonts w:eastAsiaTheme="minorEastAsia"/>
          <w:color w:val="000000" w:themeColor="text1"/>
          <w:sz w:val="28"/>
          <w:szCs w:val="28"/>
        </w:rPr>
      </w:pPr>
      <w:r>
        <w:rPr>
          <w:rFonts w:eastAsiaTheme="minorEastAsia"/>
          <w:color w:val="000000" w:themeColor="text1"/>
          <w:sz w:val="28"/>
          <w:szCs w:val="28"/>
        </w:rPr>
        <w:t>17. Подраздел «Требования к помещениям, в которых предоставляется муниципальная услуга» должен включать сведения о размещении на официальном сайте органа, предоставляющего муниципальную услугу, требований, которым должны соответствовать такие помещения.</w:t>
      </w:r>
    </w:p>
    <w:p w:rsidR="00876F1F" w:rsidRDefault="00876F1F" w:rsidP="00876F1F">
      <w:pPr>
        <w:widowControl w:val="0"/>
        <w:autoSpaceDE w:val="0"/>
        <w:autoSpaceDN w:val="0"/>
        <w:ind w:firstLine="540"/>
        <w:jc w:val="both"/>
        <w:rPr>
          <w:rFonts w:eastAsiaTheme="minorEastAsia"/>
          <w:color w:val="000000" w:themeColor="text1"/>
          <w:sz w:val="28"/>
          <w:szCs w:val="28"/>
        </w:rPr>
      </w:pPr>
      <w:r>
        <w:rPr>
          <w:rFonts w:eastAsiaTheme="minorEastAsia"/>
          <w:color w:val="000000" w:themeColor="text1"/>
          <w:sz w:val="28"/>
          <w:szCs w:val="28"/>
        </w:rPr>
        <w:t>18. Подраздел «Показатели качества и доступности муниципальной услуги» должен включать сведения о размещении на официальном сайте органа, предоставляющего муниципальную услугу, перечня показателей качества и доступности муниципальной услуги.</w:t>
      </w:r>
    </w:p>
    <w:p w:rsidR="00876F1F" w:rsidRDefault="00876F1F" w:rsidP="00876F1F">
      <w:pPr>
        <w:widowControl w:val="0"/>
        <w:autoSpaceDE w:val="0"/>
        <w:autoSpaceDN w:val="0"/>
        <w:ind w:firstLine="540"/>
        <w:jc w:val="both"/>
        <w:rPr>
          <w:rFonts w:eastAsiaTheme="minorEastAsia"/>
          <w:color w:val="000000" w:themeColor="text1"/>
          <w:sz w:val="28"/>
          <w:szCs w:val="28"/>
        </w:rPr>
      </w:pPr>
      <w:r>
        <w:rPr>
          <w:rFonts w:eastAsiaTheme="minorEastAsia"/>
          <w:color w:val="000000" w:themeColor="text1"/>
          <w:sz w:val="28"/>
          <w:szCs w:val="28"/>
        </w:rPr>
        <w:t>19. В подраздел «Иные требования к предоставлению муниципальной услуги» включаются следующие положения:</w:t>
      </w:r>
    </w:p>
    <w:p w:rsidR="00876F1F" w:rsidRDefault="00876F1F" w:rsidP="00876F1F">
      <w:pPr>
        <w:widowControl w:val="0"/>
        <w:autoSpaceDE w:val="0"/>
        <w:autoSpaceDN w:val="0"/>
        <w:ind w:firstLine="540"/>
        <w:jc w:val="both"/>
        <w:rPr>
          <w:rFonts w:eastAsiaTheme="minorEastAsia"/>
          <w:color w:val="000000" w:themeColor="text1"/>
          <w:sz w:val="28"/>
          <w:szCs w:val="28"/>
        </w:rPr>
      </w:pPr>
      <w:bookmarkStart w:id="20" w:name="P137"/>
      <w:bookmarkEnd w:id="20"/>
      <w:r>
        <w:rPr>
          <w:rFonts w:eastAsiaTheme="minorEastAsia"/>
          <w:color w:val="000000" w:themeColor="text1"/>
          <w:sz w:val="28"/>
          <w:szCs w:val="28"/>
        </w:rPr>
        <w:t>а) перечень услуг, которые являются необходимыми и обязательными для предоставления муниципальной услуги, или указание на их отсутствие;</w:t>
      </w:r>
    </w:p>
    <w:p w:rsidR="00876F1F" w:rsidRDefault="00876F1F" w:rsidP="00876F1F">
      <w:pPr>
        <w:widowControl w:val="0"/>
        <w:autoSpaceDE w:val="0"/>
        <w:autoSpaceDN w:val="0"/>
        <w:ind w:firstLine="540"/>
        <w:jc w:val="both"/>
        <w:rPr>
          <w:rFonts w:eastAsiaTheme="minorEastAsia"/>
          <w:color w:val="000000" w:themeColor="text1"/>
          <w:sz w:val="28"/>
          <w:szCs w:val="28"/>
        </w:rPr>
      </w:pPr>
      <w:r>
        <w:rPr>
          <w:rFonts w:eastAsiaTheme="minorEastAsia"/>
          <w:color w:val="000000" w:themeColor="text1"/>
          <w:sz w:val="28"/>
          <w:szCs w:val="28"/>
        </w:rPr>
        <w:t xml:space="preserve">б) наличие или отсутствие платы за предоставление указанных в </w:t>
      </w:r>
      <w:hyperlink r:id="rId19" w:anchor="P137" w:history="1">
        <w:r>
          <w:rPr>
            <w:rStyle w:val="a6"/>
            <w:rFonts w:eastAsiaTheme="minorEastAsia"/>
            <w:color w:val="000000" w:themeColor="text1"/>
          </w:rPr>
          <w:t>подпункте «а</w:t>
        </w:r>
      </w:hyperlink>
      <w:r>
        <w:rPr>
          <w:rFonts w:eastAsiaTheme="minorEastAsia"/>
          <w:color w:val="000000" w:themeColor="text1"/>
          <w:sz w:val="28"/>
          <w:szCs w:val="28"/>
        </w:rPr>
        <w:t>» настоящего пункта услуг (при наличии таких услуг);</w:t>
      </w:r>
    </w:p>
    <w:p w:rsidR="00876F1F" w:rsidRDefault="00876F1F" w:rsidP="00876F1F">
      <w:pPr>
        <w:widowControl w:val="0"/>
        <w:autoSpaceDE w:val="0"/>
        <w:autoSpaceDN w:val="0"/>
        <w:ind w:firstLine="540"/>
        <w:jc w:val="both"/>
        <w:rPr>
          <w:rFonts w:eastAsiaTheme="minorEastAsia"/>
          <w:color w:val="000000" w:themeColor="text1"/>
          <w:sz w:val="28"/>
          <w:szCs w:val="28"/>
        </w:rPr>
      </w:pPr>
      <w:r>
        <w:rPr>
          <w:rFonts w:eastAsiaTheme="minorEastAsia"/>
          <w:color w:val="000000" w:themeColor="text1"/>
          <w:sz w:val="28"/>
          <w:szCs w:val="28"/>
        </w:rPr>
        <w:t>в) перечень информационных систем, используемых для предоставления муниципальной услуги;</w:t>
      </w:r>
    </w:p>
    <w:p w:rsidR="00876F1F" w:rsidRDefault="00876F1F" w:rsidP="00876F1F">
      <w:pPr>
        <w:widowControl w:val="0"/>
        <w:autoSpaceDE w:val="0"/>
        <w:autoSpaceDN w:val="0"/>
        <w:ind w:firstLine="540"/>
        <w:jc w:val="both"/>
        <w:rPr>
          <w:rFonts w:eastAsiaTheme="minorEastAsia"/>
          <w:color w:val="000000" w:themeColor="text1"/>
          <w:sz w:val="28"/>
          <w:szCs w:val="28"/>
        </w:rPr>
      </w:pPr>
      <w:r>
        <w:rPr>
          <w:rFonts w:eastAsiaTheme="minorEastAsia"/>
          <w:color w:val="000000" w:themeColor="text1"/>
          <w:sz w:val="28"/>
          <w:szCs w:val="28"/>
        </w:rPr>
        <w:t>г) невозможность предоставления законному представителю несовершеннолетнего, не являющемуся заявителем, результатов предоставления муниципальной услуги в отношении несовершеннолетнего, оформленных в форме документа на бумажном носителе, в случае,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876F1F" w:rsidRDefault="00876F1F" w:rsidP="00876F1F">
      <w:pPr>
        <w:widowControl w:val="0"/>
        <w:autoSpaceDE w:val="0"/>
        <w:autoSpaceDN w:val="0"/>
        <w:ind w:firstLine="540"/>
        <w:jc w:val="both"/>
        <w:rPr>
          <w:rFonts w:eastAsiaTheme="minorEastAsia"/>
          <w:color w:val="000000" w:themeColor="text1"/>
          <w:sz w:val="28"/>
          <w:szCs w:val="28"/>
        </w:rPr>
      </w:pPr>
      <w:r>
        <w:rPr>
          <w:rFonts w:eastAsiaTheme="minorEastAsia"/>
          <w:color w:val="000000" w:themeColor="text1"/>
          <w:sz w:val="28"/>
          <w:szCs w:val="28"/>
        </w:rPr>
        <w:t>д) 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w:t>
      </w:r>
    </w:p>
    <w:p w:rsidR="00876F1F" w:rsidRDefault="00876F1F" w:rsidP="00876F1F">
      <w:pPr>
        <w:widowControl w:val="0"/>
        <w:autoSpaceDE w:val="0"/>
        <w:autoSpaceDN w:val="0"/>
        <w:ind w:firstLine="540"/>
        <w:jc w:val="both"/>
        <w:rPr>
          <w:rFonts w:eastAsiaTheme="minorEastAsia"/>
          <w:color w:val="000000" w:themeColor="text1"/>
          <w:sz w:val="28"/>
          <w:szCs w:val="28"/>
        </w:rPr>
      </w:pPr>
      <w:r>
        <w:rPr>
          <w:rFonts w:eastAsiaTheme="minorEastAsia"/>
          <w:color w:val="000000" w:themeColor="text1"/>
          <w:sz w:val="28"/>
          <w:szCs w:val="28"/>
        </w:rPr>
        <w:t>е) возможность (невозможность) предоставления муниципальной услуги в многофункциональном центре, в том числе возможность (невозможность) принятия многофункциональным центром решения об отказе в приеме запроса,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многофункциональный центр);</w:t>
      </w:r>
    </w:p>
    <w:p w:rsidR="00876F1F" w:rsidRDefault="00876F1F" w:rsidP="00876F1F">
      <w:pPr>
        <w:widowControl w:val="0"/>
        <w:autoSpaceDE w:val="0"/>
        <w:autoSpaceDN w:val="0"/>
        <w:ind w:firstLine="540"/>
        <w:jc w:val="both"/>
        <w:rPr>
          <w:rFonts w:eastAsiaTheme="minorEastAsia"/>
          <w:color w:val="000000" w:themeColor="text1"/>
          <w:sz w:val="28"/>
          <w:szCs w:val="28"/>
        </w:rPr>
      </w:pPr>
      <w:r>
        <w:rPr>
          <w:rFonts w:eastAsiaTheme="minorEastAsia"/>
          <w:color w:val="000000" w:themeColor="text1"/>
          <w:sz w:val="28"/>
          <w:szCs w:val="28"/>
        </w:rPr>
        <w:t xml:space="preserve">ж) возможность (невозможность) выдачи заявителю результата предоставления муниципальной услуги в многофункциональном центре, в том числе выдачи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муниципальных услуг органами, предоставляющими муниципальные услуги, а также выдачи документов, включая составление на бумажном носителе и заверение выписок из </w:t>
      </w:r>
      <w:r>
        <w:rPr>
          <w:rFonts w:eastAsiaTheme="minorEastAsia"/>
          <w:color w:val="000000" w:themeColor="text1"/>
          <w:sz w:val="28"/>
          <w:szCs w:val="28"/>
        </w:rPr>
        <w:lastRenderedPageBreak/>
        <w:t>информационных систем органов, предоставляющих муниципальные услуги.</w:t>
      </w:r>
    </w:p>
    <w:p w:rsidR="00876F1F" w:rsidRDefault="00876F1F" w:rsidP="00876F1F">
      <w:pPr>
        <w:widowControl w:val="0"/>
        <w:autoSpaceDE w:val="0"/>
        <w:autoSpaceDN w:val="0"/>
        <w:ind w:firstLine="540"/>
        <w:jc w:val="both"/>
        <w:rPr>
          <w:rFonts w:eastAsiaTheme="minorEastAsia"/>
          <w:color w:val="000000" w:themeColor="text1"/>
          <w:sz w:val="28"/>
          <w:szCs w:val="28"/>
        </w:rPr>
      </w:pPr>
      <w:r>
        <w:rPr>
          <w:rFonts w:eastAsiaTheme="minorEastAsia"/>
          <w:color w:val="000000" w:themeColor="text1"/>
          <w:sz w:val="28"/>
          <w:szCs w:val="28"/>
        </w:rPr>
        <w:t>20. Подраздел «Исчерпывающий перечень документов, необходимых для предоставления муниципальной услуги» должен включать следующие положения:</w:t>
      </w:r>
    </w:p>
    <w:p w:rsidR="00876F1F" w:rsidRDefault="00876F1F" w:rsidP="00876F1F">
      <w:pPr>
        <w:widowControl w:val="0"/>
        <w:autoSpaceDE w:val="0"/>
        <w:autoSpaceDN w:val="0"/>
        <w:ind w:firstLine="540"/>
        <w:jc w:val="both"/>
        <w:rPr>
          <w:rFonts w:eastAsiaTheme="minorEastAsia"/>
          <w:color w:val="000000" w:themeColor="text1"/>
          <w:sz w:val="28"/>
          <w:szCs w:val="28"/>
        </w:rPr>
      </w:pPr>
      <w:r>
        <w:rPr>
          <w:rFonts w:eastAsiaTheme="minorEastAsia"/>
          <w:color w:val="000000" w:themeColor="text1"/>
          <w:sz w:val="28"/>
          <w:szCs w:val="28"/>
        </w:rPr>
        <w:t xml:space="preserve">а) сведения о приведении исчерпывающего перечня документов, необходимых в соответствии с законодательными и иными нормативными правовыми актами для предоставления муниципальной услуги, в приложении к административному регламенту с учетом </w:t>
      </w:r>
      <w:hyperlink r:id="rId20" w:anchor="P238" w:history="1">
        <w:r>
          <w:rPr>
            <w:rStyle w:val="a6"/>
            <w:rFonts w:eastAsiaTheme="minorEastAsia"/>
            <w:color w:val="000000" w:themeColor="text1"/>
          </w:rPr>
          <w:t>пункта 36</w:t>
        </w:r>
      </w:hyperlink>
      <w:r>
        <w:rPr>
          <w:rFonts w:eastAsiaTheme="minorEastAsia"/>
          <w:color w:val="000000" w:themeColor="text1"/>
          <w:sz w:val="28"/>
          <w:szCs w:val="28"/>
        </w:rPr>
        <w:t xml:space="preserve"> настоящего Порядка,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либо указание на отсутствие таких документов;</w:t>
      </w:r>
    </w:p>
    <w:p w:rsidR="00876F1F" w:rsidRDefault="00876F1F" w:rsidP="00876F1F">
      <w:pPr>
        <w:widowControl w:val="0"/>
        <w:autoSpaceDE w:val="0"/>
        <w:autoSpaceDN w:val="0"/>
        <w:ind w:firstLine="540"/>
        <w:jc w:val="both"/>
        <w:rPr>
          <w:rFonts w:eastAsiaTheme="minorEastAsia"/>
          <w:color w:val="000000" w:themeColor="text1"/>
          <w:sz w:val="28"/>
          <w:szCs w:val="28"/>
        </w:rPr>
      </w:pPr>
      <w:r>
        <w:rPr>
          <w:rFonts w:eastAsiaTheme="minorEastAsia"/>
          <w:color w:val="000000" w:themeColor="text1"/>
          <w:sz w:val="28"/>
          <w:szCs w:val="28"/>
        </w:rPr>
        <w:t xml:space="preserve">б) сведения о приведении форм запроса о предоставлении муниципальной услуги и документов, необходимых для предоставления муниципальной услуги в соответствии с </w:t>
      </w:r>
      <w:hyperlink r:id="rId21" w:anchor="P156" w:history="1">
        <w:r>
          <w:rPr>
            <w:rStyle w:val="a6"/>
            <w:rFonts w:eastAsiaTheme="minorEastAsia"/>
            <w:color w:val="000000" w:themeColor="text1"/>
          </w:rPr>
          <w:t>пунктом 22</w:t>
        </w:r>
      </w:hyperlink>
      <w:r>
        <w:rPr>
          <w:rFonts w:eastAsiaTheme="minorEastAsia"/>
          <w:color w:val="000000" w:themeColor="text1"/>
          <w:sz w:val="28"/>
          <w:szCs w:val="28"/>
        </w:rPr>
        <w:t xml:space="preserve"> настоящего Порядка, в качестве приложения к административному регламенту.</w:t>
      </w:r>
    </w:p>
    <w:p w:rsidR="00876F1F" w:rsidRDefault="00876F1F" w:rsidP="00876F1F">
      <w:pPr>
        <w:widowControl w:val="0"/>
        <w:autoSpaceDE w:val="0"/>
        <w:autoSpaceDN w:val="0"/>
        <w:ind w:firstLine="540"/>
        <w:jc w:val="both"/>
        <w:rPr>
          <w:rFonts w:eastAsiaTheme="minorEastAsia"/>
          <w:color w:val="000000" w:themeColor="text1"/>
          <w:sz w:val="28"/>
          <w:szCs w:val="28"/>
        </w:rPr>
      </w:pPr>
      <w:r>
        <w:rPr>
          <w:rFonts w:eastAsiaTheme="minorEastAsia"/>
          <w:color w:val="000000" w:themeColor="text1"/>
          <w:sz w:val="28"/>
          <w:szCs w:val="28"/>
        </w:rPr>
        <w:t xml:space="preserve">21. Перечень способов подачи запроса о предоставлении муниципальной услуги и документов, необходимых для предоставления муниципальной услуги, приводится в приложении к административному регламенту в соответствии с требованиями, установленными </w:t>
      </w:r>
      <w:hyperlink r:id="rId22" w:anchor="P238" w:history="1">
        <w:r>
          <w:rPr>
            <w:rStyle w:val="a6"/>
            <w:rFonts w:eastAsiaTheme="minorEastAsia"/>
            <w:color w:val="000000" w:themeColor="text1"/>
          </w:rPr>
          <w:t>пунктом 36</w:t>
        </w:r>
      </w:hyperlink>
      <w:r>
        <w:rPr>
          <w:rFonts w:eastAsiaTheme="minorEastAsia"/>
          <w:color w:val="000000" w:themeColor="text1"/>
          <w:sz w:val="28"/>
          <w:szCs w:val="28"/>
        </w:rPr>
        <w:t xml:space="preserve"> настоящих Правил.</w:t>
      </w:r>
    </w:p>
    <w:p w:rsidR="00876F1F" w:rsidRDefault="00876F1F" w:rsidP="00876F1F">
      <w:pPr>
        <w:widowControl w:val="0"/>
        <w:autoSpaceDE w:val="0"/>
        <w:autoSpaceDN w:val="0"/>
        <w:ind w:firstLine="540"/>
        <w:jc w:val="both"/>
        <w:rPr>
          <w:rFonts w:eastAsiaTheme="minorEastAsia"/>
          <w:color w:val="000000" w:themeColor="text1"/>
          <w:sz w:val="28"/>
          <w:szCs w:val="28"/>
        </w:rPr>
      </w:pPr>
      <w:bookmarkStart w:id="21" w:name="P156"/>
      <w:bookmarkEnd w:id="21"/>
      <w:r>
        <w:rPr>
          <w:rFonts w:eastAsiaTheme="minorEastAsia"/>
          <w:color w:val="000000" w:themeColor="text1"/>
          <w:sz w:val="28"/>
          <w:szCs w:val="28"/>
        </w:rPr>
        <w:t>22. Формы запроса о предоставлении муниципальной услуги и документов, необходимых для предоставления муниципальной услуги, приводятся в качестве приложения к административному регламенту, за исключением случаев, когда формы указанных документов установлены актами Президента Российской Федерации, Главы Республики Башкортостан, Правительства Российской Федерации, Правительства Республики Башкортостан или иными нормативными правовыми актами. В случае, если формы указанных документов установлены актами Президента Российской Федерации, Главы Республики Башкортостан, Правительства Российской Федерации, Правительства Республики Башкортостан или иными нормативными правовыми актами, указание на такие акты должно содержаться в приложении к административному регламенту.</w:t>
      </w:r>
    </w:p>
    <w:p w:rsidR="00876F1F" w:rsidRDefault="00876F1F" w:rsidP="00876F1F">
      <w:pPr>
        <w:widowControl w:val="0"/>
        <w:autoSpaceDE w:val="0"/>
        <w:autoSpaceDN w:val="0"/>
        <w:ind w:firstLine="540"/>
        <w:jc w:val="both"/>
        <w:rPr>
          <w:rFonts w:eastAsiaTheme="minorEastAsia"/>
          <w:color w:val="000000" w:themeColor="text1"/>
          <w:sz w:val="28"/>
          <w:szCs w:val="28"/>
        </w:rPr>
      </w:pPr>
      <w:r>
        <w:rPr>
          <w:rFonts w:eastAsiaTheme="minorEastAsia"/>
          <w:color w:val="000000" w:themeColor="text1"/>
          <w:sz w:val="28"/>
          <w:szCs w:val="28"/>
        </w:rPr>
        <w:t>23. Раздел «Состав, последовательность и сроки выполнения административных процедур» определяет требования к порядку выполнения административных процедур (действий), в том числе особенности выполнения административных процедур (действий) в электронной форме, особенности выполнения административных процедур (действий) в многофункциональных центрах, и должен содержать следующие подразделы:</w:t>
      </w:r>
    </w:p>
    <w:p w:rsidR="00876F1F" w:rsidRDefault="00876F1F" w:rsidP="00876F1F">
      <w:pPr>
        <w:widowControl w:val="0"/>
        <w:autoSpaceDE w:val="0"/>
        <w:autoSpaceDN w:val="0"/>
        <w:ind w:firstLine="540"/>
        <w:jc w:val="both"/>
        <w:rPr>
          <w:rFonts w:eastAsiaTheme="minorEastAsia"/>
          <w:color w:val="000000" w:themeColor="text1"/>
          <w:sz w:val="28"/>
          <w:szCs w:val="28"/>
        </w:rPr>
      </w:pPr>
      <w:r>
        <w:rPr>
          <w:rFonts w:eastAsiaTheme="minorEastAsia"/>
          <w:color w:val="000000" w:themeColor="text1"/>
          <w:sz w:val="28"/>
          <w:szCs w:val="28"/>
        </w:rPr>
        <w:t>а) перечень осуществляемых при предоставлении муниципальной услуги административных процедур;</w:t>
      </w:r>
    </w:p>
    <w:p w:rsidR="00876F1F" w:rsidRDefault="00876F1F" w:rsidP="00876F1F">
      <w:pPr>
        <w:widowControl w:val="0"/>
        <w:autoSpaceDE w:val="0"/>
        <w:autoSpaceDN w:val="0"/>
        <w:ind w:firstLine="540"/>
        <w:jc w:val="both"/>
        <w:rPr>
          <w:rFonts w:eastAsiaTheme="minorEastAsia"/>
          <w:color w:val="000000" w:themeColor="text1"/>
          <w:sz w:val="28"/>
          <w:szCs w:val="28"/>
        </w:rPr>
      </w:pPr>
      <w:r>
        <w:rPr>
          <w:rFonts w:eastAsiaTheme="minorEastAsia"/>
          <w:color w:val="000000" w:themeColor="text1"/>
          <w:sz w:val="28"/>
          <w:szCs w:val="28"/>
        </w:rPr>
        <w:t xml:space="preserve">б) подразделы, содержащие описание каждой административной процедуры, осуществляемой при предоставлении муниципальной услуги, в случаях, указанных в </w:t>
      </w:r>
      <w:hyperlink r:id="rId23" w:anchor="P81" w:history="1">
        <w:r>
          <w:rPr>
            <w:rStyle w:val="a6"/>
            <w:rFonts w:eastAsiaTheme="minorEastAsia"/>
            <w:color w:val="000000" w:themeColor="text1"/>
          </w:rPr>
          <w:t>подпункте «в» пункта 8</w:t>
        </w:r>
      </w:hyperlink>
      <w:r>
        <w:rPr>
          <w:rFonts w:eastAsiaTheme="minorEastAsia"/>
          <w:color w:val="000000" w:themeColor="text1"/>
          <w:sz w:val="28"/>
          <w:szCs w:val="28"/>
        </w:rPr>
        <w:t xml:space="preserve"> настоящего Порядка;</w:t>
      </w:r>
    </w:p>
    <w:p w:rsidR="00876F1F" w:rsidRDefault="00876F1F" w:rsidP="00876F1F">
      <w:pPr>
        <w:widowControl w:val="0"/>
        <w:autoSpaceDE w:val="0"/>
        <w:autoSpaceDN w:val="0"/>
        <w:ind w:firstLine="540"/>
        <w:jc w:val="both"/>
        <w:rPr>
          <w:rFonts w:eastAsiaTheme="minorEastAsia"/>
          <w:color w:val="000000" w:themeColor="text1"/>
          <w:sz w:val="28"/>
          <w:szCs w:val="28"/>
        </w:rPr>
      </w:pPr>
      <w:r>
        <w:rPr>
          <w:rFonts w:eastAsiaTheme="minorEastAsia"/>
          <w:color w:val="000000" w:themeColor="text1"/>
          <w:sz w:val="28"/>
          <w:szCs w:val="28"/>
        </w:rPr>
        <w:t xml:space="preserve">в) подраздел, описывающий предоставление муниципальной услуги в </w:t>
      </w:r>
      <w:r>
        <w:rPr>
          <w:rFonts w:eastAsiaTheme="minorEastAsia"/>
          <w:color w:val="000000" w:themeColor="text1"/>
          <w:sz w:val="28"/>
          <w:szCs w:val="28"/>
        </w:rPr>
        <w:lastRenderedPageBreak/>
        <w:t>упреждающем (проактивном) режиме (в случае, если муниципальная услуга предполагает предоставление в упреждающем (проактивном) режиме), в который включаются следующие положения:</w:t>
      </w:r>
    </w:p>
    <w:p w:rsidR="00876F1F" w:rsidRDefault="00876F1F" w:rsidP="00876F1F">
      <w:pPr>
        <w:widowControl w:val="0"/>
        <w:autoSpaceDE w:val="0"/>
        <w:autoSpaceDN w:val="0"/>
        <w:ind w:firstLine="540"/>
        <w:jc w:val="both"/>
        <w:rPr>
          <w:rFonts w:eastAsiaTheme="minorEastAsia"/>
          <w:color w:val="000000" w:themeColor="text1"/>
          <w:sz w:val="28"/>
          <w:szCs w:val="28"/>
        </w:rPr>
      </w:pPr>
      <w:r>
        <w:rPr>
          <w:rFonts w:eastAsiaTheme="minorEastAsia"/>
          <w:color w:val="000000" w:themeColor="text1"/>
          <w:sz w:val="28"/>
          <w:szCs w:val="28"/>
        </w:rPr>
        <w:t xml:space="preserve">указание на возможность предварительной подачи заявителем запроса о предоставлении ему муниципальной услуги в упреждающем (проактивном) режиме или подачи заявителем запроса о предоставлении муниципальной услуги после осуществления органом, предоставляющим муниципальную услугу, мероприятий в соответствии с </w:t>
      </w:r>
      <w:hyperlink r:id="rId24" w:history="1">
        <w:r>
          <w:rPr>
            <w:rStyle w:val="a6"/>
            <w:rFonts w:eastAsiaTheme="minorEastAsia"/>
            <w:color w:val="000000" w:themeColor="text1"/>
          </w:rPr>
          <w:t>пунктом 1 части 1 статьи 7.3</w:t>
        </w:r>
      </w:hyperlink>
      <w:r>
        <w:rPr>
          <w:rFonts w:eastAsiaTheme="minorEastAsia"/>
          <w:color w:val="000000" w:themeColor="text1"/>
          <w:sz w:val="28"/>
          <w:szCs w:val="28"/>
        </w:rPr>
        <w:t xml:space="preserve"> Федерального закона «Об организации предоставления государственных и муниципальных услуг» </w:t>
      </w:r>
      <w:r>
        <w:rPr>
          <w:rFonts w:eastAsiaTheme="minorEastAsia"/>
          <w:color w:val="000000" w:themeColor="text1"/>
          <w:sz w:val="28"/>
          <w:szCs w:val="28"/>
        </w:rPr>
        <w:br/>
        <w:t>(далее – Федеральный закон);</w:t>
      </w:r>
    </w:p>
    <w:p w:rsidR="00876F1F" w:rsidRDefault="00876F1F" w:rsidP="00876F1F">
      <w:pPr>
        <w:widowControl w:val="0"/>
        <w:autoSpaceDE w:val="0"/>
        <w:autoSpaceDN w:val="0"/>
        <w:ind w:firstLine="540"/>
        <w:jc w:val="both"/>
        <w:rPr>
          <w:rFonts w:eastAsiaTheme="minorEastAsia"/>
          <w:color w:val="000000" w:themeColor="text1"/>
          <w:sz w:val="28"/>
          <w:szCs w:val="28"/>
        </w:rPr>
      </w:pPr>
      <w:bookmarkStart w:id="22" w:name="P166"/>
      <w:bookmarkEnd w:id="22"/>
      <w:r>
        <w:rPr>
          <w:rFonts w:eastAsiaTheme="minorEastAsia"/>
          <w:color w:val="000000" w:themeColor="text1"/>
          <w:sz w:val="28"/>
          <w:szCs w:val="28"/>
        </w:rPr>
        <w:t>сведения о юридических фактах, поступление которых в орган, предоставляющий муниципальную услугу, является основанием для предоставления заявителю муниципальной услуги в упреждающем (проактивном) режиме;</w:t>
      </w:r>
    </w:p>
    <w:p w:rsidR="00876F1F" w:rsidRDefault="00876F1F" w:rsidP="00876F1F">
      <w:pPr>
        <w:widowControl w:val="0"/>
        <w:autoSpaceDE w:val="0"/>
        <w:autoSpaceDN w:val="0"/>
        <w:ind w:firstLine="540"/>
        <w:jc w:val="both"/>
        <w:rPr>
          <w:rFonts w:eastAsiaTheme="minorEastAsia"/>
          <w:color w:val="000000" w:themeColor="text1"/>
          <w:sz w:val="28"/>
          <w:szCs w:val="28"/>
        </w:rPr>
      </w:pPr>
      <w:r>
        <w:rPr>
          <w:rFonts w:eastAsiaTheme="minorEastAsia"/>
          <w:color w:val="000000" w:themeColor="text1"/>
          <w:sz w:val="28"/>
          <w:szCs w:val="28"/>
        </w:rPr>
        <w:t xml:space="preserve">состав, последовательность и сроки выполнения административных процедур, осуществляемых органом, предоставляющим муниципальную услугу, после поступления сведений, указанных в </w:t>
      </w:r>
      <w:hyperlink r:id="rId25" w:anchor="P166" w:history="1">
        <w:r>
          <w:rPr>
            <w:rStyle w:val="a6"/>
            <w:rFonts w:eastAsiaTheme="minorEastAsia"/>
            <w:color w:val="000000" w:themeColor="text1"/>
          </w:rPr>
          <w:t>абзаце третьем</w:t>
        </w:r>
      </w:hyperlink>
      <w:r>
        <w:rPr>
          <w:rFonts w:eastAsiaTheme="minorEastAsia"/>
          <w:color w:val="000000" w:themeColor="text1"/>
          <w:sz w:val="28"/>
          <w:szCs w:val="28"/>
        </w:rPr>
        <w:t xml:space="preserve"> настоящего подпункта;</w:t>
      </w:r>
    </w:p>
    <w:p w:rsidR="00876F1F" w:rsidRDefault="00876F1F" w:rsidP="00876F1F">
      <w:pPr>
        <w:widowControl w:val="0"/>
        <w:autoSpaceDE w:val="0"/>
        <w:autoSpaceDN w:val="0"/>
        <w:ind w:firstLine="567"/>
        <w:jc w:val="both"/>
        <w:rPr>
          <w:rFonts w:eastAsiaTheme="minorEastAsia"/>
          <w:color w:val="000000" w:themeColor="text1"/>
          <w:sz w:val="28"/>
          <w:szCs w:val="28"/>
        </w:rPr>
      </w:pPr>
      <w:r>
        <w:rPr>
          <w:rFonts w:eastAsiaTheme="minorEastAsia"/>
          <w:color w:val="000000" w:themeColor="text1"/>
          <w:sz w:val="28"/>
          <w:szCs w:val="28"/>
        </w:rPr>
        <w:t xml:space="preserve">г) подраздел, описывающий предоставление муниципальной услуги в электронной форме (в случае, если предполагается предоставление муниципальной услуги в электронной форме), в который включается порядок осуществления муниципальной услуги в электронной форме, в том числе с использованием ЕПГУ, РПГУ, в соответствии с положениями </w:t>
      </w:r>
      <w:hyperlink r:id="rId26" w:history="1">
        <w:r>
          <w:rPr>
            <w:rStyle w:val="a6"/>
            <w:rFonts w:eastAsiaTheme="minorEastAsia"/>
            <w:color w:val="000000" w:themeColor="text1"/>
          </w:rPr>
          <w:t>статьи 10</w:t>
        </w:r>
      </w:hyperlink>
      <w:r>
        <w:rPr>
          <w:rFonts w:eastAsiaTheme="minorEastAsia"/>
          <w:color w:val="000000" w:themeColor="text1"/>
          <w:sz w:val="28"/>
          <w:szCs w:val="28"/>
        </w:rPr>
        <w:t xml:space="preserve"> Федерального закона;</w:t>
      </w:r>
    </w:p>
    <w:p w:rsidR="00876F1F" w:rsidRDefault="00876F1F" w:rsidP="00876F1F">
      <w:pPr>
        <w:spacing w:line="254" w:lineRule="auto"/>
        <w:ind w:firstLine="567"/>
        <w:rPr>
          <w:rFonts w:eastAsiaTheme="minorEastAsia"/>
          <w:color w:val="000000" w:themeColor="text1"/>
          <w:sz w:val="28"/>
          <w:szCs w:val="28"/>
        </w:rPr>
      </w:pPr>
      <w:r>
        <w:rPr>
          <w:color w:val="000000" w:themeColor="text1"/>
          <w:sz w:val="28"/>
          <w:szCs w:val="28"/>
        </w:rPr>
        <w:t>д) подраздел, описывающий особенности выполнения административных процедур (действий) в многофункциональных центрах, является обязательным в отношении муниципальных услуг:</w:t>
      </w:r>
    </w:p>
    <w:p w:rsidR="00876F1F" w:rsidRDefault="00876F1F" w:rsidP="00876F1F">
      <w:pPr>
        <w:autoSpaceDE w:val="0"/>
        <w:autoSpaceDN w:val="0"/>
        <w:adjustRightInd w:val="0"/>
        <w:ind w:firstLine="540"/>
        <w:jc w:val="both"/>
        <w:rPr>
          <w:color w:val="000000" w:themeColor="text1"/>
          <w:sz w:val="28"/>
          <w:szCs w:val="28"/>
        </w:rPr>
      </w:pPr>
      <w:r>
        <w:rPr>
          <w:color w:val="000000" w:themeColor="text1"/>
          <w:sz w:val="28"/>
          <w:szCs w:val="28"/>
        </w:rPr>
        <w:t xml:space="preserve">включенных в перечни муниципальных услуг в соответствии с </w:t>
      </w:r>
      <w:hyperlink r:id="rId27" w:history="1">
        <w:r>
          <w:rPr>
            <w:rStyle w:val="a6"/>
            <w:rFonts w:eastAsiaTheme="majorEastAsia"/>
            <w:color w:val="000000" w:themeColor="text1"/>
          </w:rPr>
          <w:t>пунктом 2 части 6 статьи 15</w:t>
        </w:r>
      </w:hyperlink>
      <w:r>
        <w:rPr>
          <w:color w:val="000000" w:themeColor="text1"/>
          <w:sz w:val="28"/>
          <w:szCs w:val="28"/>
        </w:rPr>
        <w:t xml:space="preserve"> Федерального закона;</w:t>
      </w:r>
    </w:p>
    <w:p w:rsidR="00876F1F" w:rsidRDefault="00876F1F" w:rsidP="00876F1F">
      <w:pPr>
        <w:autoSpaceDE w:val="0"/>
        <w:autoSpaceDN w:val="0"/>
        <w:adjustRightInd w:val="0"/>
        <w:ind w:firstLine="540"/>
        <w:jc w:val="both"/>
        <w:rPr>
          <w:color w:val="000000" w:themeColor="text1"/>
          <w:sz w:val="28"/>
          <w:szCs w:val="28"/>
        </w:rPr>
      </w:pPr>
      <w:r>
        <w:rPr>
          <w:color w:val="000000" w:themeColor="text1"/>
          <w:sz w:val="28"/>
          <w:szCs w:val="28"/>
        </w:rPr>
        <w:t>для которых обеспечена техническая возможность получения результата в форме электронного документа и получения копии такого результата на бумажном носителе, подтверждающем содержание электронного документа, в многофункциональном центре предоставления государственных и муниципальных услуг (при подаче заявления на предоставление муниципальной услуги в электронной форме посредством ЕПГУ и (или) РПГУ).</w:t>
      </w:r>
    </w:p>
    <w:p w:rsidR="00876F1F" w:rsidRDefault="00876F1F" w:rsidP="00876F1F">
      <w:pPr>
        <w:autoSpaceDE w:val="0"/>
        <w:autoSpaceDN w:val="0"/>
        <w:adjustRightInd w:val="0"/>
        <w:ind w:firstLine="540"/>
        <w:jc w:val="both"/>
        <w:rPr>
          <w:color w:val="000000" w:themeColor="text1"/>
          <w:sz w:val="28"/>
          <w:szCs w:val="28"/>
        </w:rPr>
      </w:pPr>
      <w:r>
        <w:rPr>
          <w:color w:val="000000" w:themeColor="text1"/>
          <w:sz w:val="28"/>
          <w:szCs w:val="28"/>
        </w:rPr>
        <w:t xml:space="preserve"> Подраздел предусматривает описание следующих административных процедур, осуществляемых работниками многофункциональных центров:</w:t>
      </w:r>
    </w:p>
    <w:p w:rsidR="00876F1F" w:rsidRDefault="00876F1F" w:rsidP="00876F1F">
      <w:pPr>
        <w:autoSpaceDE w:val="0"/>
        <w:autoSpaceDN w:val="0"/>
        <w:adjustRightInd w:val="0"/>
        <w:ind w:firstLine="540"/>
        <w:jc w:val="both"/>
        <w:rPr>
          <w:color w:val="000000" w:themeColor="text1"/>
          <w:sz w:val="28"/>
          <w:szCs w:val="28"/>
        </w:rPr>
      </w:pPr>
      <w:r>
        <w:rPr>
          <w:color w:val="000000" w:themeColor="text1"/>
          <w:sz w:val="28"/>
          <w:szCs w:val="28"/>
        </w:rPr>
        <w:t>прием запросов заявителей о предоставлении муниципальной услуги и иных документов, необходимых для предоставления муниципальной услуги;</w:t>
      </w:r>
    </w:p>
    <w:p w:rsidR="00876F1F" w:rsidRDefault="00876F1F" w:rsidP="00876F1F">
      <w:pPr>
        <w:autoSpaceDE w:val="0"/>
        <w:autoSpaceDN w:val="0"/>
        <w:adjustRightInd w:val="0"/>
        <w:ind w:firstLine="540"/>
        <w:jc w:val="both"/>
        <w:rPr>
          <w:color w:val="000000" w:themeColor="text1"/>
          <w:sz w:val="28"/>
          <w:szCs w:val="28"/>
        </w:rPr>
      </w:pPr>
      <w:r>
        <w:rPr>
          <w:color w:val="000000" w:themeColor="text1"/>
          <w:sz w:val="28"/>
          <w:szCs w:val="28"/>
        </w:rPr>
        <w:t xml:space="preserve">формирование и направление многофункциональным центром предоставления государственных и муниципальных услуг межведомственного запроса в органы, предоставляющие государственные и муниципальные услуги, в иные органы государственной власти, органы </w:t>
      </w:r>
      <w:r>
        <w:rPr>
          <w:color w:val="000000" w:themeColor="text1"/>
          <w:sz w:val="28"/>
          <w:szCs w:val="28"/>
        </w:rPr>
        <w:lastRenderedPageBreak/>
        <w:t>местного самоуправления и организации, участвующие в предоставлении муниципальных услуг;</w:t>
      </w:r>
    </w:p>
    <w:p w:rsidR="00876F1F" w:rsidRDefault="00876F1F" w:rsidP="00876F1F">
      <w:pPr>
        <w:autoSpaceDE w:val="0"/>
        <w:autoSpaceDN w:val="0"/>
        <w:adjustRightInd w:val="0"/>
        <w:ind w:firstLine="540"/>
        <w:jc w:val="both"/>
        <w:rPr>
          <w:color w:val="000000" w:themeColor="text1"/>
          <w:sz w:val="28"/>
          <w:szCs w:val="28"/>
        </w:rPr>
      </w:pPr>
      <w:r>
        <w:rPr>
          <w:color w:val="000000" w:themeColor="text1"/>
          <w:sz w:val="28"/>
          <w:szCs w:val="28"/>
        </w:rPr>
        <w:t>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876F1F" w:rsidRDefault="00876F1F" w:rsidP="00876F1F">
      <w:pPr>
        <w:widowControl w:val="0"/>
        <w:autoSpaceDE w:val="0"/>
        <w:autoSpaceDN w:val="0"/>
        <w:ind w:firstLine="540"/>
        <w:jc w:val="both"/>
        <w:rPr>
          <w:rFonts w:eastAsiaTheme="minorEastAsia"/>
          <w:color w:val="000000" w:themeColor="text1"/>
          <w:sz w:val="28"/>
          <w:szCs w:val="28"/>
        </w:rPr>
      </w:pPr>
      <w:r>
        <w:rPr>
          <w:rFonts w:eastAsiaTheme="minorEastAsia"/>
          <w:color w:val="000000" w:themeColor="text1"/>
          <w:sz w:val="28"/>
          <w:szCs w:val="28"/>
        </w:rPr>
        <w:t>24. В описание административной процедуры профилирования заявителя, заключающейся в анкетировании заявителя в целях определения категории (признаков) заявителя, проводимом органом, предоставляющим муниципальную услугу, включаются способы и порядок определения категории (признаков) заявителя.</w:t>
      </w:r>
    </w:p>
    <w:p w:rsidR="00876F1F" w:rsidRDefault="00876F1F" w:rsidP="00876F1F">
      <w:pPr>
        <w:widowControl w:val="0"/>
        <w:autoSpaceDE w:val="0"/>
        <w:autoSpaceDN w:val="0"/>
        <w:ind w:firstLine="540"/>
        <w:jc w:val="both"/>
        <w:rPr>
          <w:rFonts w:eastAsiaTheme="minorEastAsia"/>
          <w:color w:val="000000" w:themeColor="text1"/>
          <w:sz w:val="28"/>
          <w:szCs w:val="28"/>
        </w:rPr>
      </w:pPr>
      <w:r>
        <w:rPr>
          <w:rFonts w:eastAsiaTheme="minorEastAsia"/>
          <w:color w:val="000000" w:themeColor="text1"/>
          <w:sz w:val="28"/>
          <w:szCs w:val="28"/>
        </w:rPr>
        <w:t xml:space="preserve">В приложении к административному регламенту приводятся идентификаторы категорий (признаков) заявителей в соответствии с </w:t>
      </w:r>
      <w:hyperlink r:id="rId28" w:anchor="P234" w:history="1">
        <w:r>
          <w:rPr>
            <w:rStyle w:val="a6"/>
            <w:rFonts w:eastAsiaTheme="minorEastAsia"/>
            <w:color w:val="000000" w:themeColor="text1"/>
          </w:rPr>
          <w:t>пунктом 35</w:t>
        </w:r>
      </w:hyperlink>
      <w:r>
        <w:rPr>
          <w:rFonts w:eastAsiaTheme="minorEastAsia"/>
          <w:color w:val="000000" w:themeColor="text1"/>
          <w:sz w:val="28"/>
          <w:szCs w:val="28"/>
        </w:rPr>
        <w:t xml:space="preserve"> настоящего Порядка.</w:t>
      </w:r>
    </w:p>
    <w:p w:rsidR="00876F1F" w:rsidRDefault="00876F1F" w:rsidP="00876F1F">
      <w:pPr>
        <w:widowControl w:val="0"/>
        <w:autoSpaceDE w:val="0"/>
        <w:autoSpaceDN w:val="0"/>
        <w:ind w:firstLine="540"/>
        <w:jc w:val="both"/>
        <w:rPr>
          <w:rFonts w:eastAsiaTheme="minorEastAsia"/>
          <w:color w:val="000000" w:themeColor="text1"/>
          <w:sz w:val="28"/>
          <w:szCs w:val="28"/>
        </w:rPr>
      </w:pPr>
      <w:r>
        <w:rPr>
          <w:rFonts w:eastAsiaTheme="minorEastAsia"/>
          <w:color w:val="000000" w:themeColor="text1"/>
          <w:sz w:val="28"/>
          <w:szCs w:val="28"/>
        </w:rPr>
        <w:t>25. В описание административной процедуры приема запроса, документов и (или) информации, необходимых для предоставления муниципальной услуги, включаются следующие положения:</w:t>
      </w:r>
    </w:p>
    <w:p w:rsidR="00876F1F" w:rsidRDefault="00876F1F" w:rsidP="00876F1F">
      <w:pPr>
        <w:widowControl w:val="0"/>
        <w:autoSpaceDE w:val="0"/>
        <w:autoSpaceDN w:val="0"/>
        <w:ind w:firstLine="540"/>
        <w:jc w:val="both"/>
        <w:rPr>
          <w:rFonts w:eastAsiaTheme="minorEastAsia"/>
          <w:color w:val="000000" w:themeColor="text1"/>
          <w:sz w:val="28"/>
          <w:szCs w:val="28"/>
        </w:rPr>
      </w:pPr>
      <w:r>
        <w:rPr>
          <w:rFonts w:eastAsiaTheme="minorEastAsia"/>
          <w:color w:val="000000" w:themeColor="text1"/>
          <w:sz w:val="28"/>
          <w:szCs w:val="28"/>
        </w:rPr>
        <w:t xml:space="preserve">а) сведения о приведении в приложении к административному регламенту состава запроса, перечня документов и (или) информации, необходимых для предоставления муниципальной услуги в соответствии с категорией (признаками) заявителя, а также </w:t>
      </w:r>
      <w:proofErr w:type="gramStart"/>
      <w:r>
        <w:rPr>
          <w:rFonts w:eastAsiaTheme="minorEastAsia"/>
          <w:color w:val="000000" w:themeColor="text1"/>
          <w:sz w:val="28"/>
          <w:szCs w:val="28"/>
        </w:rPr>
        <w:t>способов подачи</w:t>
      </w:r>
      <w:proofErr w:type="gramEnd"/>
      <w:r>
        <w:rPr>
          <w:rFonts w:eastAsiaTheme="minorEastAsia"/>
          <w:color w:val="000000" w:themeColor="text1"/>
          <w:sz w:val="28"/>
          <w:szCs w:val="28"/>
        </w:rPr>
        <w:t xml:space="preserve"> указанных запроса, документов и (или) информации;</w:t>
      </w:r>
    </w:p>
    <w:p w:rsidR="00876F1F" w:rsidRDefault="00876F1F" w:rsidP="00876F1F">
      <w:pPr>
        <w:widowControl w:val="0"/>
        <w:autoSpaceDE w:val="0"/>
        <w:autoSpaceDN w:val="0"/>
        <w:ind w:firstLine="540"/>
        <w:jc w:val="both"/>
        <w:rPr>
          <w:rFonts w:eastAsiaTheme="minorEastAsia"/>
          <w:color w:val="000000" w:themeColor="text1"/>
          <w:sz w:val="28"/>
          <w:szCs w:val="28"/>
        </w:rPr>
      </w:pPr>
      <w:r>
        <w:rPr>
          <w:rFonts w:eastAsiaTheme="minorEastAsia"/>
          <w:color w:val="000000" w:themeColor="text1"/>
          <w:sz w:val="28"/>
          <w:szCs w:val="28"/>
        </w:rPr>
        <w:t>б) способы установления личности заявителя (представителя заявителя);</w:t>
      </w:r>
    </w:p>
    <w:p w:rsidR="00876F1F" w:rsidRDefault="00876F1F" w:rsidP="00876F1F">
      <w:pPr>
        <w:widowControl w:val="0"/>
        <w:autoSpaceDE w:val="0"/>
        <w:autoSpaceDN w:val="0"/>
        <w:ind w:firstLine="540"/>
        <w:jc w:val="both"/>
        <w:rPr>
          <w:rFonts w:eastAsiaTheme="minorEastAsia"/>
          <w:color w:val="000000" w:themeColor="text1"/>
          <w:sz w:val="28"/>
          <w:szCs w:val="28"/>
        </w:rPr>
      </w:pPr>
      <w:r>
        <w:rPr>
          <w:rFonts w:eastAsiaTheme="minorEastAsia"/>
          <w:color w:val="000000" w:themeColor="text1"/>
          <w:sz w:val="28"/>
          <w:szCs w:val="28"/>
        </w:rPr>
        <w:t xml:space="preserve">в) сведения о приведении в приложении к административному регламенту оснований для принятия решения об отказе в приеме запроса, документов и (или) информации, а в случае отсутствия таких </w:t>
      </w:r>
      <w:r>
        <w:rPr>
          <w:rFonts w:eastAsiaTheme="minorEastAsia"/>
          <w:color w:val="000000" w:themeColor="text1"/>
          <w:sz w:val="28"/>
          <w:szCs w:val="28"/>
        </w:rPr>
        <w:br/>
        <w:t>оснований – указание на их отсутствие;</w:t>
      </w:r>
    </w:p>
    <w:p w:rsidR="00876F1F" w:rsidRDefault="00876F1F" w:rsidP="00876F1F">
      <w:pPr>
        <w:widowControl w:val="0"/>
        <w:autoSpaceDE w:val="0"/>
        <w:autoSpaceDN w:val="0"/>
        <w:ind w:firstLine="540"/>
        <w:jc w:val="both"/>
        <w:rPr>
          <w:rFonts w:eastAsiaTheme="minorEastAsia"/>
          <w:color w:val="000000" w:themeColor="text1"/>
          <w:sz w:val="28"/>
          <w:szCs w:val="28"/>
        </w:rPr>
      </w:pPr>
      <w:r>
        <w:rPr>
          <w:rFonts w:eastAsiaTheme="minorEastAsia"/>
          <w:color w:val="000000" w:themeColor="text1"/>
          <w:sz w:val="28"/>
          <w:szCs w:val="28"/>
        </w:rPr>
        <w:t>г) возможность (невозможность) приема органом, предоставляющим муниципальную услугу, или многофункциональным центром запроса,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876F1F" w:rsidRDefault="00876F1F" w:rsidP="00876F1F">
      <w:pPr>
        <w:widowControl w:val="0"/>
        <w:autoSpaceDE w:val="0"/>
        <w:autoSpaceDN w:val="0"/>
        <w:ind w:firstLine="540"/>
        <w:jc w:val="both"/>
        <w:rPr>
          <w:rFonts w:eastAsiaTheme="minorEastAsia"/>
          <w:color w:val="000000" w:themeColor="text1"/>
          <w:sz w:val="28"/>
          <w:szCs w:val="28"/>
        </w:rPr>
      </w:pPr>
      <w:r>
        <w:rPr>
          <w:rFonts w:eastAsiaTheme="minorEastAsia"/>
          <w:color w:val="000000" w:themeColor="text1"/>
          <w:sz w:val="28"/>
          <w:szCs w:val="28"/>
        </w:rPr>
        <w:t>д) срок регистрации запроса, документов и (или) информации, необходимых для предоставления муниципальной услуги, в органе, предоставляющем муниципальную услугу, или в многофункциональном центре.</w:t>
      </w:r>
    </w:p>
    <w:p w:rsidR="00876F1F" w:rsidRDefault="00876F1F" w:rsidP="00876F1F">
      <w:pPr>
        <w:widowControl w:val="0"/>
        <w:autoSpaceDE w:val="0"/>
        <w:autoSpaceDN w:val="0"/>
        <w:ind w:firstLine="540"/>
        <w:jc w:val="both"/>
        <w:rPr>
          <w:rFonts w:eastAsiaTheme="minorEastAsia"/>
          <w:color w:val="000000" w:themeColor="text1"/>
          <w:sz w:val="28"/>
          <w:szCs w:val="28"/>
        </w:rPr>
      </w:pPr>
      <w:r>
        <w:rPr>
          <w:rFonts w:eastAsiaTheme="minorEastAsia"/>
          <w:color w:val="000000" w:themeColor="text1"/>
          <w:sz w:val="28"/>
          <w:szCs w:val="28"/>
        </w:rPr>
        <w:t>26. В описание административной процедуры межведомственного информационного взаимодействия включаются:</w:t>
      </w:r>
    </w:p>
    <w:p w:rsidR="00876F1F" w:rsidRDefault="00876F1F" w:rsidP="00876F1F">
      <w:pPr>
        <w:widowControl w:val="0"/>
        <w:autoSpaceDE w:val="0"/>
        <w:autoSpaceDN w:val="0"/>
        <w:ind w:firstLine="540"/>
        <w:jc w:val="both"/>
        <w:rPr>
          <w:rFonts w:eastAsiaTheme="minorEastAsia"/>
          <w:color w:val="000000" w:themeColor="text1"/>
          <w:sz w:val="28"/>
          <w:szCs w:val="28"/>
        </w:rPr>
      </w:pPr>
      <w:r>
        <w:rPr>
          <w:rFonts w:eastAsiaTheme="minorEastAsia"/>
          <w:color w:val="000000" w:themeColor="text1"/>
          <w:sz w:val="28"/>
          <w:szCs w:val="28"/>
        </w:rPr>
        <w:t xml:space="preserve">наименование органа (организации), в который направляется </w:t>
      </w:r>
      <w:r>
        <w:rPr>
          <w:rFonts w:eastAsiaTheme="minorEastAsia"/>
          <w:color w:val="000000" w:themeColor="text1"/>
          <w:sz w:val="28"/>
          <w:szCs w:val="28"/>
        </w:rPr>
        <w:lastRenderedPageBreak/>
        <w:t>информационный запрос (при наличии), наименование используемого вида сведений (сервиса, витрины данных) –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w:t>
      </w:r>
    </w:p>
    <w:p w:rsidR="00876F1F" w:rsidRDefault="00876F1F" w:rsidP="00876F1F">
      <w:pPr>
        <w:widowControl w:val="0"/>
        <w:autoSpaceDE w:val="0"/>
        <w:autoSpaceDN w:val="0"/>
        <w:ind w:firstLine="540"/>
        <w:jc w:val="both"/>
        <w:rPr>
          <w:rFonts w:eastAsiaTheme="minorEastAsia"/>
          <w:color w:val="000000" w:themeColor="text1"/>
          <w:sz w:val="28"/>
          <w:szCs w:val="28"/>
        </w:rPr>
      </w:pPr>
      <w:r>
        <w:rPr>
          <w:rFonts w:eastAsiaTheme="minorEastAsia"/>
          <w:color w:val="000000" w:themeColor="text1"/>
          <w:sz w:val="28"/>
          <w:szCs w:val="28"/>
        </w:rPr>
        <w:t>наименование органа (организации), в который(-ую) направляется информационный запрос, срок направления информационного запроса с момента регистрации запроса заявителя о предоставлении муниципальной услуги, срок получения ответа на информационный запрос –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w:t>
      </w:r>
    </w:p>
    <w:p w:rsidR="00876F1F" w:rsidRDefault="00876F1F" w:rsidP="00876F1F">
      <w:pPr>
        <w:widowControl w:val="0"/>
        <w:autoSpaceDE w:val="0"/>
        <w:autoSpaceDN w:val="0"/>
        <w:ind w:firstLine="539"/>
        <w:jc w:val="both"/>
        <w:rPr>
          <w:rFonts w:eastAsiaTheme="minorEastAsia"/>
          <w:color w:val="000000" w:themeColor="text1"/>
          <w:sz w:val="28"/>
          <w:szCs w:val="28"/>
        </w:rPr>
      </w:pPr>
      <w:r>
        <w:rPr>
          <w:rFonts w:eastAsiaTheme="minorEastAsia"/>
          <w:color w:val="000000" w:themeColor="text1"/>
          <w:sz w:val="28"/>
          <w:szCs w:val="28"/>
        </w:rPr>
        <w:t>27. В описание административной процедуры приостановления предоставления муниципальной услуги включаются следующие положения:</w:t>
      </w:r>
    </w:p>
    <w:p w:rsidR="00876F1F" w:rsidRDefault="00876F1F" w:rsidP="00876F1F">
      <w:pPr>
        <w:widowControl w:val="0"/>
        <w:autoSpaceDE w:val="0"/>
        <w:autoSpaceDN w:val="0"/>
        <w:ind w:firstLine="539"/>
        <w:jc w:val="both"/>
        <w:rPr>
          <w:rFonts w:eastAsiaTheme="minorEastAsia"/>
          <w:color w:val="000000" w:themeColor="text1"/>
          <w:sz w:val="28"/>
          <w:szCs w:val="28"/>
        </w:rPr>
      </w:pPr>
      <w:r>
        <w:rPr>
          <w:rFonts w:eastAsiaTheme="minorEastAsia"/>
          <w:color w:val="000000" w:themeColor="text1"/>
          <w:sz w:val="28"/>
          <w:szCs w:val="28"/>
        </w:rPr>
        <w:t>а) сведения о приведении в приложении к административному регламенту оснований для приостановления предоставления муниципальной услуги;</w:t>
      </w:r>
    </w:p>
    <w:p w:rsidR="00876F1F" w:rsidRDefault="00876F1F" w:rsidP="00876F1F">
      <w:pPr>
        <w:widowControl w:val="0"/>
        <w:autoSpaceDE w:val="0"/>
        <w:autoSpaceDN w:val="0"/>
        <w:ind w:firstLine="539"/>
        <w:jc w:val="both"/>
        <w:rPr>
          <w:rFonts w:eastAsiaTheme="minorEastAsia"/>
          <w:color w:val="000000" w:themeColor="text1"/>
          <w:sz w:val="28"/>
          <w:szCs w:val="28"/>
        </w:rPr>
      </w:pPr>
      <w:r>
        <w:rPr>
          <w:rFonts w:eastAsiaTheme="minorEastAsia"/>
          <w:color w:val="000000" w:themeColor="text1"/>
          <w:sz w:val="28"/>
          <w:szCs w:val="28"/>
        </w:rPr>
        <w:t>б) состав и содержание осуществляемых при приостановлении предоставления муниципальной услуги административных действий;</w:t>
      </w:r>
    </w:p>
    <w:p w:rsidR="00876F1F" w:rsidRDefault="00876F1F" w:rsidP="00876F1F">
      <w:pPr>
        <w:widowControl w:val="0"/>
        <w:autoSpaceDE w:val="0"/>
        <w:autoSpaceDN w:val="0"/>
        <w:ind w:firstLine="539"/>
        <w:jc w:val="both"/>
        <w:rPr>
          <w:rFonts w:eastAsiaTheme="minorEastAsia"/>
          <w:color w:val="000000" w:themeColor="text1"/>
          <w:sz w:val="28"/>
          <w:szCs w:val="28"/>
        </w:rPr>
      </w:pPr>
      <w:r>
        <w:rPr>
          <w:rFonts w:eastAsiaTheme="minorEastAsia"/>
          <w:color w:val="000000" w:themeColor="text1"/>
          <w:sz w:val="28"/>
          <w:szCs w:val="28"/>
        </w:rPr>
        <w:t>в) перечень оснований для возобновления предоставления муниципальной услуги;</w:t>
      </w:r>
    </w:p>
    <w:p w:rsidR="00876F1F" w:rsidRDefault="00876F1F" w:rsidP="00876F1F">
      <w:pPr>
        <w:widowControl w:val="0"/>
        <w:autoSpaceDE w:val="0"/>
        <w:autoSpaceDN w:val="0"/>
        <w:ind w:firstLine="539"/>
        <w:jc w:val="both"/>
        <w:rPr>
          <w:rFonts w:eastAsiaTheme="minorEastAsia"/>
          <w:color w:val="000000" w:themeColor="text1"/>
          <w:sz w:val="28"/>
          <w:szCs w:val="28"/>
        </w:rPr>
      </w:pPr>
      <w:r>
        <w:rPr>
          <w:rFonts w:eastAsiaTheme="minorEastAsia"/>
          <w:color w:val="000000" w:themeColor="text1"/>
          <w:sz w:val="28"/>
          <w:szCs w:val="28"/>
        </w:rPr>
        <w:t>г) срок приостановления предоставления муниципальной услуги.</w:t>
      </w:r>
    </w:p>
    <w:p w:rsidR="00876F1F" w:rsidRDefault="00876F1F" w:rsidP="00876F1F">
      <w:pPr>
        <w:widowControl w:val="0"/>
        <w:autoSpaceDE w:val="0"/>
        <w:autoSpaceDN w:val="0"/>
        <w:ind w:firstLine="540"/>
        <w:jc w:val="both"/>
        <w:rPr>
          <w:rFonts w:eastAsiaTheme="minorEastAsia"/>
          <w:color w:val="000000" w:themeColor="text1"/>
          <w:sz w:val="28"/>
          <w:szCs w:val="28"/>
        </w:rPr>
      </w:pPr>
      <w:r>
        <w:rPr>
          <w:rFonts w:eastAsiaTheme="minorEastAsia"/>
          <w:color w:val="000000" w:themeColor="text1"/>
          <w:sz w:val="28"/>
          <w:szCs w:val="28"/>
        </w:rPr>
        <w:t>28. В описание административной процедуры принятия решения о предоставлении (об отказе в предоставлении) муниципальной услуги включаются следующие положения:</w:t>
      </w:r>
    </w:p>
    <w:p w:rsidR="00876F1F" w:rsidRDefault="00876F1F" w:rsidP="00876F1F">
      <w:pPr>
        <w:widowControl w:val="0"/>
        <w:autoSpaceDE w:val="0"/>
        <w:autoSpaceDN w:val="0"/>
        <w:ind w:firstLine="540"/>
        <w:jc w:val="both"/>
        <w:rPr>
          <w:rFonts w:eastAsiaTheme="minorEastAsia"/>
          <w:color w:val="000000" w:themeColor="text1"/>
          <w:sz w:val="28"/>
          <w:szCs w:val="28"/>
        </w:rPr>
      </w:pPr>
      <w:r>
        <w:rPr>
          <w:rFonts w:eastAsiaTheme="minorEastAsia"/>
          <w:color w:val="000000" w:themeColor="text1"/>
          <w:sz w:val="28"/>
          <w:szCs w:val="28"/>
        </w:rPr>
        <w:t>а) сведения о приведении в приложении к административному регламенту оснований для отказа в предоставлении муниципальной услуги, а в случае их отсутствия – указание на их отсутствие;</w:t>
      </w:r>
    </w:p>
    <w:p w:rsidR="00876F1F" w:rsidRDefault="00876F1F" w:rsidP="00876F1F">
      <w:pPr>
        <w:widowControl w:val="0"/>
        <w:autoSpaceDE w:val="0"/>
        <w:autoSpaceDN w:val="0"/>
        <w:ind w:firstLine="540"/>
        <w:jc w:val="both"/>
        <w:rPr>
          <w:rFonts w:eastAsiaTheme="minorEastAsia"/>
          <w:color w:val="000000" w:themeColor="text1"/>
          <w:sz w:val="28"/>
          <w:szCs w:val="28"/>
        </w:rPr>
      </w:pPr>
      <w:r>
        <w:rPr>
          <w:rFonts w:eastAsiaTheme="minorEastAsia"/>
          <w:color w:val="000000" w:themeColor="text1"/>
          <w:sz w:val="28"/>
          <w:szCs w:val="28"/>
        </w:rPr>
        <w:t>б) срок принятия решения о предоставлении (об отказе в предоставлении) муниципальной услуги, исчисляемый с даты получения органом, предоставляющим муниципальную услугу, всех сведений, необходимых для принятия решения.</w:t>
      </w:r>
    </w:p>
    <w:p w:rsidR="00876F1F" w:rsidRDefault="00876F1F" w:rsidP="00876F1F">
      <w:pPr>
        <w:widowControl w:val="0"/>
        <w:autoSpaceDE w:val="0"/>
        <w:autoSpaceDN w:val="0"/>
        <w:ind w:firstLine="540"/>
        <w:jc w:val="both"/>
        <w:rPr>
          <w:rFonts w:eastAsiaTheme="minorEastAsia"/>
          <w:color w:val="000000" w:themeColor="text1"/>
          <w:sz w:val="28"/>
          <w:szCs w:val="28"/>
        </w:rPr>
      </w:pPr>
      <w:r>
        <w:rPr>
          <w:rFonts w:eastAsiaTheme="minorEastAsia"/>
          <w:color w:val="000000" w:themeColor="text1"/>
          <w:sz w:val="28"/>
          <w:szCs w:val="28"/>
        </w:rPr>
        <w:t>29. В описание административной процедуры предоставления результата муниципальной услуги включаются следующие положения:</w:t>
      </w:r>
    </w:p>
    <w:p w:rsidR="00876F1F" w:rsidRDefault="00876F1F" w:rsidP="00876F1F">
      <w:pPr>
        <w:widowControl w:val="0"/>
        <w:autoSpaceDE w:val="0"/>
        <w:autoSpaceDN w:val="0"/>
        <w:ind w:firstLine="567"/>
        <w:jc w:val="both"/>
        <w:rPr>
          <w:rFonts w:eastAsiaTheme="minorEastAsia"/>
          <w:color w:val="000000" w:themeColor="text1"/>
          <w:sz w:val="28"/>
          <w:szCs w:val="28"/>
        </w:rPr>
      </w:pPr>
      <w:r>
        <w:rPr>
          <w:rFonts w:eastAsiaTheme="minorEastAsia"/>
          <w:color w:val="000000" w:themeColor="text1"/>
          <w:sz w:val="28"/>
          <w:szCs w:val="28"/>
        </w:rPr>
        <w:t>а) срок предоставления заявителю результата муниципальной услуги, исчисляемый со дня принятия решения о предоставлении муниципальной услуги с учетом способов предоставления результата муниципальной услуги, если срок предоставления заявителю результата муниципальной услуги отличается для различных способов предоставления результата муниципальной услуги;</w:t>
      </w:r>
    </w:p>
    <w:p w:rsidR="00876F1F" w:rsidRDefault="00876F1F" w:rsidP="00876F1F">
      <w:pPr>
        <w:widowControl w:val="0"/>
        <w:autoSpaceDE w:val="0"/>
        <w:autoSpaceDN w:val="0"/>
        <w:ind w:firstLine="567"/>
        <w:jc w:val="both"/>
        <w:rPr>
          <w:rFonts w:eastAsiaTheme="minorEastAsia"/>
          <w:color w:val="000000" w:themeColor="text1"/>
          <w:sz w:val="28"/>
          <w:szCs w:val="28"/>
        </w:rPr>
      </w:pPr>
      <w:r>
        <w:rPr>
          <w:rFonts w:eastAsiaTheme="minorEastAsia"/>
          <w:color w:val="000000" w:themeColor="text1"/>
          <w:sz w:val="28"/>
          <w:szCs w:val="28"/>
        </w:rPr>
        <w:t xml:space="preserve">б) возможность (невозможность) предоставления органом, предоставляющим муниципальную услугу, или многофункциональным центром результата муниципальной услуги по выбору заявителя независимо от его места жительства или места пребывания </w:t>
      </w:r>
      <w:r>
        <w:rPr>
          <w:rFonts w:eastAsiaTheme="minorEastAsia"/>
          <w:color w:val="000000" w:themeColor="text1"/>
          <w:sz w:val="28"/>
          <w:szCs w:val="28"/>
        </w:rPr>
        <w:br/>
        <w:t>(для физических лиц, включая индивидуальных предпринимателей) либо места нахождения (для юридических лиц).</w:t>
      </w:r>
    </w:p>
    <w:p w:rsidR="00876F1F" w:rsidRDefault="00876F1F" w:rsidP="00876F1F">
      <w:pPr>
        <w:widowControl w:val="0"/>
        <w:autoSpaceDE w:val="0"/>
        <w:autoSpaceDN w:val="0"/>
        <w:ind w:firstLine="567"/>
        <w:jc w:val="both"/>
        <w:rPr>
          <w:rFonts w:eastAsiaTheme="minorEastAsia"/>
          <w:color w:val="000000" w:themeColor="text1"/>
          <w:sz w:val="28"/>
          <w:szCs w:val="28"/>
        </w:rPr>
      </w:pPr>
      <w:r>
        <w:rPr>
          <w:rFonts w:eastAsiaTheme="minorEastAsia"/>
          <w:color w:val="000000" w:themeColor="text1"/>
          <w:sz w:val="28"/>
          <w:szCs w:val="28"/>
        </w:rPr>
        <w:lastRenderedPageBreak/>
        <w:t>30. В описание административной процедуры получения дополнительных сведений от заявителя включаются следующие положения:</w:t>
      </w:r>
    </w:p>
    <w:p w:rsidR="00876F1F" w:rsidRDefault="00876F1F" w:rsidP="00876F1F">
      <w:pPr>
        <w:widowControl w:val="0"/>
        <w:autoSpaceDE w:val="0"/>
        <w:autoSpaceDN w:val="0"/>
        <w:ind w:firstLine="567"/>
        <w:jc w:val="both"/>
        <w:rPr>
          <w:rFonts w:eastAsiaTheme="minorEastAsia"/>
          <w:color w:val="000000" w:themeColor="text1"/>
          <w:sz w:val="28"/>
          <w:szCs w:val="28"/>
        </w:rPr>
      </w:pPr>
      <w:r>
        <w:rPr>
          <w:rFonts w:eastAsiaTheme="minorEastAsia"/>
          <w:color w:val="000000" w:themeColor="text1"/>
          <w:sz w:val="28"/>
          <w:szCs w:val="28"/>
        </w:rPr>
        <w:t>а) основания для получения от заявителя дополнительных документов и (или) информации в процессе предоставления муниципальной услуги;</w:t>
      </w:r>
    </w:p>
    <w:p w:rsidR="00876F1F" w:rsidRDefault="00876F1F" w:rsidP="00876F1F">
      <w:pPr>
        <w:widowControl w:val="0"/>
        <w:autoSpaceDE w:val="0"/>
        <w:autoSpaceDN w:val="0"/>
        <w:ind w:firstLine="567"/>
        <w:jc w:val="both"/>
        <w:rPr>
          <w:rFonts w:eastAsiaTheme="minorEastAsia"/>
          <w:color w:val="000000" w:themeColor="text1"/>
          <w:sz w:val="28"/>
          <w:szCs w:val="28"/>
        </w:rPr>
      </w:pPr>
      <w:r>
        <w:rPr>
          <w:rFonts w:eastAsiaTheme="minorEastAsia"/>
          <w:color w:val="000000" w:themeColor="text1"/>
          <w:sz w:val="28"/>
          <w:szCs w:val="28"/>
        </w:rPr>
        <w:t>б) срок, необходимый для получения таких документов и (или) информации;</w:t>
      </w:r>
    </w:p>
    <w:p w:rsidR="00876F1F" w:rsidRDefault="00876F1F" w:rsidP="00876F1F">
      <w:pPr>
        <w:widowControl w:val="0"/>
        <w:autoSpaceDE w:val="0"/>
        <w:autoSpaceDN w:val="0"/>
        <w:ind w:firstLine="567"/>
        <w:jc w:val="both"/>
        <w:rPr>
          <w:rFonts w:eastAsiaTheme="minorEastAsia"/>
          <w:color w:val="000000" w:themeColor="text1"/>
          <w:sz w:val="28"/>
          <w:szCs w:val="28"/>
        </w:rPr>
      </w:pPr>
      <w:r>
        <w:rPr>
          <w:rFonts w:eastAsiaTheme="minorEastAsia"/>
          <w:color w:val="000000" w:themeColor="text1"/>
          <w:sz w:val="28"/>
          <w:szCs w:val="28"/>
        </w:rPr>
        <w:t>в) указание на необходимость (отсутствие необходимости) для приостановления предоставления муниципальной услуги при необходимости получения от заявителя дополнительных сведений;</w:t>
      </w:r>
    </w:p>
    <w:p w:rsidR="00876F1F" w:rsidRDefault="00876F1F" w:rsidP="00876F1F">
      <w:pPr>
        <w:widowControl w:val="0"/>
        <w:autoSpaceDE w:val="0"/>
        <w:autoSpaceDN w:val="0"/>
        <w:ind w:firstLine="567"/>
        <w:jc w:val="both"/>
        <w:rPr>
          <w:rFonts w:eastAsiaTheme="minorEastAsia"/>
          <w:color w:val="000000" w:themeColor="text1"/>
          <w:sz w:val="28"/>
          <w:szCs w:val="28"/>
        </w:rPr>
      </w:pPr>
      <w:r>
        <w:rPr>
          <w:rFonts w:eastAsiaTheme="minorEastAsia"/>
          <w:color w:val="000000" w:themeColor="text1"/>
          <w:sz w:val="28"/>
          <w:szCs w:val="28"/>
        </w:rPr>
        <w:t>г) перечень федеральных органов исполнительной власти, государственных корпораций, органов государственных внебюджетных фондов, участвующих в административной процедуре, в случае, если они известны (при необходимости).</w:t>
      </w:r>
    </w:p>
    <w:p w:rsidR="00876F1F" w:rsidRDefault="00876F1F" w:rsidP="00876F1F">
      <w:pPr>
        <w:widowControl w:val="0"/>
        <w:autoSpaceDE w:val="0"/>
        <w:autoSpaceDN w:val="0"/>
        <w:ind w:firstLine="567"/>
        <w:jc w:val="both"/>
        <w:rPr>
          <w:rFonts w:eastAsiaTheme="minorEastAsia"/>
          <w:color w:val="000000" w:themeColor="text1"/>
          <w:sz w:val="28"/>
          <w:szCs w:val="28"/>
        </w:rPr>
      </w:pPr>
      <w:r>
        <w:rPr>
          <w:rFonts w:eastAsiaTheme="minorEastAsia"/>
          <w:color w:val="000000" w:themeColor="text1"/>
          <w:sz w:val="28"/>
          <w:szCs w:val="28"/>
        </w:rPr>
        <w:t>31. В описание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(далее – процедура оценки), включаются следующие положения:</w:t>
      </w:r>
    </w:p>
    <w:p w:rsidR="00876F1F" w:rsidRDefault="00876F1F" w:rsidP="00876F1F">
      <w:pPr>
        <w:widowControl w:val="0"/>
        <w:autoSpaceDE w:val="0"/>
        <w:autoSpaceDN w:val="0"/>
        <w:ind w:firstLine="567"/>
        <w:jc w:val="both"/>
        <w:rPr>
          <w:rFonts w:eastAsiaTheme="minorEastAsia"/>
          <w:color w:val="000000" w:themeColor="text1"/>
          <w:sz w:val="28"/>
          <w:szCs w:val="28"/>
        </w:rPr>
      </w:pPr>
      <w:r>
        <w:rPr>
          <w:rFonts w:eastAsiaTheme="minorEastAsia"/>
          <w:color w:val="000000" w:themeColor="text1"/>
          <w:sz w:val="28"/>
          <w:szCs w:val="28"/>
        </w:rPr>
        <w:t>а) наименование и продолжительность процедуры оценки;</w:t>
      </w:r>
    </w:p>
    <w:p w:rsidR="00876F1F" w:rsidRDefault="00876F1F" w:rsidP="00876F1F">
      <w:pPr>
        <w:widowControl w:val="0"/>
        <w:autoSpaceDE w:val="0"/>
        <w:autoSpaceDN w:val="0"/>
        <w:ind w:firstLine="567"/>
        <w:jc w:val="both"/>
        <w:rPr>
          <w:rFonts w:eastAsiaTheme="minorEastAsia"/>
          <w:color w:val="000000" w:themeColor="text1"/>
          <w:sz w:val="28"/>
          <w:szCs w:val="28"/>
        </w:rPr>
      </w:pPr>
      <w:r>
        <w:rPr>
          <w:rFonts w:eastAsiaTheme="minorEastAsia"/>
          <w:color w:val="000000" w:themeColor="text1"/>
          <w:sz w:val="28"/>
          <w:szCs w:val="28"/>
        </w:rPr>
        <w:t>б) субъекты, проводящие процедуру оценки;</w:t>
      </w:r>
    </w:p>
    <w:p w:rsidR="00876F1F" w:rsidRDefault="00876F1F" w:rsidP="00876F1F">
      <w:pPr>
        <w:widowControl w:val="0"/>
        <w:autoSpaceDE w:val="0"/>
        <w:autoSpaceDN w:val="0"/>
        <w:ind w:firstLine="567"/>
        <w:jc w:val="both"/>
        <w:rPr>
          <w:rFonts w:eastAsiaTheme="minorEastAsia"/>
          <w:color w:val="000000" w:themeColor="text1"/>
          <w:sz w:val="28"/>
          <w:szCs w:val="28"/>
        </w:rPr>
      </w:pPr>
      <w:r>
        <w:rPr>
          <w:rFonts w:eastAsiaTheme="minorEastAsia"/>
          <w:color w:val="000000" w:themeColor="text1"/>
          <w:sz w:val="28"/>
          <w:szCs w:val="28"/>
        </w:rPr>
        <w:t>в) объект (объекты) процедуры оценки;</w:t>
      </w:r>
    </w:p>
    <w:p w:rsidR="00876F1F" w:rsidRDefault="00876F1F" w:rsidP="00876F1F">
      <w:pPr>
        <w:widowControl w:val="0"/>
        <w:autoSpaceDE w:val="0"/>
        <w:autoSpaceDN w:val="0"/>
        <w:ind w:firstLine="567"/>
        <w:jc w:val="both"/>
        <w:rPr>
          <w:rFonts w:eastAsiaTheme="minorEastAsia"/>
          <w:color w:val="000000" w:themeColor="text1"/>
          <w:sz w:val="28"/>
          <w:szCs w:val="28"/>
        </w:rPr>
      </w:pPr>
      <w:r>
        <w:rPr>
          <w:rFonts w:eastAsiaTheme="minorEastAsia"/>
          <w:color w:val="000000" w:themeColor="text1"/>
          <w:sz w:val="28"/>
          <w:szCs w:val="28"/>
        </w:rPr>
        <w:t>г) место проведения процедуры оценки (при наличии);</w:t>
      </w:r>
    </w:p>
    <w:p w:rsidR="00876F1F" w:rsidRDefault="00876F1F" w:rsidP="00876F1F">
      <w:pPr>
        <w:widowControl w:val="0"/>
        <w:autoSpaceDE w:val="0"/>
        <w:autoSpaceDN w:val="0"/>
        <w:ind w:firstLine="567"/>
        <w:jc w:val="both"/>
        <w:rPr>
          <w:rFonts w:eastAsiaTheme="minorEastAsia"/>
          <w:color w:val="000000" w:themeColor="text1"/>
          <w:sz w:val="28"/>
          <w:szCs w:val="28"/>
        </w:rPr>
      </w:pPr>
      <w:r>
        <w:rPr>
          <w:rFonts w:eastAsiaTheme="minorEastAsia"/>
          <w:color w:val="000000" w:themeColor="text1"/>
          <w:sz w:val="28"/>
          <w:szCs w:val="28"/>
        </w:rPr>
        <w:t>д) наименование документа, являющегося результатом процедуры оценки (при наличии).</w:t>
      </w:r>
    </w:p>
    <w:p w:rsidR="00876F1F" w:rsidRDefault="00876F1F" w:rsidP="00876F1F">
      <w:pPr>
        <w:widowControl w:val="0"/>
        <w:autoSpaceDE w:val="0"/>
        <w:autoSpaceDN w:val="0"/>
        <w:ind w:firstLine="567"/>
        <w:jc w:val="both"/>
        <w:rPr>
          <w:rFonts w:eastAsiaTheme="minorEastAsia"/>
          <w:color w:val="000000" w:themeColor="text1"/>
          <w:sz w:val="28"/>
          <w:szCs w:val="28"/>
        </w:rPr>
      </w:pPr>
      <w:r>
        <w:rPr>
          <w:rFonts w:eastAsiaTheme="minorEastAsia"/>
          <w:color w:val="000000" w:themeColor="text1"/>
          <w:sz w:val="28"/>
          <w:szCs w:val="28"/>
        </w:rPr>
        <w:t>32. В описание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квот) (далее соответственно – процедура распределения ограниченного ресурса, ограниченный ресурс), включаются следующие положения:</w:t>
      </w:r>
    </w:p>
    <w:p w:rsidR="00876F1F" w:rsidRDefault="00876F1F" w:rsidP="00876F1F">
      <w:pPr>
        <w:widowControl w:val="0"/>
        <w:autoSpaceDE w:val="0"/>
        <w:autoSpaceDN w:val="0"/>
        <w:ind w:firstLine="567"/>
        <w:jc w:val="both"/>
        <w:rPr>
          <w:rFonts w:eastAsiaTheme="minorEastAsia"/>
          <w:color w:val="000000" w:themeColor="text1"/>
          <w:sz w:val="28"/>
          <w:szCs w:val="28"/>
        </w:rPr>
      </w:pPr>
      <w:r>
        <w:rPr>
          <w:rFonts w:eastAsiaTheme="minorEastAsia"/>
          <w:color w:val="000000" w:themeColor="text1"/>
          <w:sz w:val="28"/>
          <w:szCs w:val="28"/>
        </w:rPr>
        <w:t>а) способ распределения ограниченного ресурса;</w:t>
      </w:r>
    </w:p>
    <w:p w:rsidR="00876F1F" w:rsidRDefault="00876F1F" w:rsidP="00876F1F">
      <w:pPr>
        <w:widowControl w:val="0"/>
        <w:autoSpaceDE w:val="0"/>
        <w:autoSpaceDN w:val="0"/>
        <w:ind w:firstLine="567"/>
        <w:jc w:val="both"/>
        <w:rPr>
          <w:rFonts w:eastAsiaTheme="minorEastAsia"/>
          <w:color w:val="000000" w:themeColor="text1"/>
          <w:sz w:val="28"/>
          <w:szCs w:val="28"/>
        </w:rPr>
      </w:pPr>
      <w:r>
        <w:rPr>
          <w:rFonts w:eastAsiaTheme="minorEastAsia"/>
          <w:color w:val="000000" w:themeColor="text1"/>
          <w:sz w:val="28"/>
          <w:szCs w:val="28"/>
        </w:rPr>
        <w:t>б) наименование документа, являющегося результатом процедуры распределения ограниченного ресурса (при наличии), который не может являться результатом предоставления муниципальной услуги;</w:t>
      </w:r>
    </w:p>
    <w:p w:rsidR="00876F1F" w:rsidRDefault="00876F1F" w:rsidP="00876F1F">
      <w:pPr>
        <w:widowControl w:val="0"/>
        <w:autoSpaceDE w:val="0"/>
        <w:autoSpaceDN w:val="0"/>
        <w:ind w:firstLine="567"/>
        <w:jc w:val="both"/>
        <w:rPr>
          <w:rFonts w:eastAsiaTheme="minorEastAsia"/>
          <w:color w:val="000000" w:themeColor="text1"/>
          <w:sz w:val="28"/>
          <w:szCs w:val="28"/>
        </w:rPr>
      </w:pPr>
      <w:r>
        <w:rPr>
          <w:rFonts w:eastAsiaTheme="minorEastAsia"/>
          <w:color w:val="000000" w:themeColor="text1"/>
          <w:sz w:val="28"/>
          <w:szCs w:val="28"/>
        </w:rPr>
        <w:t>в) наименование ограниченного ресурса;</w:t>
      </w:r>
    </w:p>
    <w:p w:rsidR="00876F1F" w:rsidRDefault="00876F1F" w:rsidP="00876F1F">
      <w:pPr>
        <w:widowControl w:val="0"/>
        <w:autoSpaceDE w:val="0"/>
        <w:autoSpaceDN w:val="0"/>
        <w:ind w:firstLine="567"/>
        <w:jc w:val="both"/>
        <w:rPr>
          <w:rFonts w:eastAsiaTheme="minorEastAsia"/>
          <w:color w:val="000000" w:themeColor="text1"/>
          <w:sz w:val="28"/>
          <w:szCs w:val="28"/>
        </w:rPr>
      </w:pPr>
      <w:r>
        <w:rPr>
          <w:rFonts w:eastAsiaTheme="minorEastAsia"/>
          <w:color w:val="000000" w:themeColor="text1"/>
          <w:sz w:val="28"/>
          <w:szCs w:val="28"/>
        </w:rPr>
        <w:t>г) продолжительность процедуры распределения ограниченного ресурса.</w:t>
      </w:r>
    </w:p>
    <w:p w:rsidR="00876F1F" w:rsidRDefault="00876F1F" w:rsidP="00876F1F">
      <w:pPr>
        <w:widowControl w:val="0"/>
        <w:autoSpaceDE w:val="0"/>
        <w:autoSpaceDN w:val="0"/>
        <w:ind w:firstLine="567"/>
        <w:jc w:val="both"/>
        <w:rPr>
          <w:rFonts w:eastAsiaTheme="minorEastAsia"/>
          <w:color w:val="000000" w:themeColor="text1"/>
          <w:sz w:val="28"/>
          <w:szCs w:val="28"/>
        </w:rPr>
      </w:pPr>
      <w:r>
        <w:rPr>
          <w:rFonts w:eastAsiaTheme="minorEastAsia"/>
          <w:color w:val="000000" w:themeColor="text1"/>
          <w:sz w:val="28"/>
          <w:szCs w:val="28"/>
        </w:rPr>
        <w:t>33. В раздел «Способы информирования заявителя об изменении статуса рассмотрения запроса о предоставлении муниципальной услуги» включается перечень способов информирования заявителя об</w:t>
      </w:r>
      <w:r>
        <w:rPr>
          <w:rFonts w:eastAsiaTheme="minorEastAsia"/>
          <w:color w:val="000000" w:themeColor="text1"/>
          <w:sz w:val="28"/>
          <w:szCs w:val="28"/>
        </w:rPr>
        <w:br/>
        <w:t>изменении статуса рассмотрения запроса заявителя о предоставлении муниципальной услуги.</w:t>
      </w:r>
      <w:bookmarkStart w:id="23" w:name="P227"/>
      <w:bookmarkEnd w:id="23"/>
    </w:p>
    <w:p w:rsidR="00876F1F" w:rsidRDefault="00876F1F" w:rsidP="00876F1F">
      <w:pPr>
        <w:widowControl w:val="0"/>
        <w:autoSpaceDE w:val="0"/>
        <w:autoSpaceDN w:val="0"/>
        <w:ind w:firstLine="567"/>
        <w:jc w:val="both"/>
        <w:rPr>
          <w:rFonts w:eastAsiaTheme="minorEastAsia"/>
          <w:color w:val="000000" w:themeColor="text1"/>
          <w:sz w:val="28"/>
          <w:szCs w:val="28"/>
        </w:rPr>
      </w:pPr>
      <w:r>
        <w:rPr>
          <w:rFonts w:eastAsiaTheme="minorEastAsia"/>
          <w:color w:val="000000" w:themeColor="text1"/>
          <w:sz w:val="28"/>
          <w:szCs w:val="28"/>
        </w:rPr>
        <w:t>34. Приложение к административному регламенту включает:</w:t>
      </w:r>
    </w:p>
    <w:p w:rsidR="00876F1F" w:rsidRDefault="00876F1F" w:rsidP="00876F1F">
      <w:pPr>
        <w:widowControl w:val="0"/>
        <w:autoSpaceDE w:val="0"/>
        <w:autoSpaceDN w:val="0"/>
        <w:ind w:firstLine="567"/>
        <w:jc w:val="both"/>
        <w:rPr>
          <w:rFonts w:eastAsiaTheme="minorEastAsia"/>
          <w:color w:val="000000" w:themeColor="text1"/>
          <w:sz w:val="28"/>
          <w:szCs w:val="28"/>
        </w:rPr>
      </w:pPr>
      <w:r>
        <w:rPr>
          <w:rFonts w:eastAsiaTheme="minorEastAsia"/>
          <w:color w:val="000000" w:themeColor="text1"/>
          <w:sz w:val="28"/>
          <w:szCs w:val="28"/>
        </w:rPr>
        <w:lastRenderedPageBreak/>
        <w:t>а) перечень условных обозначений и сокращений;</w:t>
      </w:r>
      <w:bookmarkStart w:id="24" w:name="P229"/>
      <w:bookmarkEnd w:id="24"/>
    </w:p>
    <w:p w:rsidR="00876F1F" w:rsidRDefault="00876F1F" w:rsidP="00876F1F">
      <w:pPr>
        <w:widowControl w:val="0"/>
        <w:autoSpaceDE w:val="0"/>
        <w:autoSpaceDN w:val="0"/>
        <w:ind w:firstLine="567"/>
        <w:jc w:val="both"/>
        <w:rPr>
          <w:rFonts w:eastAsiaTheme="minorEastAsia"/>
          <w:color w:val="000000" w:themeColor="text1"/>
          <w:sz w:val="28"/>
          <w:szCs w:val="28"/>
        </w:rPr>
      </w:pPr>
      <w:r>
        <w:rPr>
          <w:rFonts w:eastAsiaTheme="minorEastAsia"/>
          <w:color w:val="000000" w:themeColor="text1"/>
          <w:sz w:val="28"/>
          <w:szCs w:val="28"/>
        </w:rPr>
        <w:t>б) идентификаторы категорий (признаков) заявителей в табличной форме;</w:t>
      </w:r>
      <w:bookmarkStart w:id="25" w:name="P230"/>
      <w:bookmarkEnd w:id="25"/>
    </w:p>
    <w:p w:rsidR="00876F1F" w:rsidRDefault="00876F1F" w:rsidP="00876F1F">
      <w:pPr>
        <w:widowControl w:val="0"/>
        <w:autoSpaceDE w:val="0"/>
        <w:autoSpaceDN w:val="0"/>
        <w:ind w:firstLine="567"/>
        <w:jc w:val="both"/>
        <w:rPr>
          <w:rFonts w:eastAsiaTheme="minorEastAsia"/>
          <w:color w:val="000000" w:themeColor="text1"/>
          <w:sz w:val="28"/>
          <w:szCs w:val="28"/>
        </w:rPr>
      </w:pPr>
      <w:r>
        <w:rPr>
          <w:rFonts w:eastAsiaTheme="minorEastAsia"/>
          <w:color w:val="000000" w:themeColor="text1"/>
          <w:sz w:val="28"/>
          <w:szCs w:val="28"/>
        </w:rPr>
        <w:t>в) исчерпывающий перечень документов, необходимых для предоставления муниципальной услуги, в табличной форме;</w:t>
      </w:r>
    </w:p>
    <w:p w:rsidR="00876F1F" w:rsidRDefault="00876F1F" w:rsidP="00876F1F">
      <w:pPr>
        <w:widowControl w:val="0"/>
        <w:autoSpaceDE w:val="0"/>
        <w:autoSpaceDN w:val="0"/>
        <w:ind w:firstLine="567"/>
        <w:jc w:val="both"/>
        <w:rPr>
          <w:rFonts w:eastAsiaTheme="minorEastAsia"/>
          <w:color w:val="000000" w:themeColor="text1"/>
          <w:sz w:val="28"/>
          <w:szCs w:val="28"/>
        </w:rPr>
      </w:pPr>
      <w:r>
        <w:rPr>
          <w:rFonts w:eastAsiaTheme="minorEastAsia"/>
          <w:color w:val="000000" w:themeColor="text1"/>
          <w:sz w:val="28"/>
          <w:szCs w:val="28"/>
        </w:rPr>
        <w:t>г)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в табличной форме;</w:t>
      </w:r>
      <w:bookmarkStart w:id="26" w:name="P232"/>
      <w:bookmarkEnd w:id="26"/>
    </w:p>
    <w:p w:rsidR="00876F1F" w:rsidRDefault="00876F1F" w:rsidP="00876F1F">
      <w:pPr>
        <w:widowControl w:val="0"/>
        <w:autoSpaceDE w:val="0"/>
        <w:autoSpaceDN w:val="0"/>
        <w:ind w:firstLine="567"/>
        <w:jc w:val="both"/>
        <w:rPr>
          <w:rFonts w:eastAsiaTheme="minorEastAsia"/>
          <w:color w:val="000000" w:themeColor="text1"/>
          <w:sz w:val="28"/>
          <w:szCs w:val="28"/>
        </w:rPr>
      </w:pPr>
      <w:r>
        <w:rPr>
          <w:rFonts w:eastAsiaTheme="minorEastAsia"/>
          <w:color w:val="000000" w:themeColor="text1"/>
          <w:sz w:val="28"/>
          <w:szCs w:val="28"/>
        </w:rPr>
        <w:t xml:space="preserve">д) формы запроса о предоставлении муниципальной услуги и документов, необходимых для предоставления муниципальной услуги в соответствии с </w:t>
      </w:r>
      <w:hyperlink r:id="rId29" w:anchor="P156" w:history="1">
        <w:r>
          <w:rPr>
            <w:rStyle w:val="a6"/>
            <w:rFonts w:eastAsiaTheme="minorEastAsia"/>
            <w:color w:val="000000" w:themeColor="text1"/>
          </w:rPr>
          <w:t>пунктом 22</w:t>
        </w:r>
      </w:hyperlink>
      <w:r>
        <w:rPr>
          <w:rFonts w:eastAsiaTheme="minorEastAsia"/>
          <w:color w:val="000000" w:themeColor="text1"/>
          <w:sz w:val="28"/>
          <w:szCs w:val="28"/>
        </w:rPr>
        <w:t xml:space="preserve"> настоящего Порядка, или в случае, если формы указанных документов установлены актами Президента Российской Федерации, Главы Республики Башкортостан, Правительства Российской Федерации, Правительства Республики Башкортостан или иными нормативными правовыми актами, указание на такие акты.</w:t>
      </w:r>
      <w:bookmarkStart w:id="27" w:name="P234"/>
      <w:bookmarkEnd w:id="27"/>
    </w:p>
    <w:p w:rsidR="00876F1F" w:rsidRDefault="00876F1F" w:rsidP="00876F1F">
      <w:pPr>
        <w:widowControl w:val="0"/>
        <w:autoSpaceDE w:val="0"/>
        <w:autoSpaceDN w:val="0"/>
        <w:ind w:firstLine="567"/>
        <w:jc w:val="both"/>
        <w:rPr>
          <w:rFonts w:eastAsiaTheme="minorEastAsia"/>
          <w:color w:val="000000" w:themeColor="text1"/>
          <w:sz w:val="28"/>
          <w:szCs w:val="28"/>
        </w:rPr>
      </w:pPr>
      <w:r>
        <w:rPr>
          <w:rFonts w:eastAsiaTheme="minorEastAsia"/>
          <w:color w:val="000000" w:themeColor="text1"/>
          <w:sz w:val="28"/>
          <w:szCs w:val="28"/>
        </w:rPr>
        <w:t xml:space="preserve">35. Идентификаторы категорий (признаков) заявителей, указанные в </w:t>
      </w:r>
      <w:hyperlink r:id="rId30" w:anchor="P229" w:history="1">
        <w:r>
          <w:rPr>
            <w:rStyle w:val="a6"/>
            <w:rFonts w:eastAsiaTheme="minorEastAsia"/>
            <w:color w:val="000000" w:themeColor="text1"/>
          </w:rPr>
          <w:t>подпункте «б» пункта 34</w:t>
        </w:r>
      </w:hyperlink>
      <w:r>
        <w:rPr>
          <w:rFonts w:eastAsiaTheme="minorEastAsia"/>
          <w:color w:val="000000" w:themeColor="text1"/>
          <w:sz w:val="28"/>
          <w:szCs w:val="28"/>
        </w:rPr>
        <w:t xml:space="preserve"> настоящего Порядка, включают следующие взаимосвязанные сведения:</w:t>
      </w:r>
    </w:p>
    <w:p w:rsidR="00876F1F" w:rsidRDefault="00876F1F" w:rsidP="00876F1F">
      <w:pPr>
        <w:widowControl w:val="0"/>
        <w:autoSpaceDE w:val="0"/>
        <w:autoSpaceDN w:val="0"/>
        <w:ind w:firstLine="567"/>
        <w:jc w:val="both"/>
        <w:rPr>
          <w:rFonts w:eastAsiaTheme="minorEastAsia"/>
          <w:color w:val="000000" w:themeColor="text1"/>
          <w:sz w:val="28"/>
          <w:szCs w:val="28"/>
        </w:rPr>
      </w:pPr>
      <w:r>
        <w:rPr>
          <w:rFonts w:eastAsiaTheme="minorEastAsia"/>
          <w:color w:val="000000" w:themeColor="text1"/>
          <w:sz w:val="28"/>
          <w:szCs w:val="28"/>
        </w:rPr>
        <w:t>а) перечень результатов предоставления муниципальной услуги;</w:t>
      </w:r>
    </w:p>
    <w:p w:rsidR="00876F1F" w:rsidRDefault="00876F1F" w:rsidP="00876F1F">
      <w:pPr>
        <w:widowControl w:val="0"/>
        <w:autoSpaceDE w:val="0"/>
        <w:autoSpaceDN w:val="0"/>
        <w:ind w:firstLine="567"/>
        <w:jc w:val="both"/>
        <w:rPr>
          <w:rFonts w:eastAsiaTheme="minorEastAsia"/>
          <w:color w:val="000000" w:themeColor="text1"/>
          <w:sz w:val="28"/>
          <w:szCs w:val="28"/>
        </w:rPr>
      </w:pPr>
      <w:r>
        <w:rPr>
          <w:rFonts w:eastAsiaTheme="minorEastAsia"/>
          <w:color w:val="000000" w:themeColor="text1"/>
          <w:sz w:val="28"/>
          <w:szCs w:val="28"/>
        </w:rPr>
        <w:t>б) перечень отдельных признаков заявителей.</w:t>
      </w:r>
      <w:bookmarkStart w:id="28" w:name="P238"/>
      <w:bookmarkEnd w:id="28"/>
    </w:p>
    <w:p w:rsidR="00876F1F" w:rsidRDefault="00876F1F" w:rsidP="00876F1F">
      <w:pPr>
        <w:widowControl w:val="0"/>
        <w:autoSpaceDE w:val="0"/>
        <w:autoSpaceDN w:val="0"/>
        <w:ind w:firstLine="567"/>
        <w:jc w:val="both"/>
        <w:rPr>
          <w:rFonts w:eastAsiaTheme="minorEastAsia"/>
          <w:color w:val="000000" w:themeColor="text1"/>
          <w:sz w:val="28"/>
          <w:szCs w:val="28"/>
        </w:rPr>
      </w:pPr>
      <w:r>
        <w:rPr>
          <w:rFonts w:eastAsiaTheme="minorEastAsia"/>
          <w:color w:val="000000" w:themeColor="text1"/>
          <w:sz w:val="28"/>
          <w:szCs w:val="28"/>
        </w:rPr>
        <w:t xml:space="preserve">36. Исчерпывающий перечень документов, необходимых для предоставления муниципальной услуги, указанный в </w:t>
      </w:r>
      <w:hyperlink r:id="rId31" w:anchor="P230" w:history="1">
        <w:r>
          <w:rPr>
            <w:rStyle w:val="a6"/>
            <w:rFonts w:eastAsiaTheme="minorEastAsia"/>
            <w:color w:val="000000" w:themeColor="text1"/>
          </w:rPr>
          <w:t>подпункте «в» пункта 34</w:t>
        </w:r>
      </w:hyperlink>
      <w:r>
        <w:rPr>
          <w:rFonts w:eastAsiaTheme="minorEastAsia"/>
          <w:color w:val="000000" w:themeColor="text1"/>
          <w:sz w:val="28"/>
          <w:szCs w:val="28"/>
        </w:rPr>
        <w:t xml:space="preserve"> настоящего Порядка, включает следующие взаимосвязанные сведения:</w:t>
      </w:r>
    </w:p>
    <w:p w:rsidR="00876F1F" w:rsidRDefault="00876F1F" w:rsidP="00876F1F">
      <w:pPr>
        <w:widowControl w:val="0"/>
        <w:autoSpaceDE w:val="0"/>
        <w:autoSpaceDN w:val="0"/>
        <w:ind w:firstLine="567"/>
        <w:jc w:val="both"/>
        <w:rPr>
          <w:rFonts w:eastAsiaTheme="minorEastAsia"/>
          <w:color w:val="000000" w:themeColor="text1"/>
          <w:sz w:val="28"/>
          <w:szCs w:val="28"/>
        </w:rPr>
      </w:pPr>
      <w:r>
        <w:rPr>
          <w:rFonts w:eastAsiaTheme="minorEastAsia"/>
          <w:color w:val="000000" w:themeColor="text1"/>
          <w:sz w:val="28"/>
          <w:szCs w:val="28"/>
        </w:rPr>
        <w:t xml:space="preserve">а) перечень необходимых для предоставления муниципальной услуги документов и (или) информации с учетом идентификаторов категорий (признаков) заявителей, предусмотренных </w:t>
      </w:r>
      <w:hyperlink r:id="rId32" w:anchor="P234" w:history="1">
        <w:r>
          <w:rPr>
            <w:rStyle w:val="a6"/>
            <w:rFonts w:eastAsiaTheme="minorEastAsia"/>
            <w:color w:val="000000" w:themeColor="text1"/>
          </w:rPr>
          <w:t>пунктом 35</w:t>
        </w:r>
      </w:hyperlink>
      <w:r>
        <w:rPr>
          <w:rFonts w:eastAsiaTheme="minorEastAsia"/>
          <w:color w:val="000000" w:themeColor="text1"/>
          <w:sz w:val="28"/>
          <w:szCs w:val="28"/>
        </w:rPr>
        <w:t xml:space="preserve"> настоящего Порядка, а также способы подачи таких документов и (или) информации;</w:t>
      </w:r>
    </w:p>
    <w:p w:rsidR="00876F1F" w:rsidRDefault="00876F1F" w:rsidP="00876F1F">
      <w:pPr>
        <w:widowControl w:val="0"/>
        <w:autoSpaceDE w:val="0"/>
        <w:autoSpaceDN w:val="0"/>
        <w:ind w:firstLine="567"/>
        <w:jc w:val="both"/>
        <w:rPr>
          <w:rFonts w:eastAsiaTheme="minorEastAsia"/>
          <w:color w:val="000000" w:themeColor="text1"/>
          <w:sz w:val="28"/>
          <w:szCs w:val="28"/>
        </w:rPr>
      </w:pPr>
      <w:r>
        <w:rPr>
          <w:rFonts w:eastAsiaTheme="minorEastAsia"/>
          <w:color w:val="000000" w:themeColor="text1"/>
          <w:sz w:val="28"/>
          <w:szCs w:val="28"/>
        </w:rPr>
        <w:t>б) 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w:t>
      </w:r>
    </w:p>
    <w:p w:rsidR="00876F1F" w:rsidRDefault="00876F1F" w:rsidP="00876F1F">
      <w:pPr>
        <w:widowControl w:val="0"/>
        <w:autoSpaceDE w:val="0"/>
        <w:autoSpaceDN w:val="0"/>
        <w:ind w:firstLine="539"/>
        <w:jc w:val="both"/>
        <w:rPr>
          <w:rFonts w:eastAsiaTheme="minorEastAsia"/>
          <w:color w:val="000000" w:themeColor="text1"/>
          <w:sz w:val="28"/>
          <w:szCs w:val="28"/>
        </w:rPr>
      </w:pPr>
      <w:r>
        <w:rPr>
          <w:rFonts w:eastAsiaTheme="minorEastAsia"/>
          <w:color w:val="000000" w:themeColor="text1"/>
          <w:sz w:val="28"/>
          <w:szCs w:val="28"/>
        </w:rPr>
        <w:t xml:space="preserve">37.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указанный в </w:t>
      </w:r>
      <w:hyperlink r:id="rId33" w:anchor="P232" w:history="1">
        <w:r>
          <w:rPr>
            <w:rStyle w:val="a6"/>
            <w:rFonts w:eastAsiaTheme="minorEastAsia"/>
            <w:color w:val="000000" w:themeColor="text1"/>
          </w:rPr>
          <w:t>подпункте «д» пункта 34</w:t>
        </w:r>
      </w:hyperlink>
      <w:r>
        <w:rPr>
          <w:rFonts w:eastAsiaTheme="minorEastAsia"/>
          <w:color w:val="000000" w:themeColor="text1"/>
          <w:sz w:val="28"/>
          <w:szCs w:val="28"/>
        </w:rPr>
        <w:t xml:space="preserve"> настоящего Порядка, включает следующие исчерпывающие перечни оснований с учетом идентификаторов категорий (признаков) заявителей, указанных в </w:t>
      </w:r>
      <w:hyperlink r:id="rId34" w:anchor="P234" w:history="1">
        <w:r>
          <w:rPr>
            <w:rStyle w:val="a6"/>
            <w:rFonts w:eastAsiaTheme="minorEastAsia"/>
            <w:color w:val="000000" w:themeColor="text1"/>
          </w:rPr>
          <w:t>пункте 35</w:t>
        </w:r>
      </w:hyperlink>
      <w:r>
        <w:rPr>
          <w:rFonts w:eastAsiaTheme="minorEastAsia"/>
          <w:color w:val="000000" w:themeColor="text1"/>
          <w:sz w:val="28"/>
          <w:szCs w:val="28"/>
        </w:rPr>
        <w:t xml:space="preserve"> настоящего Порядка:</w:t>
      </w:r>
    </w:p>
    <w:p w:rsidR="00876F1F" w:rsidRDefault="00876F1F" w:rsidP="00876F1F">
      <w:pPr>
        <w:widowControl w:val="0"/>
        <w:autoSpaceDE w:val="0"/>
        <w:autoSpaceDN w:val="0"/>
        <w:ind w:firstLine="539"/>
        <w:jc w:val="both"/>
        <w:rPr>
          <w:rFonts w:eastAsiaTheme="minorEastAsia"/>
          <w:color w:val="000000" w:themeColor="text1"/>
          <w:sz w:val="28"/>
          <w:szCs w:val="28"/>
        </w:rPr>
      </w:pPr>
      <w:r>
        <w:rPr>
          <w:rFonts w:eastAsiaTheme="minorEastAsia"/>
          <w:color w:val="000000" w:themeColor="text1"/>
          <w:sz w:val="28"/>
          <w:szCs w:val="28"/>
        </w:rPr>
        <w:t>а)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а в случае отсутствия таких оснований –указание на их отсутствие;</w:t>
      </w:r>
    </w:p>
    <w:p w:rsidR="00876F1F" w:rsidRDefault="00876F1F" w:rsidP="00876F1F">
      <w:pPr>
        <w:widowControl w:val="0"/>
        <w:autoSpaceDE w:val="0"/>
        <w:autoSpaceDN w:val="0"/>
        <w:ind w:firstLine="539"/>
        <w:jc w:val="both"/>
        <w:rPr>
          <w:rFonts w:eastAsiaTheme="minorEastAsia"/>
          <w:color w:val="000000" w:themeColor="text1"/>
          <w:sz w:val="28"/>
          <w:szCs w:val="28"/>
        </w:rPr>
      </w:pPr>
      <w:r>
        <w:rPr>
          <w:rFonts w:eastAsiaTheme="minorEastAsia"/>
          <w:color w:val="000000" w:themeColor="text1"/>
          <w:sz w:val="28"/>
          <w:szCs w:val="28"/>
        </w:rPr>
        <w:t xml:space="preserve">б) перечень оснований для приостановления предоставления муниципальной услуги, а в случае отсутствия таких оснований – указание на </w:t>
      </w:r>
      <w:r>
        <w:rPr>
          <w:rFonts w:eastAsiaTheme="minorEastAsia"/>
          <w:color w:val="000000" w:themeColor="text1"/>
          <w:sz w:val="28"/>
          <w:szCs w:val="28"/>
        </w:rPr>
        <w:lastRenderedPageBreak/>
        <w:t>их отсутствие;</w:t>
      </w:r>
    </w:p>
    <w:p w:rsidR="00876F1F" w:rsidRDefault="00876F1F" w:rsidP="00876F1F">
      <w:pPr>
        <w:widowControl w:val="0"/>
        <w:autoSpaceDE w:val="0"/>
        <w:autoSpaceDN w:val="0"/>
        <w:ind w:firstLine="539"/>
        <w:jc w:val="both"/>
        <w:rPr>
          <w:rFonts w:eastAsiaTheme="minorEastAsia"/>
          <w:color w:val="000000" w:themeColor="text1"/>
          <w:sz w:val="28"/>
          <w:szCs w:val="28"/>
        </w:rPr>
      </w:pPr>
      <w:r>
        <w:rPr>
          <w:rFonts w:eastAsiaTheme="minorEastAsia"/>
          <w:color w:val="000000" w:themeColor="text1"/>
          <w:sz w:val="28"/>
          <w:szCs w:val="28"/>
        </w:rPr>
        <w:t>в) перечень оснований для отказа в предоставлении муниципальной услуги, а в случае отсутствия таких оснований – указание на их отсутствие.</w:t>
      </w:r>
    </w:p>
    <w:p w:rsidR="00876F1F" w:rsidRDefault="00876F1F" w:rsidP="00876F1F">
      <w:pPr>
        <w:widowControl w:val="0"/>
        <w:autoSpaceDE w:val="0"/>
        <w:autoSpaceDN w:val="0"/>
        <w:jc w:val="both"/>
        <w:rPr>
          <w:rFonts w:eastAsiaTheme="minorEastAsia"/>
          <w:color w:val="000000" w:themeColor="text1"/>
          <w:sz w:val="28"/>
          <w:szCs w:val="28"/>
        </w:rPr>
      </w:pPr>
    </w:p>
    <w:p w:rsidR="00876F1F" w:rsidRDefault="00876F1F" w:rsidP="00876F1F">
      <w:pPr>
        <w:widowControl w:val="0"/>
        <w:autoSpaceDE w:val="0"/>
        <w:autoSpaceDN w:val="0"/>
        <w:jc w:val="center"/>
        <w:outlineLvl w:val="1"/>
        <w:rPr>
          <w:rFonts w:eastAsiaTheme="minorEastAsia"/>
          <w:color w:val="000000" w:themeColor="text1"/>
          <w:sz w:val="28"/>
          <w:szCs w:val="28"/>
        </w:rPr>
      </w:pPr>
      <w:bookmarkStart w:id="29" w:name="P249"/>
      <w:bookmarkEnd w:id="29"/>
      <w:r>
        <w:rPr>
          <w:rFonts w:eastAsiaTheme="minorEastAsia"/>
          <w:color w:val="000000" w:themeColor="text1"/>
          <w:sz w:val="28"/>
          <w:szCs w:val="28"/>
        </w:rPr>
        <w:t>III. Порядок согласования</w:t>
      </w:r>
    </w:p>
    <w:p w:rsidR="00876F1F" w:rsidRDefault="00876F1F" w:rsidP="00876F1F">
      <w:pPr>
        <w:widowControl w:val="0"/>
        <w:autoSpaceDE w:val="0"/>
        <w:autoSpaceDN w:val="0"/>
        <w:jc w:val="center"/>
        <w:rPr>
          <w:rFonts w:eastAsiaTheme="minorEastAsia"/>
          <w:color w:val="000000" w:themeColor="text1"/>
          <w:sz w:val="28"/>
          <w:szCs w:val="28"/>
        </w:rPr>
      </w:pPr>
      <w:r>
        <w:rPr>
          <w:rFonts w:eastAsiaTheme="minorEastAsia"/>
          <w:color w:val="000000" w:themeColor="text1"/>
          <w:sz w:val="28"/>
          <w:szCs w:val="28"/>
        </w:rPr>
        <w:t>и утверждения административных регламентов</w:t>
      </w:r>
    </w:p>
    <w:p w:rsidR="00876F1F" w:rsidRDefault="00876F1F" w:rsidP="00876F1F">
      <w:pPr>
        <w:widowControl w:val="0"/>
        <w:autoSpaceDE w:val="0"/>
        <w:autoSpaceDN w:val="0"/>
        <w:jc w:val="both"/>
        <w:rPr>
          <w:rFonts w:eastAsiaTheme="minorEastAsia"/>
          <w:color w:val="000000" w:themeColor="text1"/>
          <w:sz w:val="28"/>
          <w:szCs w:val="28"/>
        </w:rPr>
      </w:pPr>
    </w:p>
    <w:p w:rsidR="00876F1F" w:rsidRDefault="00876F1F" w:rsidP="00876F1F">
      <w:pPr>
        <w:widowControl w:val="0"/>
        <w:autoSpaceDE w:val="0"/>
        <w:autoSpaceDN w:val="0"/>
        <w:ind w:firstLine="539"/>
        <w:jc w:val="both"/>
        <w:rPr>
          <w:rFonts w:eastAsiaTheme="minorEastAsia"/>
          <w:color w:val="000000" w:themeColor="text1"/>
          <w:sz w:val="28"/>
          <w:szCs w:val="28"/>
        </w:rPr>
      </w:pPr>
      <w:r>
        <w:rPr>
          <w:rFonts w:eastAsiaTheme="minorEastAsia"/>
          <w:color w:val="000000" w:themeColor="text1"/>
          <w:sz w:val="28"/>
          <w:szCs w:val="28"/>
        </w:rPr>
        <w:t>38. При разработке и утверждении проектов административных регламентов применяются Правила подготовки нормативных правовых актов Администрации, за исключением особенностей, установленных настоящим Порядком.</w:t>
      </w:r>
    </w:p>
    <w:p w:rsidR="00876F1F" w:rsidRDefault="00876F1F" w:rsidP="00876F1F">
      <w:pPr>
        <w:widowControl w:val="0"/>
        <w:autoSpaceDE w:val="0"/>
        <w:autoSpaceDN w:val="0"/>
        <w:ind w:firstLine="539"/>
        <w:jc w:val="both"/>
        <w:rPr>
          <w:rFonts w:eastAsiaTheme="minorEastAsia"/>
          <w:color w:val="000000" w:themeColor="text1"/>
          <w:sz w:val="28"/>
          <w:szCs w:val="28"/>
        </w:rPr>
      </w:pPr>
      <w:r>
        <w:rPr>
          <w:rFonts w:eastAsiaTheme="minorEastAsia"/>
          <w:color w:val="000000" w:themeColor="text1"/>
          <w:sz w:val="28"/>
          <w:szCs w:val="28"/>
        </w:rPr>
        <w:t xml:space="preserve">39. Проект административного регламента формируется органом, предоставляющим муниципальные услуги, в порядке, предусмотренном </w:t>
      </w:r>
      <w:hyperlink r:id="rId35" w:anchor="P60" w:history="1">
        <w:r>
          <w:rPr>
            <w:rStyle w:val="a6"/>
            <w:rFonts w:eastAsiaTheme="minorEastAsia"/>
            <w:color w:val="000000" w:themeColor="text1"/>
          </w:rPr>
          <w:t>пунктом 5</w:t>
        </w:r>
      </w:hyperlink>
      <w:r>
        <w:rPr>
          <w:rFonts w:eastAsiaTheme="minorEastAsia"/>
          <w:color w:val="000000" w:themeColor="text1"/>
          <w:sz w:val="28"/>
          <w:szCs w:val="28"/>
        </w:rPr>
        <w:t xml:space="preserve"> настоящего Порядка.</w:t>
      </w:r>
    </w:p>
    <w:p w:rsidR="00876F1F" w:rsidRDefault="00876F1F" w:rsidP="00876F1F">
      <w:pPr>
        <w:widowControl w:val="0"/>
        <w:autoSpaceDE w:val="0"/>
        <w:autoSpaceDN w:val="0"/>
        <w:ind w:firstLine="540"/>
        <w:jc w:val="both"/>
        <w:rPr>
          <w:rFonts w:eastAsiaTheme="minorEastAsia"/>
          <w:color w:val="000000" w:themeColor="text1"/>
          <w:sz w:val="28"/>
          <w:szCs w:val="28"/>
        </w:rPr>
      </w:pPr>
      <w:r>
        <w:rPr>
          <w:rFonts w:eastAsiaTheme="minorEastAsia"/>
          <w:color w:val="000000" w:themeColor="text1"/>
          <w:sz w:val="28"/>
          <w:szCs w:val="28"/>
        </w:rPr>
        <w:t>40. Органы, участвующие в согласовании, а также орган, уполномоченный на проведение экспертизы проекта административного регламента, автоматически вносятся в формируемый после подготовки проекта административного регламента лист согласования проекта административного регламента (далее – лист согласования).</w:t>
      </w:r>
    </w:p>
    <w:p w:rsidR="00876F1F" w:rsidRDefault="00876F1F" w:rsidP="00876F1F">
      <w:pPr>
        <w:widowControl w:val="0"/>
        <w:autoSpaceDE w:val="0"/>
        <w:autoSpaceDN w:val="0"/>
        <w:ind w:firstLine="540"/>
        <w:jc w:val="both"/>
        <w:rPr>
          <w:rFonts w:eastAsiaTheme="minorEastAsia"/>
          <w:color w:val="000000" w:themeColor="text1"/>
          <w:sz w:val="28"/>
          <w:szCs w:val="28"/>
        </w:rPr>
      </w:pPr>
      <w:bookmarkStart w:id="30" w:name="P261"/>
      <w:bookmarkEnd w:id="30"/>
      <w:r>
        <w:rPr>
          <w:rFonts w:eastAsiaTheme="minorEastAsia"/>
          <w:color w:val="000000" w:themeColor="text1"/>
          <w:sz w:val="28"/>
          <w:szCs w:val="28"/>
        </w:rPr>
        <w:t>41. Проект административного регламента рассматривается органами, участвующими в согласовании, в части, отнесенной к компетенции такого органа, в срок, не превышающий 5 рабочих дней с даты поступления его на согласование в реестре услуг.</w:t>
      </w:r>
    </w:p>
    <w:p w:rsidR="00876F1F" w:rsidRDefault="00876F1F" w:rsidP="00876F1F">
      <w:pPr>
        <w:widowControl w:val="0"/>
        <w:autoSpaceDE w:val="0"/>
        <w:autoSpaceDN w:val="0"/>
        <w:ind w:firstLine="540"/>
        <w:jc w:val="both"/>
        <w:rPr>
          <w:rFonts w:eastAsiaTheme="minorEastAsia"/>
          <w:color w:val="000000" w:themeColor="text1"/>
          <w:sz w:val="28"/>
          <w:szCs w:val="28"/>
        </w:rPr>
      </w:pPr>
      <w:r>
        <w:rPr>
          <w:rFonts w:eastAsiaTheme="minorEastAsia"/>
          <w:color w:val="000000" w:themeColor="text1"/>
          <w:sz w:val="28"/>
          <w:szCs w:val="28"/>
        </w:rPr>
        <w:t>Проекты административных регламентов в обязательном порядке подлежат согласованию с отделом правового обеспечения Администрации Муниципального района Благовещенский район Республики Башкортостан (далее – отдел правового обеспечения).</w:t>
      </w:r>
    </w:p>
    <w:p w:rsidR="00876F1F" w:rsidRDefault="00876F1F" w:rsidP="00876F1F">
      <w:pPr>
        <w:widowControl w:val="0"/>
        <w:autoSpaceDE w:val="0"/>
        <w:autoSpaceDN w:val="0"/>
        <w:ind w:firstLine="539"/>
        <w:jc w:val="both"/>
        <w:rPr>
          <w:rFonts w:eastAsiaTheme="minorEastAsia"/>
          <w:color w:val="000000" w:themeColor="text1"/>
          <w:sz w:val="28"/>
          <w:szCs w:val="28"/>
        </w:rPr>
      </w:pPr>
      <w:bookmarkStart w:id="31" w:name="P262"/>
      <w:bookmarkEnd w:id="31"/>
      <w:r>
        <w:rPr>
          <w:rFonts w:eastAsiaTheme="minorEastAsia"/>
          <w:color w:val="000000" w:themeColor="text1"/>
          <w:sz w:val="28"/>
          <w:szCs w:val="28"/>
        </w:rPr>
        <w:t xml:space="preserve">42. Одновременно с началом процедуры согласования в целях проведения независимой антикоррупционной экспертизы проект административного регламента в автоматическом режиме (при наличии технической возможности) размещается на официальном сайте </w:t>
      </w:r>
      <w:r>
        <w:rPr>
          <w:sz w:val="28"/>
          <w:szCs w:val="28"/>
        </w:rPr>
        <w:t xml:space="preserve">сельского   поселения Саннинский сельсовет </w:t>
      </w:r>
      <w:r>
        <w:rPr>
          <w:rFonts w:eastAsiaTheme="minorEastAsia"/>
          <w:color w:val="000000" w:themeColor="text1"/>
          <w:sz w:val="28"/>
          <w:szCs w:val="28"/>
        </w:rPr>
        <w:t xml:space="preserve">муниципального района Благовещенский район Республики Башкортостан </w:t>
      </w:r>
      <w:hyperlink r:id="rId36" w:history="1">
        <w:r>
          <w:rPr>
            <w:rStyle w:val="a6"/>
            <w:rFonts w:eastAsiaTheme="minorEastAsia"/>
          </w:rPr>
          <w:t>http://bogorodsk-blagrb.ru/</w:t>
        </w:r>
      </w:hyperlink>
      <w:r>
        <w:rPr>
          <w:rFonts w:eastAsiaTheme="minorEastAsia"/>
          <w:color w:val="000000" w:themeColor="text1"/>
          <w:sz w:val="28"/>
          <w:szCs w:val="28"/>
        </w:rPr>
        <w:t xml:space="preserve"> в сети «Интернет» посредством интеграции с реестром услуг.</w:t>
      </w:r>
    </w:p>
    <w:p w:rsidR="00876F1F" w:rsidRDefault="00876F1F" w:rsidP="00876F1F">
      <w:pPr>
        <w:widowControl w:val="0"/>
        <w:autoSpaceDE w:val="0"/>
        <w:autoSpaceDN w:val="0"/>
        <w:ind w:firstLine="539"/>
        <w:jc w:val="both"/>
        <w:rPr>
          <w:rFonts w:eastAsiaTheme="minorEastAsia"/>
          <w:color w:val="000000" w:themeColor="text1"/>
          <w:sz w:val="28"/>
          <w:szCs w:val="28"/>
        </w:rPr>
      </w:pPr>
      <w:r>
        <w:rPr>
          <w:rFonts w:eastAsiaTheme="minorEastAsia"/>
          <w:color w:val="000000" w:themeColor="text1"/>
          <w:sz w:val="28"/>
          <w:szCs w:val="28"/>
        </w:rPr>
        <w:t>43. Результатом рассмотрения проекта административного регламента органом, участвующим в согласовании, является принятие таким органом решения о согласовании или несогласовании проекта административного регламента.</w:t>
      </w:r>
    </w:p>
    <w:p w:rsidR="00876F1F" w:rsidRDefault="00876F1F" w:rsidP="00876F1F">
      <w:pPr>
        <w:spacing w:line="254" w:lineRule="auto"/>
        <w:ind w:firstLine="567"/>
        <w:jc w:val="both"/>
        <w:rPr>
          <w:rFonts w:eastAsiaTheme="minorEastAsia"/>
          <w:color w:val="000000" w:themeColor="text1"/>
          <w:sz w:val="28"/>
          <w:szCs w:val="28"/>
        </w:rPr>
      </w:pPr>
      <w:r>
        <w:rPr>
          <w:rFonts w:eastAsiaTheme="minorEastAsia"/>
          <w:color w:val="000000" w:themeColor="text1"/>
          <w:sz w:val="28"/>
          <w:szCs w:val="28"/>
        </w:rPr>
        <w:t>При принятии решения о согласовании проекта административного регламента орган, участвующий в согласовании, проставляет отметку о согласовании проекта в листе согласования.</w:t>
      </w:r>
    </w:p>
    <w:p w:rsidR="00876F1F" w:rsidRDefault="00876F1F" w:rsidP="00876F1F">
      <w:pPr>
        <w:widowControl w:val="0"/>
        <w:autoSpaceDE w:val="0"/>
        <w:autoSpaceDN w:val="0"/>
        <w:ind w:firstLine="539"/>
        <w:jc w:val="both"/>
        <w:rPr>
          <w:rFonts w:eastAsiaTheme="minorEastAsia"/>
          <w:color w:val="000000" w:themeColor="text1"/>
          <w:sz w:val="28"/>
          <w:szCs w:val="28"/>
        </w:rPr>
      </w:pPr>
      <w:r>
        <w:rPr>
          <w:rFonts w:eastAsiaTheme="minorEastAsia"/>
          <w:color w:val="000000" w:themeColor="text1"/>
          <w:sz w:val="28"/>
          <w:szCs w:val="28"/>
        </w:rPr>
        <w:t>При принятии решения о несогласовании проекта административного регламента орган, участвующий в согласовании, вносит имеющиеся замечания в проект протокола разногласий, формируемый в реестре услуг и являющийся приложением к листу согласования.</w:t>
      </w:r>
    </w:p>
    <w:p w:rsidR="00876F1F" w:rsidRDefault="00876F1F" w:rsidP="00876F1F">
      <w:pPr>
        <w:widowControl w:val="0"/>
        <w:autoSpaceDE w:val="0"/>
        <w:autoSpaceDN w:val="0"/>
        <w:ind w:firstLine="539"/>
        <w:jc w:val="both"/>
        <w:rPr>
          <w:rFonts w:eastAsiaTheme="minorEastAsia"/>
          <w:color w:val="000000" w:themeColor="text1"/>
          <w:sz w:val="28"/>
          <w:szCs w:val="28"/>
        </w:rPr>
      </w:pPr>
      <w:r>
        <w:rPr>
          <w:rFonts w:eastAsiaTheme="minorEastAsia"/>
          <w:color w:val="000000" w:themeColor="text1"/>
          <w:sz w:val="28"/>
          <w:szCs w:val="28"/>
        </w:rPr>
        <w:lastRenderedPageBreak/>
        <w:t xml:space="preserve">44. После рассмотрения проекта административного регламента всеми органами, участвующими в согласовании, а также поступления протоколов разногласий (при наличии) и заключений по результатам независимой антикоррупционной экспертизы орган, предоставляющий </w:t>
      </w:r>
      <w:bookmarkStart w:id="32" w:name="_Hlk207183696"/>
      <w:r>
        <w:rPr>
          <w:rFonts w:eastAsiaTheme="minorEastAsia"/>
          <w:color w:val="000000" w:themeColor="text1"/>
          <w:sz w:val="28"/>
          <w:szCs w:val="28"/>
        </w:rPr>
        <w:t>муниципаль</w:t>
      </w:r>
      <w:bookmarkEnd w:id="32"/>
      <w:r>
        <w:rPr>
          <w:rFonts w:eastAsiaTheme="minorEastAsia"/>
          <w:color w:val="000000" w:themeColor="text1"/>
          <w:sz w:val="28"/>
          <w:szCs w:val="28"/>
        </w:rPr>
        <w:t>ную услугу, рассматривает поступившие замечания.</w:t>
      </w:r>
    </w:p>
    <w:p w:rsidR="00876F1F" w:rsidRDefault="00876F1F" w:rsidP="00876F1F">
      <w:pPr>
        <w:widowControl w:val="0"/>
        <w:autoSpaceDE w:val="0"/>
        <w:autoSpaceDN w:val="0"/>
        <w:ind w:firstLine="539"/>
        <w:jc w:val="both"/>
        <w:rPr>
          <w:rFonts w:eastAsiaTheme="minorEastAsia"/>
          <w:color w:val="000000" w:themeColor="text1"/>
          <w:sz w:val="28"/>
          <w:szCs w:val="28"/>
        </w:rPr>
      </w:pPr>
      <w:r>
        <w:rPr>
          <w:rFonts w:eastAsiaTheme="minorEastAsia"/>
          <w:color w:val="000000" w:themeColor="text1"/>
          <w:sz w:val="28"/>
          <w:szCs w:val="28"/>
        </w:rPr>
        <w:t xml:space="preserve">Решение о возможности учета заключений по результатам независимой антикоррупционной экспертизы при доработке проекта административного регламента принимается органом, предоставляющим муниципальную услугу, в соответствии с Федеральным </w:t>
      </w:r>
      <w:hyperlink r:id="rId37" w:history="1">
        <w:r>
          <w:rPr>
            <w:rStyle w:val="a6"/>
            <w:rFonts w:eastAsiaTheme="minorEastAsia"/>
            <w:color w:val="000000" w:themeColor="text1"/>
          </w:rPr>
          <w:t>законом</w:t>
        </w:r>
      </w:hyperlink>
      <w:r>
        <w:rPr>
          <w:rFonts w:eastAsiaTheme="minorEastAsia"/>
          <w:color w:val="000000" w:themeColor="text1"/>
          <w:sz w:val="28"/>
          <w:szCs w:val="28"/>
        </w:rPr>
        <w:t xml:space="preserve"> </w:t>
      </w:r>
      <w:r>
        <w:rPr>
          <w:rFonts w:eastAsiaTheme="minorEastAsia"/>
          <w:color w:val="000000" w:themeColor="text1"/>
          <w:sz w:val="28"/>
          <w:szCs w:val="28"/>
        </w:rPr>
        <w:br/>
        <w:t>«Об антикоррупционной экспертизе нормативных правовых актов и проектов нормативных правовых актов».</w:t>
      </w:r>
    </w:p>
    <w:p w:rsidR="00876F1F" w:rsidRDefault="00876F1F" w:rsidP="00876F1F">
      <w:pPr>
        <w:widowControl w:val="0"/>
        <w:autoSpaceDE w:val="0"/>
        <w:autoSpaceDN w:val="0"/>
        <w:ind w:firstLine="539"/>
        <w:jc w:val="both"/>
        <w:rPr>
          <w:rFonts w:eastAsiaTheme="minorEastAsia"/>
          <w:color w:val="000000" w:themeColor="text1"/>
          <w:sz w:val="28"/>
          <w:szCs w:val="28"/>
        </w:rPr>
      </w:pPr>
      <w:r>
        <w:rPr>
          <w:rFonts w:eastAsiaTheme="minorEastAsia"/>
          <w:color w:val="000000" w:themeColor="text1"/>
          <w:sz w:val="28"/>
          <w:szCs w:val="28"/>
        </w:rPr>
        <w:t xml:space="preserve">В случае согласия с замечаниями, представленными органами, участвующими в согласовании, орган, предоставляющий муниципальную услугу, в срок, не превышающий 5 рабочих дней, вносит с учетом полученных замечаний изменения в сведения о муниципальной услуге, указанные в </w:t>
      </w:r>
      <w:hyperlink r:id="rId38" w:anchor="P61" w:history="1">
        <w:r>
          <w:rPr>
            <w:rStyle w:val="a6"/>
            <w:rFonts w:eastAsiaTheme="minorEastAsia"/>
            <w:color w:val="000000" w:themeColor="text1"/>
          </w:rPr>
          <w:t>подпункте «а» пункта 5</w:t>
        </w:r>
      </w:hyperlink>
      <w:r>
        <w:rPr>
          <w:rFonts w:eastAsiaTheme="minorEastAsia"/>
          <w:color w:val="000000" w:themeColor="text1"/>
          <w:sz w:val="28"/>
          <w:szCs w:val="28"/>
        </w:rPr>
        <w:t xml:space="preserve"> настоящего Порядка, и после их преобразования в машиночитаемый вид, а также формирования проекта административного регламента направляет указанный проект административного регламента на повторное согласование органам, участвующим в согласовании.</w:t>
      </w:r>
    </w:p>
    <w:p w:rsidR="00876F1F" w:rsidRDefault="00876F1F" w:rsidP="00876F1F">
      <w:pPr>
        <w:widowControl w:val="0"/>
        <w:autoSpaceDE w:val="0"/>
        <w:autoSpaceDN w:val="0"/>
        <w:ind w:firstLine="539"/>
        <w:jc w:val="both"/>
        <w:rPr>
          <w:rFonts w:eastAsiaTheme="minorEastAsia"/>
          <w:color w:val="000000" w:themeColor="text1"/>
          <w:sz w:val="28"/>
          <w:szCs w:val="28"/>
        </w:rPr>
      </w:pPr>
      <w:r>
        <w:rPr>
          <w:rFonts w:eastAsiaTheme="minorEastAsia"/>
          <w:color w:val="000000" w:themeColor="text1"/>
          <w:sz w:val="28"/>
          <w:szCs w:val="28"/>
        </w:rPr>
        <w:t>При наличии возражений к замечаниям орган, предоставляющий муниципальную услугу, вправе инициировать процедуру урегулирования разногласий путем внесения в проект протокола разногласий возражений на замечания органа, участвующего в согласовании (органов, участвующих в согласовании), и направления такого протокола указанному органу (указанным органам).</w:t>
      </w:r>
    </w:p>
    <w:p w:rsidR="00876F1F" w:rsidRDefault="00876F1F" w:rsidP="00876F1F">
      <w:pPr>
        <w:widowControl w:val="0"/>
        <w:autoSpaceDE w:val="0"/>
        <w:autoSpaceDN w:val="0"/>
        <w:ind w:firstLine="540"/>
        <w:jc w:val="both"/>
        <w:rPr>
          <w:rFonts w:eastAsiaTheme="minorEastAsia"/>
          <w:color w:val="000000" w:themeColor="text1"/>
          <w:sz w:val="28"/>
          <w:szCs w:val="28"/>
        </w:rPr>
      </w:pPr>
      <w:r>
        <w:rPr>
          <w:rFonts w:eastAsiaTheme="minorEastAsia"/>
          <w:color w:val="000000" w:themeColor="text1"/>
          <w:sz w:val="28"/>
          <w:szCs w:val="28"/>
        </w:rPr>
        <w:t>45. В случае согласия с возражениями, представленными органом, предоставляющим муниципальную услугу, орган, участвующий в согласовании (органы, участвующие в согласовании), проставляет (проставляют) отметку об урегулировании разногласий в проекте протокола разногласий, подписывает протокол разногласий и согласовывает проект административного регламента, проставляя соответствующую отметку в листе согласования.</w:t>
      </w:r>
    </w:p>
    <w:p w:rsidR="00876F1F" w:rsidRDefault="00876F1F" w:rsidP="00876F1F">
      <w:pPr>
        <w:widowControl w:val="0"/>
        <w:autoSpaceDE w:val="0"/>
        <w:autoSpaceDN w:val="0"/>
        <w:ind w:firstLine="540"/>
        <w:jc w:val="both"/>
        <w:rPr>
          <w:rFonts w:eastAsiaTheme="minorEastAsia"/>
          <w:color w:val="000000" w:themeColor="text1"/>
          <w:sz w:val="28"/>
          <w:szCs w:val="28"/>
        </w:rPr>
      </w:pPr>
      <w:r>
        <w:rPr>
          <w:rFonts w:eastAsiaTheme="minorEastAsia"/>
          <w:color w:val="000000" w:themeColor="text1"/>
          <w:sz w:val="28"/>
          <w:szCs w:val="28"/>
        </w:rPr>
        <w:t>В случае несогласия с возражениями, представленными органом, предоставляющим муниципальную услугу, орган, участвующий в согласовании (органы, участвующие в согласовании), проставляет (проставляют) в проекте протокола разногласий отметку о повторном отказе в согласовании проекта административного регламента и подписывает протокол разногласий.</w:t>
      </w:r>
    </w:p>
    <w:p w:rsidR="00876F1F" w:rsidRDefault="00876F1F" w:rsidP="00876F1F">
      <w:pPr>
        <w:widowControl w:val="0"/>
        <w:autoSpaceDE w:val="0"/>
        <w:autoSpaceDN w:val="0"/>
        <w:ind w:firstLine="540"/>
        <w:jc w:val="both"/>
        <w:rPr>
          <w:rFonts w:eastAsiaTheme="minorEastAsia"/>
          <w:color w:val="000000" w:themeColor="text1"/>
          <w:sz w:val="28"/>
          <w:szCs w:val="28"/>
        </w:rPr>
      </w:pPr>
      <w:r>
        <w:rPr>
          <w:rFonts w:eastAsiaTheme="minorEastAsia"/>
          <w:color w:val="000000" w:themeColor="text1"/>
          <w:sz w:val="28"/>
          <w:szCs w:val="28"/>
        </w:rPr>
        <w:t>46. Орган, предоставляющий муниципальную услугу, после повторного отказа органа, участвующего в согласовании (органов, участвующих в согласовании), в согласовании проекта административного регламента принимает решение о внесении изменений в проект административного регламента и направлении его на повторное согласование всем органам, участвующим в согласовании.</w:t>
      </w:r>
    </w:p>
    <w:p w:rsidR="00876F1F" w:rsidRDefault="00876F1F" w:rsidP="00876F1F">
      <w:pPr>
        <w:widowControl w:val="0"/>
        <w:autoSpaceDE w:val="0"/>
        <w:autoSpaceDN w:val="0"/>
        <w:ind w:firstLine="540"/>
        <w:jc w:val="both"/>
        <w:rPr>
          <w:rFonts w:eastAsiaTheme="minorEastAsia"/>
          <w:color w:val="000000" w:themeColor="text1"/>
          <w:sz w:val="28"/>
          <w:szCs w:val="28"/>
        </w:rPr>
      </w:pPr>
      <w:r>
        <w:rPr>
          <w:rFonts w:eastAsiaTheme="minorEastAsia"/>
          <w:color w:val="000000" w:themeColor="text1"/>
          <w:sz w:val="28"/>
          <w:szCs w:val="28"/>
        </w:rPr>
        <w:t xml:space="preserve">47. Разногласия по проекту административного регламента разрешаются </w:t>
      </w:r>
      <w:r>
        <w:rPr>
          <w:rFonts w:eastAsiaTheme="minorEastAsia"/>
          <w:color w:val="000000" w:themeColor="text1"/>
          <w:sz w:val="28"/>
          <w:szCs w:val="28"/>
        </w:rPr>
        <w:lastRenderedPageBreak/>
        <w:t xml:space="preserve">в порядке, предусмотренном Правилами подготовки нормативных правовых актов </w:t>
      </w:r>
      <w:bookmarkStart w:id="33" w:name="P278"/>
      <w:bookmarkEnd w:id="33"/>
      <w:r>
        <w:rPr>
          <w:rFonts w:eastAsiaTheme="minorEastAsia"/>
          <w:color w:val="000000" w:themeColor="text1"/>
          <w:sz w:val="28"/>
          <w:szCs w:val="28"/>
        </w:rPr>
        <w:t>Администрации.</w:t>
      </w:r>
    </w:p>
    <w:p w:rsidR="00876F1F" w:rsidRDefault="00876F1F" w:rsidP="00876F1F">
      <w:pPr>
        <w:widowControl w:val="0"/>
        <w:autoSpaceDE w:val="0"/>
        <w:autoSpaceDN w:val="0"/>
        <w:ind w:firstLine="540"/>
        <w:jc w:val="both"/>
        <w:rPr>
          <w:rFonts w:eastAsiaTheme="minorEastAsia"/>
          <w:color w:val="000000" w:themeColor="text1"/>
          <w:sz w:val="28"/>
          <w:szCs w:val="28"/>
        </w:rPr>
      </w:pPr>
      <w:r>
        <w:rPr>
          <w:rFonts w:eastAsiaTheme="minorEastAsia"/>
          <w:color w:val="000000" w:themeColor="text1"/>
          <w:sz w:val="28"/>
          <w:szCs w:val="28"/>
        </w:rPr>
        <w:t xml:space="preserve">48. После согласования проекта административного регламента с органами, участвующими в согласовании, указанными в пункте 41 настоящего Порядка, или при разрешении разногласий по проекту административного регламента орган, предоставляющий муниципальную услугу, направляет проект административного регламента на экспертизу в соответствии с </w:t>
      </w:r>
      <w:r>
        <w:rPr>
          <w:sz w:val="28"/>
          <w:szCs w:val="28"/>
        </w:rPr>
        <w:t>Порядком проведения экспертизы проектов административных регламентов предоставления муниципальных услуг, утвержденным постановлением Администрации сельского   поселения Саннинский сельсовет муниципального района Благовещенский район Республики Башкортостан.</w:t>
      </w:r>
    </w:p>
    <w:p w:rsidR="00876F1F" w:rsidRDefault="00876F1F" w:rsidP="00876F1F">
      <w:pPr>
        <w:widowControl w:val="0"/>
        <w:autoSpaceDE w:val="0"/>
        <w:autoSpaceDN w:val="0"/>
        <w:ind w:firstLine="540"/>
        <w:jc w:val="both"/>
        <w:rPr>
          <w:rFonts w:eastAsiaTheme="minorEastAsia"/>
          <w:color w:val="000000" w:themeColor="text1"/>
          <w:sz w:val="28"/>
          <w:szCs w:val="28"/>
        </w:rPr>
      </w:pPr>
      <w:r>
        <w:rPr>
          <w:rFonts w:eastAsiaTheme="minorEastAsia"/>
          <w:color w:val="000000" w:themeColor="text1"/>
          <w:sz w:val="28"/>
          <w:szCs w:val="28"/>
        </w:rPr>
        <w:t>49. Утверждение административного регламента производится посредством подписания электронного документа в реестре услуг усиленной квалифицированной электронной подписью руководителя органа, предоставляющего услугу, после получения положительного заключения экспертизы уполномоченного органа власти либо урегулирования разногласий по результатам экспертизы уполномоченного органа власти.</w:t>
      </w:r>
    </w:p>
    <w:p w:rsidR="00876F1F" w:rsidRDefault="00876F1F" w:rsidP="00876F1F">
      <w:pPr>
        <w:widowControl w:val="0"/>
        <w:autoSpaceDE w:val="0"/>
        <w:autoSpaceDN w:val="0"/>
        <w:ind w:firstLine="540"/>
        <w:jc w:val="both"/>
        <w:rPr>
          <w:rFonts w:eastAsiaTheme="minorEastAsia"/>
          <w:color w:val="000000" w:themeColor="text1"/>
          <w:sz w:val="28"/>
          <w:szCs w:val="28"/>
        </w:rPr>
      </w:pPr>
      <w:r>
        <w:rPr>
          <w:rFonts w:eastAsiaTheme="minorEastAsia"/>
          <w:color w:val="000000" w:themeColor="text1"/>
          <w:sz w:val="28"/>
          <w:szCs w:val="28"/>
        </w:rPr>
        <w:t xml:space="preserve">50. Утвержденный административный регламент направляется посредством реестра услуг органом, предоставляющим муниципальную услугу, с приложением заполненного листа согласования и протоколов разногласий (при наличии) в общий отдел Администрации </w:t>
      </w:r>
      <w:r>
        <w:rPr>
          <w:sz w:val="28"/>
          <w:szCs w:val="28"/>
        </w:rPr>
        <w:t xml:space="preserve">сельского   поселения Саннинский сельсовет </w:t>
      </w:r>
      <w:r>
        <w:rPr>
          <w:rFonts w:eastAsiaTheme="minorEastAsia"/>
          <w:color w:val="000000" w:themeColor="text1"/>
          <w:sz w:val="28"/>
          <w:szCs w:val="28"/>
        </w:rPr>
        <w:t>муниципального района Благовещенский район Республики Башкортостан для его регистрации и последующего официального опубликования.</w:t>
      </w:r>
    </w:p>
    <w:p w:rsidR="00876F1F" w:rsidRDefault="00876F1F" w:rsidP="00876F1F">
      <w:pPr>
        <w:widowControl w:val="0"/>
        <w:autoSpaceDE w:val="0"/>
        <w:autoSpaceDN w:val="0"/>
        <w:ind w:firstLine="540"/>
        <w:jc w:val="both"/>
        <w:rPr>
          <w:rFonts w:eastAsiaTheme="minorEastAsia"/>
          <w:color w:val="000000" w:themeColor="text1"/>
          <w:sz w:val="28"/>
          <w:szCs w:val="28"/>
        </w:rPr>
      </w:pPr>
      <w:r>
        <w:rPr>
          <w:rFonts w:eastAsiaTheme="minorEastAsia"/>
          <w:color w:val="000000" w:themeColor="text1"/>
          <w:sz w:val="28"/>
          <w:szCs w:val="28"/>
        </w:rPr>
        <w:t>51. При наличии оснований для внесения изменений в административный регламент орган, предоставляющий муниципальную услугу, разрабатывает и утверждает в реестре услуг нормативный правовой акт о признании административного регламента утратившим силу и о принятии в соответствии с настоящим Порядком нового административного регламента.</w:t>
      </w:r>
    </w:p>
    <w:p w:rsidR="00876F1F" w:rsidRDefault="00876F1F" w:rsidP="00876F1F">
      <w:pPr>
        <w:spacing w:line="254" w:lineRule="auto"/>
        <w:rPr>
          <w:sz w:val="28"/>
          <w:szCs w:val="28"/>
        </w:rPr>
      </w:pPr>
      <w:r>
        <w:rPr>
          <w:sz w:val="28"/>
          <w:szCs w:val="28"/>
        </w:rPr>
        <w:br w:type="page"/>
      </w:r>
    </w:p>
    <w:p w:rsidR="00876F1F" w:rsidRDefault="00876F1F" w:rsidP="00876F1F">
      <w:pPr>
        <w:pStyle w:val="ConsPlusNormal0"/>
        <w:ind w:left="5103"/>
        <w:outlineLvl w:val="0"/>
        <w:rPr>
          <w:sz w:val="28"/>
          <w:szCs w:val="28"/>
        </w:rPr>
      </w:pPr>
      <w:r>
        <w:rPr>
          <w:sz w:val="28"/>
          <w:szCs w:val="28"/>
        </w:rPr>
        <w:lastRenderedPageBreak/>
        <w:t>Приложение № 2</w:t>
      </w:r>
    </w:p>
    <w:p w:rsidR="00876F1F" w:rsidRDefault="00876F1F" w:rsidP="00876F1F">
      <w:pPr>
        <w:pStyle w:val="ConsPlusNormal0"/>
        <w:ind w:left="5103"/>
        <w:rPr>
          <w:sz w:val="28"/>
          <w:szCs w:val="28"/>
        </w:rPr>
      </w:pPr>
      <w:r>
        <w:rPr>
          <w:sz w:val="28"/>
          <w:szCs w:val="28"/>
        </w:rPr>
        <w:t xml:space="preserve">к постановлению Администрации сельского   поселения Саннинский сельсовет муниципального района Благовещенский район </w:t>
      </w:r>
    </w:p>
    <w:p w:rsidR="00876F1F" w:rsidRDefault="00876F1F" w:rsidP="00876F1F">
      <w:pPr>
        <w:pStyle w:val="ConsPlusNormal0"/>
        <w:ind w:left="5103"/>
        <w:rPr>
          <w:sz w:val="28"/>
          <w:szCs w:val="28"/>
        </w:rPr>
      </w:pPr>
      <w:r>
        <w:rPr>
          <w:sz w:val="28"/>
          <w:szCs w:val="28"/>
        </w:rPr>
        <w:t>Республики Башкортостан</w:t>
      </w:r>
    </w:p>
    <w:p w:rsidR="00876F1F" w:rsidRDefault="00876F1F" w:rsidP="00876F1F">
      <w:pPr>
        <w:widowControl w:val="0"/>
        <w:autoSpaceDE w:val="0"/>
        <w:autoSpaceDN w:val="0"/>
        <w:ind w:left="5103"/>
        <w:rPr>
          <w:sz w:val="28"/>
          <w:szCs w:val="28"/>
        </w:rPr>
      </w:pPr>
      <w:r>
        <w:rPr>
          <w:sz w:val="28"/>
          <w:szCs w:val="28"/>
        </w:rPr>
        <w:t>от 11.12.2025 №81</w:t>
      </w:r>
    </w:p>
    <w:p w:rsidR="00876F1F" w:rsidRDefault="00876F1F" w:rsidP="00876F1F">
      <w:pPr>
        <w:autoSpaceDE w:val="0"/>
        <w:autoSpaceDN w:val="0"/>
        <w:adjustRightInd w:val="0"/>
        <w:jc w:val="center"/>
        <w:outlineLvl w:val="0"/>
        <w:rPr>
          <w:bCs/>
          <w:sz w:val="28"/>
          <w:szCs w:val="28"/>
        </w:rPr>
      </w:pPr>
    </w:p>
    <w:p w:rsidR="00876F1F" w:rsidRDefault="00876F1F" w:rsidP="00876F1F">
      <w:pPr>
        <w:autoSpaceDE w:val="0"/>
        <w:autoSpaceDN w:val="0"/>
        <w:adjustRightInd w:val="0"/>
        <w:jc w:val="center"/>
        <w:outlineLvl w:val="0"/>
        <w:rPr>
          <w:bCs/>
          <w:sz w:val="28"/>
          <w:szCs w:val="28"/>
        </w:rPr>
      </w:pPr>
    </w:p>
    <w:p w:rsidR="00876F1F" w:rsidRDefault="00876F1F" w:rsidP="00876F1F">
      <w:pPr>
        <w:autoSpaceDE w:val="0"/>
        <w:autoSpaceDN w:val="0"/>
        <w:adjustRightInd w:val="0"/>
        <w:jc w:val="center"/>
        <w:outlineLvl w:val="0"/>
        <w:rPr>
          <w:bCs/>
          <w:sz w:val="28"/>
          <w:szCs w:val="28"/>
        </w:rPr>
      </w:pPr>
      <w:r>
        <w:rPr>
          <w:bCs/>
          <w:sz w:val="28"/>
          <w:szCs w:val="28"/>
        </w:rPr>
        <w:t>Порядок</w:t>
      </w:r>
    </w:p>
    <w:p w:rsidR="00876F1F" w:rsidRDefault="00876F1F" w:rsidP="00876F1F">
      <w:pPr>
        <w:autoSpaceDE w:val="0"/>
        <w:autoSpaceDN w:val="0"/>
        <w:adjustRightInd w:val="0"/>
        <w:jc w:val="center"/>
        <w:outlineLvl w:val="0"/>
        <w:rPr>
          <w:bCs/>
          <w:sz w:val="28"/>
          <w:szCs w:val="28"/>
        </w:rPr>
      </w:pPr>
      <w:r>
        <w:rPr>
          <w:bCs/>
          <w:sz w:val="28"/>
          <w:szCs w:val="28"/>
        </w:rPr>
        <w:t>проведения экспертизы проектов административных регламентов</w:t>
      </w:r>
    </w:p>
    <w:p w:rsidR="00876F1F" w:rsidRDefault="00876F1F" w:rsidP="00876F1F">
      <w:pPr>
        <w:autoSpaceDE w:val="0"/>
        <w:autoSpaceDN w:val="0"/>
        <w:adjustRightInd w:val="0"/>
        <w:jc w:val="center"/>
        <w:outlineLvl w:val="0"/>
        <w:rPr>
          <w:bCs/>
          <w:sz w:val="28"/>
          <w:szCs w:val="28"/>
        </w:rPr>
      </w:pPr>
      <w:r>
        <w:rPr>
          <w:bCs/>
          <w:sz w:val="28"/>
          <w:szCs w:val="28"/>
        </w:rPr>
        <w:t>предоставления муниципальных услуг</w:t>
      </w:r>
    </w:p>
    <w:p w:rsidR="00876F1F" w:rsidRDefault="00876F1F" w:rsidP="00876F1F">
      <w:pPr>
        <w:autoSpaceDE w:val="0"/>
        <w:autoSpaceDN w:val="0"/>
        <w:adjustRightInd w:val="0"/>
        <w:jc w:val="both"/>
        <w:rPr>
          <w:sz w:val="28"/>
          <w:szCs w:val="28"/>
        </w:rPr>
      </w:pPr>
    </w:p>
    <w:p w:rsidR="00876F1F" w:rsidRDefault="00876F1F" w:rsidP="00876F1F">
      <w:pPr>
        <w:autoSpaceDE w:val="0"/>
        <w:autoSpaceDN w:val="0"/>
        <w:adjustRightInd w:val="0"/>
        <w:ind w:firstLine="540"/>
        <w:jc w:val="both"/>
        <w:rPr>
          <w:sz w:val="28"/>
          <w:szCs w:val="28"/>
        </w:rPr>
      </w:pPr>
      <w:r>
        <w:rPr>
          <w:sz w:val="28"/>
          <w:szCs w:val="28"/>
        </w:rPr>
        <w:t>1. Экспертиза проектов административных регламентов предоставления муниципальных услуг (далее – административный регламент), проектов о признании нормативных правовых актов об утверждении административных регламентов утратившими силу проводится органом, уполномоченным на проведение экспертизы проектов административных регламентов (далее – уполномоченный орган), в реестре услуг.</w:t>
      </w:r>
    </w:p>
    <w:p w:rsidR="00876F1F" w:rsidRDefault="00876F1F" w:rsidP="00876F1F">
      <w:pPr>
        <w:autoSpaceDE w:val="0"/>
        <w:autoSpaceDN w:val="0"/>
        <w:adjustRightInd w:val="0"/>
        <w:ind w:firstLine="540"/>
        <w:jc w:val="both"/>
        <w:rPr>
          <w:sz w:val="28"/>
          <w:szCs w:val="28"/>
        </w:rPr>
      </w:pPr>
      <w:r>
        <w:rPr>
          <w:sz w:val="28"/>
          <w:szCs w:val="28"/>
        </w:rPr>
        <w:t xml:space="preserve">2. Уполномоченным органом является отдел правового обеспечения Администрации </w:t>
      </w:r>
      <w:bookmarkStart w:id="34" w:name="_Hlk207185037"/>
      <w:r>
        <w:rPr>
          <w:sz w:val="28"/>
          <w:szCs w:val="28"/>
        </w:rPr>
        <w:t xml:space="preserve">сельского   поселения Саннинский сельсовет </w:t>
      </w:r>
      <w:r>
        <w:rPr>
          <w:rFonts w:eastAsiaTheme="minorEastAsia"/>
          <w:color w:val="000000" w:themeColor="text1"/>
          <w:sz w:val="28"/>
          <w:szCs w:val="28"/>
        </w:rPr>
        <w:t>м</w:t>
      </w:r>
      <w:r>
        <w:rPr>
          <w:sz w:val="28"/>
          <w:szCs w:val="28"/>
        </w:rPr>
        <w:t xml:space="preserve">униципального района Благовещенский район Республики Башкортостан </w:t>
      </w:r>
      <w:bookmarkEnd w:id="34"/>
      <w:r>
        <w:rPr>
          <w:sz w:val="28"/>
          <w:szCs w:val="28"/>
        </w:rPr>
        <w:t xml:space="preserve">(далее – </w:t>
      </w:r>
      <w:bookmarkStart w:id="35" w:name="_Hlk207185129"/>
      <w:r>
        <w:rPr>
          <w:sz w:val="28"/>
          <w:szCs w:val="28"/>
        </w:rPr>
        <w:t>отдел правового обеспечения</w:t>
      </w:r>
      <w:bookmarkEnd w:id="35"/>
      <w:r>
        <w:rPr>
          <w:sz w:val="28"/>
          <w:szCs w:val="28"/>
        </w:rPr>
        <w:t>).</w:t>
      </w:r>
    </w:p>
    <w:p w:rsidR="00876F1F" w:rsidRDefault="00876F1F" w:rsidP="00876F1F">
      <w:pPr>
        <w:autoSpaceDE w:val="0"/>
        <w:autoSpaceDN w:val="0"/>
        <w:adjustRightInd w:val="0"/>
        <w:ind w:firstLine="540"/>
        <w:jc w:val="both"/>
        <w:rPr>
          <w:color w:val="000000" w:themeColor="text1"/>
          <w:sz w:val="28"/>
          <w:szCs w:val="28"/>
        </w:rPr>
      </w:pPr>
      <w:r>
        <w:rPr>
          <w:sz w:val="28"/>
          <w:szCs w:val="28"/>
        </w:rPr>
        <w:t xml:space="preserve">3. Предметом экспертизы проекта административного регламента является оценка его соответствия требованиям, предъявляемым к нему Федеральным </w:t>
      </w:r>
      <w:hyperlink r:id="rId39" w:history="1">
        <w:r>
          <w:rPr>
            <w:rStyle w:val="a6"/>
            <w:rFonts w:eastAsiaTheme="majorEastAsia"/>
            <w:color w:val="000000" w:themeColor="text1"/>
          </w:rPr>
          <w:t>законом</w:t>
        </w:r>
      </w:hyperlink>
      <w:r>
        <w:rPr>
          <w:color w:val="000000" w:themeColor="text1"/>
          <w:sz w:val="28"/>
          <w:szCs w:val="28"/>
        </w:rPr>
        <w:t xml:space="preserve"> «Об организации предоставления государственных и муниципальных услуг» (далее – Федеральный закон), принятыми в соответствии с ним иными нормативными правовыми актами.</w:t>
      </w:r>
    </w:p>
    <w:p w:rsidR="00876F1F" w:rsidRDefault="00876F1F" w:rsidP="00876F1F">
      <w:pPr>
        <w:autoSpaceDE w:val="0"/>
        <w:autoSpaceDN w:val="0"/>
        <w:adjustRightInd w:val="0"/>
        <w:ind w:firstLine="540"/>
        <w:jc w:val="both"/>
        <w:rPr>
          <w:color w:val="000000" w:themeColor="text1"/>
          <w:sz w:val="28"/>
          <w:szCs w:val="28"/>
        </w:rPr>
      </w:pPr>
      <w:r>
        <w:rPr>
          <w:color w:val="000000" w:themeColor="text1"/>
          <w:sz w:val="28"/>
          <w:szCs w:val="28"/>
        </w:rPr>
        <w:t>В проекте административного регламента отделом правого обеспечения оцениваются:</w:t>
      </w:r>
    </w:p>
    <w:p w:rsidR="00876F1F" w:rsidRDefault="00876F1F" w:rsidP="00876F1F">
      <w:pPr>
        <w:autoSpaceDE w:val="0"/>
        <w:autoSpaceDN w:val="0"/>
        <w:adjustRightInd w:val="0"/>
        <w:ind w:firstLine="540"/>
        <w:jc w:val="both"/>
        <w:rPr>
          <w:color w:val="000000" w:themeColor="text1"/>
          <w:sz w:val="28"/>
          <w:szCs w:val="28"/>
        </w:rPr>
      </w:pPr>
      <w:r>
        <w:rPr>
          <w:color w:val="000000" w:themeColor="text1"/>
          <w:sz w:val="28"/>
          <w:szCs w:val="28"/>
        </w:rPr>
        <w:t xml:space="preserve">а) соответствие структуры и содержания проекта административного регламента, в том числе стандарта предоставления муниципальной услуги, требованиям Федерального </w:t>
      </w:r>
      <w:hyperlink r:id="rId40" w:history="1">
        <w:r>
          <w:rPr>
            <w:rStyle w:val="a6"/>
            <w:rFonts w:eastAsiaTheme="majorEastAsia"/>
            <w:color w:val="000000" w:themeColor="text1"/>
          </w:rPr>
          <w:t>закона</w:t>
        </w:r>
      </w:hyperlink>
      <w:r>
        <w:rPr>
          <w:color w:val="000000" w:themeColor="text1"/>
          <w:sz w:val="28"/>
          <w:szCs w:val="28"/>
        </w:rPr>
        <w:t xml:space="preserve"> и принятых в соответствии с ним нормативных правовых актов;</w:t>
      </w:r>
    </w:p>
    <w:p w:rsidR="00876F1F" w:rsidRDefault="00876F1F" w:rsidP="00876F1F">
      <w:pPr>
        <w:autoSpaceDE w:val="0"/>
        <w:autoSpaceDN w:val="0"/>
        <w:adjustRightInd w:val="0"/>
        <w:ind w:firstLine="540"/>
        <w:jc w:val="both"/>
        <w:rPr>
          <w:color w:val="000000" w:themeColor="text1"/>
          <w:sz w:val="28"/>
          <w:szCs w:val="28"/>
        </w:rPr>
      </w:pPr>
      <w:r>
        <w:rPr>
          <w:color w:val="000000" w:themeColor="text1"/>
          <w:sz w:val="28"/>
          <w:szCs w:val="28"/>
        </w:rPr>
        <w:t xml:space="preserve">б) оптимизация порядка предоставления муниципальной услуги, </w:t>
      </w:r>
      <w:r>
        <w:rPr>
          <w:color w:val="000000" w:themeColor="text1"/>
          <w:sz w:val="28"/>
          <w:szCs w:val="28"/>
        </w:rPr>
        <w:br/>
        <w:t>в том числе:</w:t>
      </w:r>
    </w:p>
    <w:p w:rsidR="00876F1F" w:rsidRDefault="00876F1F" w:rsidP="00876F1F">
      <w:pPr>
        <w:autoSpaceDE w:val="0"/>
        <w:autoSpaceDN w:val="0"/>
        <w:adjustRightInd w:val="0"/>
        <w:ind w:firstLine="540"/>
        <w:jc w:val="both"/>
        <w:rPr>
          <w:color w:val="000000" w:themeColor="text1"/>
          <w:sz w:val="28"/>
          <w:szCs w:val="28"/>
        </w:rPr>
      </w:pPr>
      <w:r>
        <w:rPr>
          <w:color w:val="000000" w:themeColor="text1"/>
          <w:sz w:val="28"/>
          <w:szCs w:val="28"/>
        </w:rPr>
        <w:t>упорядочение административных процедур (действий);</w:t>
      </w:r>
    </w:p>
    <w:p w:rsidR="00876F1F" w:rsidRDefault="00876F1F" w:rsidP="00876F1F">
      <w:pPr>
        <w:autoSpaceDE w:val="0"/>
        <w:autoSpaceDN w:val="0"/>
        <w:adjustRightInd w:val="0"/>
        <w:ind w:firstLine="540"/>
        <w:jc w:val="both"/>
        <w:rPr>
          <w:color w:val="000000" w:themeColor="text1"/>
          <w:sz w:val="28"/>
          <w:szCs w:val="28"/>
        </w:rPr>
      </w:pPr>
      <w:r>
        <w:rPr>
          <w:color w:val="000000" w:themeColor="text1"/>
          <w:sz w:val="28"/>
          <w:szCs w:val="28"/>
        </w:rPr>
        <w:t>устранение избыточных административных процедур (действий);</w:t>
      </w:r>
    </w:p>
    <w:p w:rsidR="00876F1F" w:rsidRDefault="00876F1F" w:rsidP="00876F1F">
      <w:pPr>
        <w:autoSpaceDE w:val="0"/>
        <w:autoSpaceDN w:val="0"/>
        <w:adjustRightInd w:val="0"/>
        <w:ind w:firstLine="540"/>
        <w:jc w:val="both"/>
        <w:rPr>
          <w:color w:val="000000" w:themeColor="text1"/>
          <w:sz w:val="28"/>
          <w:szCs w:val="28"/>
        </w:rPr>
      </w:pPr>
      <w:r>
        <w:rPr>
          <w:color w:val="000000" w:themeColor="text1"/>
          <w:sz w:val="28"/>
          <w:szCs w:val="28"/>
        </w:rPr>
        <w:t>сокращение срока предоставления муниципальной услуги, а также срока выполнения отдельных административных процедур (действий) в рамках предоставления муниципальной услуги;</w:t>
      </w:r>
    </w:p>
    <w:p w:rsidR="00876F1F" w:rsidRDefault="00876F1F" w:rsidP="00876F1F">
      <w:pPr>
        <w:autoSpaceDE w:val="0"/>
        <w:autoSpaceDN w:val="0"/>
        <w:adjustRightInd w:val="0"/>
        <w:ind w:firstLine="540"/>
        <w:jc w:val="both"/>
        <w:rPr>
          <w:color w:val="000000" w:themeColor="text1"/>
          <w:sz w:val="28"/>
          <w:szCs w:val="28"/>
        </w:rPr>
      </w:pPr>
      <w:r>
        <w:rPr>
          <w:color w:val="000000" w:themeColor="text1"/>
          <w:sz w:val="28"/>
          <w:szCs w:val="28"/>
        </w:rPr>
        <w:t>предоставление муниципальной услуги в электронной форме;</w:t>
      </w:r>
    </w:p>
    <w:p w:rsidR="00876F1F" w:rsidRDefault="00876F1F" w:rsidP="00876F1F">
      <w:pPr>
        <w:autoSpaceDE w:val="0"/>
        <w:autoSpaceDN w:val="0"/>
        <w:adjustRightInd w:val="0"/>
        <w:ind w:firstLine="540"/>
        <w:jc w:val="both"/>
        <w:rPr>
          <w:color w:val="000000" w:themeColor="text1"/>
          <w:sz w:val="28"/>
          <w:szCs w:val="28"/>
        </w:rPr>
      </w:pPr>
      <w:r>
        <w:rPr>
          <w:color w:val="000000" w:themeColor="text1"/>
          <w:sz w:val="28"/>
          <w:szCs w:val="28"/>
        </w:rPr>
        <w:t>получение документов и информации, которые необходимы для предоставления муниципальной услуги, посредством межведомственного информационного взаимодействия;</w:t>
      </w:r>
    </w:p>
    <w:p w:rsidR="00876F1F" w:rsidRDefault="00876F1F" w:rsidP="00876F1F">
      <w:pPr>
        <w:autoSpaceDE w:val="0"/>
        <w:autoSpaceDN w:val="0"/>
        <w:adjustRightInd w:val="0"/>
        <w:ind w:firstLine="540"/>
        <w:jc w:val="both"/>
        <w:rPr>
          <w:color w:val="000000" w:themeColor="text1"/>
          <w:sz w:val="28"/>
          <w:szCs w:val="28"/>
        </w:rPr>
      </w:pPr>
      <w:r>
        <w:rPr>
          <w:color w:val="000000" w:themeColor="text1"/>
          <w:sz w:val="28"/>
          <w:szCs w:val="28"/>
        </w:rPr>
        <w:lastRenderedPageBreak/>
        <w:t>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876F1F" w:rsidRDefault="00876F1F" w:rsidP="00876F1F">
      <w:pPr>
        <w:spacing w:line="254" w:lineRule="auto"/>
        <w:ind w:firstLine="567"/>
        <w:rPr>
          <w:color w:val="000000" w:themeColor="text1"/>
          <w:sz w:val="28"/>
          <w:szCs w:val="28"/>
        </w:rPr>
      </w:pPr>
      <w:r>
        <w:rPr>
          <w:color w:val="000000" w:themeColor="text1"/>
          <w:sz w:val="28"/>
          <w:szCs w:val="28"/>
        </w:rPr>
        <w:t>в) учет результатов независимой экспертизы.</w:t>
      </w:r>
    </w:p>
    <w:p w:rsidR="00876F1F" w:rsidRDefault="00876F1F" w:rsidP="00876F1F">
      <w:pPr>
        <w:autoSpaceDE w:val="0"/>
        <w:autoSpaceDN w:val="0"/>
        <w:adjustRightInd w:val="0"/>
        <w:ind w:firstLine="540"/>
        <w:jc w:val="both"/>
        <w:rPr>
          <w:color w:val="000000" w:themeColor="text1"/>
          <w:sz w:val="28"/>
          <w:szCs w:val="28"/>
        </w:rPr>
      </w:pPr>
      <w:r>
        <w:rPr>
          <w:color w:val="000000" w:themeColor="text1"/>
          <w:sz w:val="28"/>
          <w:szCs w:val="28"/>
        </w:rPr>
        <w:t xml:space="preserve">Предметами экспертизы проекта акта о признании административного регламента предоставления муниципальной услуги утратившим силу являются оценка правомерности признания его утратившим силу в соответствии с требованиями Федерального </w:t>
      </w:r>
      <w:hyperlink r:id="rId41" w:history="1">
        <w:r>
          <w:rPr>
            <w:rStyle w:val="a6"/>
            <w:rFonts w:eastAsiaTheme="majorEastAsia"/>
            <w:color w:val="000000" w:themeColor="text1"/>
          </w:rPr>
          <w:t>закона</w:t>
        </w:r>
      </w:hyperlink>
      <w:r>
        <w:rPr>
          <w:color w:val="000000" w:themeColor="text1"/>
          <w:sz w:val="28"/>
          <w:szCs w:val="28"/>
        </w:rPr>
        <w:t xml:space="preserve">, </w:t>
      </w:r>
      <w:r>
        <w:rPr>
          <w:color w:val="000000" w:themeColor="text1"/>
          <w:sz w:val="28"/>
          <w:szCs w:val="28"/>
        </w:rPr>
        <w:br/>
        <w:t>а также учет результатов независимой экспертизы.</w:t>
      </w:r>
    </w:p>
    <w:p w:rsidR="00876F1F" w:rsidRDefault="00876F1F" w:rsidP="00876F1F">
      <w:pPr>
        <w:autoSpaceDE w:val="0"/>
        <w:autoSpaceDN w:val="0"/>
        <w:adjustRightInd w:val="0"/>
        <w:ind w:firstLine="567"/>
        <w:jc w:val="both"/>
        <w:rPr>
          <w:color w:val="000000" w:themeColor="text1"/>
          <w:sz w:val="28"/>
          <w:szCs w:val="28"/>
        </w:rPr>
      </w:pPr>
      <w:r>
        <w:rPr>
          <w:color w:val="000000" w:themeColor="text1"/>
          <w:sz w:val="28"/>
          <w:szCs w:val="28"/>
        </w:rPr>
        <w:t xml:space="preserve">4. Структурное подразделение Администрации </w:t>
      </w:r>
      <w:r>
        <w:rPr>
          <w:sz w:val="28"/>
          <w:szCs w:val="28"/>
        </w:rPr>
        <w:t xml:space="preserve">сельского   поселения Саннинский сельсовет </w:t>
      </w:r>
      <w:r>
        <w:rPr>
          <w:rFonts w:eastAsiaTheme="minorEastAsia"/>
          <w:color w:val="000000" w:themeColor="text1"/>
          <w:sz w:val="28"/>
          <w:szCs w:val="28"/>
        </w:rPr>
        <w:t>м</w:t>
      </w:r>
      <w:r>
        <w:rPr>
          <w:color w:val="000000" w:themeColor="text1"/>
          <w:sz w:val="28"/>
          <w:szCs w:val="28"/>
        </w:rPr>
        <w:t>униципального района Благовещенский район Республики Башкортостан, ответственное за разработку и утверждение административного регламента, проекта акта о признании административного регламента утратившим силу, готовит и представляет на экспертизу вместе с указанными проектами пояснительную записку.</w:t>
      </w:r>
    </w:p>
    <w:p w:rsidR="00876F1F" w:rsidRDefault="00876F1F" w:rsidP="00876F1F">
      <w:pPr>
        <w:autoSpaceDE w:val="0"/>
        <w:autoSpaceDN w:val="0"/>
        <w:adjustRightInd w:val="0"/>
        <w:ind w:firstLine="540"/>
        <w:jc w:val="both"/>
        <w:rPr>
          <w:color w:val="000000" w:themeColor="text1"/>
          <w:sz w:val="28"/>
          <w:szCs w:val="28"/>
        </w:rPr>
      </w:pPr>
      <w:r>
        <w:rPr>
          <w:color w:val="000000" w:themeColor="text1"/>
          <w:sz w:val="28"/>
          <w:szCs w:val="28"/>
        </w:rPr>
        <w:t xml:space="preserve">В пояснительной записке приводятся информация об основных предполагаемых улучшениях предоставления </w:t>
      </w:r>
      <w:bookmarkStart w:id="36" w:name="_Hlk207185062"/>
      <w:r>
        <w:rPr>
          <w:color w:val="000000" w:themeColor="text1"/>
          <w:sz w:val="28"/>
          <w:szCs w:val="28"/>
        </w:rPr>
        <w:t>муниципаль</w:t>
      </w:r>
      <w:bookmarkEnd w:id="36"/>
      <w:r>
        <w:rPr>
          <w:color w:val="000000" w:themeColor="text1"/>
          <w:sz w:val="28"/>
          <w:szCs w:val="28"/>
        </w:rPr>
        <w:t>ной услуги, сведения об учете рекомендаций независимой экспертизы и предложений заинтересованных организаций и граждан, сведения об оптимизации порядка предоставления муниципальной услуги, в том числе сведения об упорядочении административных процедур (действий), устранении избыточных административных процедур (действий), сокращении срока предоставления муниципальной услуги, а также срока выполнения отдельных административных процедур (действий) в рамках предоставления муниципальной услуги.</w:t>
      </w:r>
    </w:p>
    <w:p w:rsidR="00876F1F" w:rsidRDefault="00876F1F" w:rsidP="00876F1F">
      <w:pPr>
        <w:autoSpaceDE w:val="0"/>
        <w:autoSpaceDN w:val="0"/>
        <w:adjustRightInd w:val="0"/>
        <w:ind w:firstLine="567"/>
        <w:jc w:val="both"/>
        <w:rPr>
          <w:color w:val="000000" w:themeColor="text1"/>
          <w:sz w:val="28"/>
          <w:szCs w:val="28"/>
          <w:highlight w:val="yellow"/>
        </w:rPr>
      </w:pPr>
      <w:r>
        <w:rPr>
          <w:color w:val="000000" w:themeColor="text1"/>
          <w:sz w:val="28"/>
          <w:szCs w:val="28"/>
        </w:rPr>
        <w:t xml:space="preserve">5. Экспертиза проекта административного регламента проводится отделом правового обеспечения в срок не более </w:t>
      </w:r>
      <w:r>
        <w:rPr>
          <w:color w:val="000000" w:themeColor="text1"/>
          <w:sz w:val="28"/>
          <w:szCs w:val="28"/>
        </w:rPr>
        <w:br/>
        <w:t xml:space="preserve">15 календарных дней со дня поступления такого проекта в отдел правового обеспечения, проекта акта о признании административного регламента утратившим силу – в срок не более </w:t>
      </w:r>
      <w:r>
        <w:rPr>
          <w:color w:val="000000" w:themeColor="text1"/>
          <w:sz w:val="28"/>
          <w:szCs w:val="28"/>
        </w:rPr>
        <w:br/>
        <w:t>15 календарных дней.</w:t>
      </w:r>
    </w:p>
    <w:p w:rsidR="00876F1F" w:rsidRDefault="00876F1F" w:rsidP="00876F1F">
      <w:pPr>
        <w:autoSpaceDE w:val="0"/>
        <w:autoSpaceDN w:val="0"/>
        <w:adjustRightInd w:val="0"/>
        <w:ind w:firstLine="540"/>
        <w:jc w:val="both"/>
        <w:rPr>
          <w:color w:val="000000" w:themeColor="text1"/>
          <w:sz w:val="28"/>
          <w:szCs w:val="28"/>
        </w:rPr>
      </w:pPr>
      <w:r>
        <w:rPr>
          <w:color w:val="000000" w:themeColor="text1"/>
          <w:sz w:val="28"/>
          <w:szCs w:val="28"/>
        </w:rPr>
        <w:t>6. При принятии решения о представлении положительного заключения на проект административного регламента, на акт о признании административного регламента утратившим силу отдел правового обеспечения проставляет соответствующую отметку в листе согласования.</w:t>
      </w:r>
    </w:p>
    <w:p w:rsidR="00876F1F" w:rsidRDefault="00876F1F" w:rsidP="00876F1F">
      <w:pPr>
        <w:autoSpaceDE w:val="0"/>
        <w:autoSpaceDN w:val="0"/>
        <w:adjustRightInd w:val="0"/>
        <w:ind w:firstLine="540"/>
        <w:jc w:val="both"/>
        <w:rPr>
          <w:color w:val="000000" w:themeColor="text1"/>
          <w:sz w:val="28"/>
          <w:szCs w:val="28"/>
        </w:rPr>
      </w:pPr>
      <w:r>
        <w:rPr>
          <w:color w:val="000000" w:themeColor="text1"/>
          <w:sz w:val="28"/>
          <w:szCs w:val="28"/>
        </w:rPr>
        <w:t xml:space="preserve">7. При принятии решения о представлении отрицательного заключения на проект административного регламента, на акт о признании административного регламента утратившим силу отдел правового обеспечения проставляет соответствующую отметку в листе согласования и составляет заключение по форме согласно </w:t>
      </w:r>
      <w:proofErr w:type="gramStart"/>
      <w:r>
        <w:rPr>
          <w:color w:val="000000" w:themeColor="text1"/>
          <w:sz w:val="28"/>
          <w:szCs w:val="28"/>
        </w:rPr>
        <w:t>приложению</w:t>
      </w:r>
      <w:proofErr w:type="gramEnd"/>
      <w:r>
        <w:rPr>
          <w:color w:val="000000" w:themeColor="text1"/>
          <w:sz w:val="28"/>
          <w:szCs w:val="28"/>
        </w:rPr>
        <w:t xml:space="preserve"> к настоящему Порядку. Заключение на проект акта о признании административного регламента утратившим силу составляется в свободной форме.</w:t>
      </w:r>
    </w:p>
    <w:p w:rsidR="00876F1F" w:rsidRDefault="00876F1F" w:rsidP="00876F1F">
      <w:pPr>
        <w:autoSpaceDE w:val="0"/>
        <w:autoSpaceDN w:val="0"/>
        <w:adjustRightInd w:val="0"/>
        <w:ind w:firstLine="540"/>
        <w:jc w:val="both"/>
        <w:rPr>
          <w:color w:val="000000" w:themeColor="text1"/>
          <w:sz w:val="28"/>
          <w:szCs w:val="28"/>
        </w:rPr>
      </w:pPr>
      <w:r>
        <w:rPr>
          <w:color w:val="000000" w:themeColor="text1"/>
          <w:sz w:val="28"/>
          <w:szCs w:val="28"/>
        </w:rPr>
        <w:t xml:space="preserve">8. При наличии в заключении отдела правового обеспечения замечаний и предложений к проекту административного регламента, к акту о признании </w:t>
      </w:r>
      <w:r>
        <w:rPr>
          <w:color w:val="000000" w:themeColor="text1"/>
          <w:sz w:val="28"/>
          <w:szCs w:val="28"/>
        </w:rPr>
        <w:lastRenderedPageBreak/>
        <w:t>административного регламента утратившим силу орган, предоставляющий муниципальную услугу, обеспечивает учет таких замечаний и предложений.</w:t>
      </w:r>
    </w:p>
    <w:p w:rsidR="00876F1F" w:rsidRDefault="00876F1F" w:rsidP="00876F1F">
      <w:pPr>
        <w:autoSpaceDE w:val="0"/>
        <w:autoSpaceDN w:val="0"/>
        <w:adjustRightInd w:val="0"/>
        <w:ind w:firstLine="540"/>
        <w:jc w:val="both"/>
        <w:rPr>
          <w:color w:val="000000" w:themeColor="text1"/>
          <w:sz w:val="28"/>
          <w:szCs w:val="28"/>
        </w:rPr>
      </w:pPr>
      <w:r>
        <w:rPr>
          <w:color w:val="000000" w:themeColor="text1"/>
          <w:sz w:val="28"/>
          <w:szCs w:val="28"/>
        </w:rPr>
        <w:t>При наличии разногласий орган, предоставляющий муниципальную услугу, вносит в протокол разногласий возражения на замечания отдела правового обеспечения.</w:t>
      </w:r>
    </w:p>
    <w:p w:rsidR="00876F1F" w:rsidRDefault="00876F1F" w:rsidP="00876F1F">
      <w:pPr>
        <w:autoSpaceDE w:val="0"/>
        <w:autoSpaceDN w:val="0"/>
        <w:adjustRightInd w:val="0"/>
        <w:ind w:firstLine="540"/>
        <w:jc w:val="both"/>
        <w:rPr>
          <w:color w:val="000000" w:themeColor="text1"/>
          <w:sz w:val="28"/>
          <w:szCs w:val="28"/>
        </w:rPr>
      </w:pPr>
      <w:r>
        <w:rPr>
          <w:color w:val="000000" w:themeColor="text1"/>
          <w:sz w:val="28"/>
          <w:szCs w:val="28"/>
        </w:rPr>
        <w:t>Отдел правового обеспечения рассматривает возражения, представленные органом, предоставляющим муниципальную услугу, в срок, не превышающий 5 рабочих дней с даты внесения органом, предоставляющим муниципальную услугу, таких возражений в протокол разногласий.</w:t>
      </w:r>
    </w:p>
    <w:p w:rsidR="00876F1F" w:rsidRDefault="00876F1F" w:rsidP="00876F1F">
      <w:pPr>
        <w:autoSpaceDE w:val="0"/>
        <w:autoSpaceDN w:val="0"/>
        <w:adjustRightInd w:val="0"/>
        <w:ind w:firstLine="540"/>
        <w:jc w:val="both"/>
        <w:rPr>
          <w:color w:val="000000" w:themeColor="text1"/>
          <w:sz w:val="28"/>
          <w:szCs w:val="28"/>
        </w:rPr>
      </w:pPr>
      <w:r>
        <w:rPr>
          <w:color w:val="000000" w:themeColor="text1"/>
          <w:sz w:val="28"/>
          <w:szCs w:val="28"/>
        </w:rPr>
        <w:t>В случае несогласия с возражениями, представленными органом, предоставляющим муниципальную услугу, отдел правового обеспечения проставляет соответствующую отметку в протоколе разногласий.</w:t>
      </w:r>
    </w:p>
    <w:p w:rsidR="00876F1F" w:rsidRDefault="00876F1F" w:rsidP="00876F1F">
      <w:pPr>
        <w:autoSpaceDE w:val="0"/>
        <w:autoSpaceDN w:val="0"/>
        <w:adjustRightInd w:val="0"/>
        <w:ind w:firstLine="540"/>
        <w:jc w:val="both"/>
        <w:rPr>
          <w:color w:val="000000" w:themeColor="text1"/>
          <w:sz w:val="28"/>
          <w:szCs w:val="28"/>
        </w:rPr>
      </w:pPr>
      <w:r>
        <w:rPr>
          <w:color w:val="000000" w:themeColor="text1"/>
          <w:sz w:val="28"/>
          <w:szCs w:val="28"/>
        </w:rPr>
        <w:t xml:space="preserve">9. Разногласия по проекту административного регламента между органом, предоставляющим муниципальную услугу, и отделом правового обеспечения разрешаются в порядке, предусмотренном Правилами подготовки нормативных правовых актов Администрации </w:t>
      </w:r>
      <w:r>
        <w:rPr>
          <w:sz w:val="28"/>
          <w:szCs w:val="28"/>
        </w:rPr>
        <w:t xml:space="preserve">сельского   поселения Саннинский сельсовет </w:t>
      </w:r>
      <w:r>
        <w:rPr>
          <w:rFonts w:eastAsiaTheme="minorEastAsia"/>
          <w:color w:val="000000" w:themeColor="text1"/>
          <w:sz w:val="28"/>
          <w:szCs w:val="28"/>
        </w:rPr>
        <w:t>м</w:t>
      </w:r>
      <w:r>
        <w:rPr>
          <w:color w:val="000000" w:themeColor="text1"/>
          <w:sz w:val="28"/>
          <w:szCs w:val="28"/>
        </w:rPr>
        <w:t>униципального района Благовещенский район Республики Башкортостан.</w:t>
      </w:r>
    </w:p>
    <w:p w:rsidR="00876F1F" w:rsidRDefault="00876F1F" w:rsidP="00876F1F">
      <w:pPr>
        <w:autoSpaceDE w:val="0"/>
        <w:autoSpaceDN w:val="0"/>
        <w:adjustRightInd w:val="0"/>
        <w:outlineLvl w:val="0"/>
        <w:rPr>
          <w:color w:val="000000" w:themeColor="text1"/>
          <w:sz w:val="28"/>
          <w:szCs w:val="28"/>
        </w:rPr>
      </w:pPr>
    </w:p>
    <w:p w:rsidR="00876F1F" w:rsidRDefault="00876F1F" w:rsidP="00876F1F">
      <w:pPr>
        <w:spacing w:line="254" w:lineRule="auto"/>
        <w:rPr>
          <w:color w:val="000000" w:themeColor="text1"/>
          <w:sz w:val="28"/>
          <w:szCs w:val="28"/>
        </w:rPr>
      </w:pPr>
      <w:r>
        <w:rPr>
          <w:color w:val="000000" w:themeColor="text1"/>
          <w:sz w:val="28"/>
          <w:szCs w:val="28"/>
        </w:rPr>
        <w:br w:type="page"/>
      </w:r>
    </w:p>
    <w:p w:rsidR="00876F1F" w:rsidRDefault="00876F1F" w:rsidP="00876F1F">
      <w:pPr>
        <w:autoSpaceDE w:val="0"/>
        <w:autoSpaceDN w:val="0"/>
        <w:adjustRightInd w:val="0"/>
        <w:ind w:firstLine="3969"/>
        <w:outlineLvl w:val="0"/>
        <w:rPr>
          <w:sz w:val="28"/>
          <w:szCs w:val="28"/>
        </w:rPr>
      </w:pPr>
      <w:r>
        <w:rPr>
          <w:sz w:val="28"/>
          <w:szCs w:val="28"/>
        </w:rPr>
        <w:lastRenderedPageBreak/>
        <w:t>Приложение № 1</w:t>
      </w:r>
    </w:p>
    <w:p w:rsidR="00876F1F" w:rsidRDefault="00876F1F" w:rsidP="00876F1F">
      <w:pPr>
        <w:autoSpaceDE w:val="0"/>
        <w:autoSpaceDN w:val="0"/>
        <w:adjustRightInd w:val="0"/>
        <w:ind w:firstLine="3969"/>
        <w:rPr>
          <w:sz w:val="28"/>
          <w:szCs w:val="28"/>
        </w:rPr>
      </w:pPr>
      <w:r>
        <w:rPr>
          <w:sz w:val="28"/>
          <w:szCs w:val="28"/>
        </w:rPr>
        <w:t>к Порядку проведения экспертизы</w:t>
      </w:r>
    </w:p>
    <w:p w:rsidR="00876F1F" w:rsidRDefault="00876F1F" w:rsidP="00876F1F">
      <w:pPr>
        <w:autoSpaceDE w:val="0"/>
        <w:autoSpaceDN w:val="0"/>
        <w:adjustRightInd w:val="0"/>
        <w:ind w:firstLine="3969"/>
        <w:rPr>
          <w:sz w:val="28"/>
          <w:szCs w:val="28"/>
        </w:rPr>
      </w:pPr>
      <w:r>
        <w:rPr>
          <w:sz w:val="28"/>
          <w:szCs w:val="28"/>
        </w:rPr>
        <w:t>проектов административных регламентов</w:t>
      </w:r>
    </w:p>
    <w:p w:rsidR="00876F1F" w:rsidRDefault="00876F1F" w:rsidP="00876F1F">
      <w:pPr>
        <w:autoSpaceDE w:val="0"/>
        <w:autoSpaceDN w:val="0"/>
        <w:adjustRightInd w:val="0"/>
        <w:ind w:firstLine="3969"/>
        <w:rPr>
          <w:sz w:val="28"/>
          <w:szCs w:val="28"/>
        </w:rPr>
      </w:pPr>
      <w:r>
        <w:rPr>
          <w:sz w:val="28"/>
          <w:szCs w:val="28"/>
        </w:rPr>
        <w:t>предоставления муниципальных услуг</w:t>
      </w:r>
    </w:p>
    <w:p w:rsidR="00876F1F" w:rsidRDefault="00876F1F" w:rsidP="00876F1F">
      <w:pPr>
        <w:autoSpaceDE w:val="0"/>
        <w:autoSpaceDN w:val="0"/>
        <w:adjustRightInd w:val="0"/>
        <w:rPr>
          <w:sz w:val="28"/>
          <w:szCs w:val="28"/>
        </w:rPr>
      </w:pPr>
    </w:p>
    <w:p w:rsidR="00876F1F" w:rsidRDefault="00876F1F" w:rsidP="00876F1F">
      <w:pPr>
        <w:autoSpaceDE w:val="0"/>
        <w:autoSpaceDN w:val="0"/>
        <w:adjustRightInd w:val="0"/>
        <w:rPr>
          <w:sz w:val="28"/>
          <w:szCs w:val="28"/>
        </w:rPr>
      </w:pPr>
    </w:p>
    <w:p w:rsidR="00876F1F" w:rsidRDefault="00876F1F" w:rsidP="00876F1F">
      <w:pPr>
        <w:autoSpaceDE w:val="0"/>
        <w:autoSpaceDN w:val="0"/>
        <w:adjustRightInd w:val="0"/>
        <w:jc w:val="both"/>
        <w:rPr>
          <w:sz w:val="28"/>
          <w:szCs w:val="28"/>
        </w:rPr>
      </w:pPr>
    </w:p>
    <w:p w:rsidR="00876F1F" w:rsidRDefault="00876F1F" w:rsidP="00876F1F">
      <w:pPr>
        <w:autoSpaceDE w:val="0"/>
        <w:autoSpaceDN w:val="0"/>
        <w:adjustRightInd w:val="0"/>
        <w:jc w:val="center"/>
        <w:rPr>
          <w:sz w:val="28"/>
          <w:szCs w:val="28"/>
        </w:rPr>
      </w:pPr>
      <w:r>
        <w:rPr>
          <w:sz w:val="28"/>
          <w:szCs w:val="28"/>
        </w:rPr>
        <w:t>ЗАКЛЮЧЕНИЕ</w:t>
      </w:r>
    </w:p>
    <w:p w:rsidR="00876F1F" w:rsidRDefault="00876F1F" w:rsidP="00876F1F">
      <w:pPr>
        <w:autoSpaceDE w:val="0"/>
        <w:autoSpaceDN w:val="0"/>
        <w:adjustRightInd w:val="0"/>
        <w:jc w:val="center"/>
        <w:rPr>
          <w:sz w:val="28"/>
          <w:szCs w:val="28"/>
        </w:rPr>
      </w:pPr>
      <w:r>
        <w:rPr>
          <w:sz w:val="28"/>
          <w:szCs w:val="28"/>
        </w:rPr>
        <w:t>на проект административного регламента предоставления</w:t>
      </w:r>
    </w:p>
    <w:p w:rsidR="00876F1F" w:rsidRDefault="00876F1F" w:rsidP="00876F1F">
      <w:pPr>
        <w:autoSpaceDE w:val="0"/>
        <w:autoSpaceDN w:val="0"/>
        <w:adjustRightInd w:val="0"/>
        <w:jc w:val="center"/>
        <w:rPr>
          <w:sz w:val="28"/>
          <w:szCs w:val="28"/>
        </w:rPr>
      </w:pPr>
      <w:r>
        <w:rPr>
          <w:sz w:val="28"/>
          <w:szCs w:val="28"/>
        </w:rPr>
        <w:t>муниципальной услуги</w:t>
      </w:r>
    </w:p>
    <w:p w:rsidR="00876F1F" w:rsidRDefault="00876F1F" w:rsidP="00876F1F">
      <w:pPr>
        <w:autoSpaceDE w:val="0"/>
        <w:autoSpaceDN w:val="0"/>
        <w:adjustRightInd w:val="0"/>
        <w:jc w:val="both"/>
        <w:rPr>
          <w:sz w:val="28"/>
          <w:szCs w:val="28"/>
        </w:rPr>
      </w:pPr>
    </w:p>
    <w:p w:rsidR="00876F1F" w:rsidRDefault="00876F1F" w:rsidP="00876F1F">
      <w:pPr>
        <w:autoSpaceDE w:val="0"/>
        <w:autoSpaceDN w:val="0"/>
        <w:adjustRightInd w:val="0"/>
        <w:jc w:val="both"/>
        <w:rPr>
          <w:sz w:val="28"/>
          <w:szCs w:val="28"/>
        </w:rPr>
      </w:pPr>
    </w:p>
    <w:p w:rsidR="00876F1F" w:rsidRDefault="00876F1F" w:rsidP="00876F1F">
      <w:pPr>
        <w:autoSpaceDE w:val="0"/>
        <w:autoSpaceDN w:val="0"/>
        <w:adjustRightInd w:val="0"/>
        <w:jc w:val="center"/>
        <w:rPr>
          <w:sz w:val="28"/>
          <w:szCs w:val="28"/>
        </w:rPr>
      </w:pPr>
      <w:r>
        <w:rPr>
          <w:sz w:val="28"/>
          <w:szCs w:val="28"/>
        </w:rPr>
        <w:t>1. Общие сведения</w:t>
      </w:r>
    </w:p>
    <w:p w:rsidR="00876F1F" w:rsidRDefault="00876F1F" w:rsidP="00876F1F">
      <w:pPr>
        <w:autoSpaceDE w:val="0"/>
        <w:autoSpaceDN w:val="0"/>
        <w:adjustRightInd w:val="0"/>
        <w:jc w:val="both"/>
        <w:rPr>
          <w:sz w:val="28"/>
          <w:szCs w:val="28"/>
        </w:rPr>
      </w:pPr>
    </w:p>
    <w:p w:rsidR="00876F1F" w:rsidRDefault="00876F1F" w:rsidP="00876F1F">
      <w:pPr>
        <w:tabs>
          <w:tab w:val="left" w:pos="1134"/>
          <w:tab w:val="left" w:pos="1418"/>
          <w:tab w:val="left" w:pos="1560"/>
        </w:tabs>
        <w:autoSpaceDE w:val="0"/>
        <w:autoSpaceDN w:val="0"/>
        <w:adjustRightInd w:val="0"/>
        <w:ind w:firstLine="709"/>
        <w:jc w:val="both"/>
        <w:rPr>
          <w:sz w:val="28"/>
          <w:szCs w:val="28"/>
        </w:rPr>
      </w:pPr>
      <w:r>
        <w:rPr>
          <w:sz w:val="28"/>
          <w:szCs w:val="28"/>
        </w:rPr>
        <w:t>1.1. Настоящее экспертное заключение дано на _______________________________________________</w:t>
      </w:r>
      <w:proofErr w:type="gramStart"/>
      <w:r>
        <w:rPr>
          <w:sz w:val="28"/>
          <w:szCs w:val="28"/>
        </w:rPr>
        <w:t>_(</w:t>
      </w:r>
      <w:proofErr w:type="gramEnd"/>
      <w:r>
        <w:rPr>
          <w:sz w:val="28"/>
          <w:szCs w:val="28"/>
        </w:rPr>
        <w:t>далее – проект).</w:t>
      </w:r>
    </w:p>
    <w:p w:rsidR="00876F1F" w:rsidRDefault="00876F1F" w:rsidP="00876F1F">
      <w:pPr>
        <w:autoSpaceDE w:val="0"/>
        <w:autoSpaceDN w:val="0"/>
        <w:adjustRightInd w:val="0"/>
        <w:jc w:val="center"/>
        <w:rPr>
          <w:sz w:val="28"/>
          <w:szCs w:val="28"/>
        </w:rPr>
      </w:pPr>
      <w:r>
        <w:rPr>
          <w:sz w:val="28"/>
          <w:szCs w:val="28"/>
        </w:rPr>
        <w:t>(наименование проекта административного регламента</w:t>
      </w:r>
    </w:p>
    <w:p w:rsidR="00876F1F" w:rsidRDefault="00876F1F" w:rsidP="00876F1F">
      <w:pPr>
        <w:autoSpaceDE w:val="0"/>
        <w:autoSpaceDN w:val="0"/>
        <w:adjustRightInd w:val="0"/>
        <w:jc w:val="center"/>
        <w:rPr>
          <w:sz w:val="28"/>
          <w:szCs w:val="28"/>
        </w:rPr>
      </w:pPr>
      <w:r>
        <w:rPr>
          <w:sz w:val="28"/>
          <w:szCs w:val="28"/>
        </w:rPr>
        <w:t>предоставления муниципальной услуги)</w:t>
      </w:r>
    </w:p>
    <w:p w:rsidR="00876F1F" w:rsidRDefault="00876F1F" w:rsidP="00876F1F">
      <w:pPr>
        <w:autoSpaceDE w:val="0"/>
        <w:autoSpaceDN w:val="0"/>
        <w:adjustRightInd w:val="0"/>
        <w:ind w:left="426" w:firstLine="283"/>
        <w:jc w:val="both"/>
        <w:rPr>
          <w:sz w:val="28"/>
          <w:szCs w:val="28"/>
        </w:rPr>
      </w:pPr>
      <w:r>
        <w:rPr>
          <w:sz w:val="28"/>
          <w:szCs w:val="28"/>
        </w:rPr>
        <w:t>1.2. Проект разработан _____________________________________.</w:t>
      </w:r>
    </w:p>
    <w:p w:rsidR="00876F1F" w:rsidRDefault="00876F1F" w:rsidP="00876F1F">
      <w:pPr>
        <w:autoSpaceDE w:val="0"/>
        <w:autoSpaceDN w:val="0"/>
        <w:adjustRightInd w:val="0"/>
        <w:ind w:firstLine="709"/>
        <w:jc w:val="center"/>
        <w:rPr>
          <w:sz w:val="28"/>
          <w:szCs w:val="28"/>
        </w:rPr>
      </w:pPr>
      <w:r>
        <w:rPr>
          <w:sz w:val="28"/>
          <w:szCs w:val="28"/>
        </w:rPr>
        <w:t xml:space="preserve">                                              (наименование структурного подразделения)</w:t>
      </w:r>
    </w:p>
    <w:p w:rsidR="00876F1F" w:rsidRDefault="00876F1F" w:rsidP="00876F1F">
      <w:pPr>
        <w:autoSpaceDE w:val="0"/>
        <w:autoSpaceDN w:val="0"/>
        <w:adjustRightInd w:val="0"/>
        <w:ind w:firstLine="709"/>
        <w:jc w:val="center"/>
        <w:rPr>
          <w:sz w:val="28"/>
          <w:szCs w:val="28"/>
        </w:rPr>
      </w:pPr>
      <w:r>
        <w:rPr>
          <w:sz w:val="28"/>
          <w:szCs w:val="28"/>
        </w:rPr>
        <w:t>)</w:t>
      </w:r>
    </w:p>
    <w:p w:rsidR="00876F1F" w:rsidRDefault="00876F1F" w:rsidP="00876F1F">
      <w:pPr>
        <w:tabs>
          <w:tab w:val="left" w:pos="1276"/>
        </w:tabs>
        <w:autoSpaceDE w:val="0"/>
        <w:autoSpaceDN w:val="0"/>
        <w:adjustRightInd w:val="0"/>
        <w:ind w:firstLine="709"/>
        <w:jc w:val="both"/>
        <w:rPr>
          <w:sz w:val="28"/>
          <w:szCs w:val="28"/>
        </w:rPr>
      </w:pPr>
      <w:r>
        <w:rPr>
          <w:sz w:val="28"/>
          <w:szCs w:val="28"/>
        </w:rPr>
        <w:t>1.3. Дата проведения экспертизы – «__» ________________ 20__ года.</w:t>
      </w:r>
    </w:p>
    <w:p w:rsidR="00876F1F" w:rsidRDefault="00876F1F" w:rsidP="00876F1F">
      <w:pPr>
        <w:autoSpaceDE w:val="0"/>
        <w:autoSpaceDN w:val="0"/>
        <w:adjustRightInd w:val="0"/>
        <w:jc w:val="center"/>
        <w:rPr>
          <w:sz w:val="28"/>
          <w:szCs w:val="28"/>
        </w:rPr>
      </w:pPr>
    </w:p>
    <w:p w:rsidR="00876F1F" w:rsidRDefault="00876F1F" w:rsidP="00876F1F">
      <w:pPr>
        <w:autoSpaceDE w:val="0"/>
        <w:autoSpaceDN w:val="0"/>
        <w:adjustRightInd w:val="0"/>
        <w:jc w:val="center"/>
        <w:rPr>
          <w:sz w:val="28"/>
          <w:szCs w:val="28"/>
        </w:rPr>
      </w:pPr>
      <w:r>
        <w:rPr>
          <w:sz w:val="28"/>
          <w:szCs w:val="28"/>
        </w:rPr>
        <w:t>2. Оценка соответствия проекта требованиям, предъявляемым</w:t>
      </w:r>
    </w:p>
    <w:p w:rsidR="00876F1F" w:rsidRDefault="00876F1F" w:rsidP="00876F1F">
      <w:pPr>
        <w:autoSpaceDE w:val="0"/>
        <w:autoSpaceDN w:val="0"/>
        <w:adjustRightInd w:val="0"/>
        <w:jc w:val="center"/>
        <w:rPr>
          <w:sz w:val="28"/>
          <w:szCs w:val="28"/>
        </w:rPr>
      </w:pPr>
      <w:r>
        <w:rPr>
          <w:sz w:val="28"/>
          <w:szCs w:val="28"/>
        </w:rPr>
        <w:t xml:space="preserve">к нему Федеральным </w:t>
      </w:r>
      <w:hyperlink r:id="rId42" w:history="1">
        <w:r>
          <w:rPr>
            <w:rStyle w:val="a6"/>
            <w:rFonts w:eastAsiaTheme="majorEastAsia"/>
            <w:color w:val="000000" w:themeColor="text1"/>
          </w:rPr>
          <w:t>законом</w:t>
        </w:r>
      </w:hyperlink>
      <w:r>
        <w:rPr>
          <w:color w:val="000000" w:themeColor="text1"/>
          <w:sz w:val="28"/>
          <w:szCs w:val="28"/>
        </w:rPr>
        <w:t xml:space="preserve"> «</w:t>
      </w:r>
      <w:r>
        <w:rPr>
          <w:sz w:val="28"/>
          <w:szCs w:val="28"/>
        </w:rPr>
        <w:t>Об организации предоставления</w:t>
      </w:r>
    </w:p>
    <w:p w:rsidR="00876F1F" w:rsidRDefault="00876F1F" w:rsidP="00876F1F">
      <w:pPr>
        <w:autoSpaceDE w:val="0"/>
        <w:autoSpaceDN w:val="0"/>
        <w:adjustRightInd w:val="0"/>
        <w:jc w:val="center"/>
        <w:rPr>
          <w:sz w:val="28"/>
          <w:szCs w:val="28"/>
        </w:rPr>
      </w:pPr>
      <w:r>
        <w:rPr>
          <w:sz w:val="28"/>
          <w:szCs w:val="28"/>
        </w:rPr>
        <w:t>государственных и муниципальных услуг» и принятыми</w:t>
      </w:r>
    </w:p>
    <w:p w:rsidR="00876F1F" w:rsidRDefault="00876F1F" w:rsidP="00876F1F">
      <w:pPr>
        <w:autoSpaceDE w:val="0"/>
        <w:autoSpaceDN w:val="0"/>
        <w:adjustRightInd w:val="0"/>
        <w:jc w:val="center"/>
        <w:rPr>
          <w:sz w:val="28"/>
          <w:szCs w:val="28"/>
        </w:rPr>
      </w:pPr>
      <w:r>
        <w:rPr>
          <w:sz w:val="28"/>
          <w:szCs w:val="28"/>
        </w:rPr>
        <w:t>в соответствии с ним нормативными правовыми актами</w:t>
      </w:r>
    </w:p>
    <w:p w:rsidR="00876F1F" w:rsidRDefault="00876F1F" w:rsidP="00876F1F">
      <w:pPr>
        <w:autoSpaceDE w:val="0"/>
        <w:autoSpaceDN w:val="0"/>
        <w:adjustRightInd w:val="0"/>
        <w:jc w:val="both"/>
        <w:rPr>
          <w:sz w:val="28"/>
          <w:szCs w:val="28"/>
        </w:rPr>
      </w:pPr>
    </w:p>
    <w:p w:rsidR="00876F1F" w:rsidRDefault="00876F1F" w:rsidP="00876F1F">
      <w:pPr>
        <w:autoSpaceDE w:val="0"/>
        <w:autoSpaceDN w:val="0"/>
        <w:adjustRightInd w:val="0"/>
        <w:ind w:firstLine="709"/>
        <w:jc w:val="both"/>
        <w:rPr>
          <w:sz w:val="28"/>
          <w:szCs w:val="28"/>
        </w:rPr>
      </w:pPr>
      <w:r>
        <w:rPr>
          <w:sz w:val="28"/>
          <w:szCs w:val="28"/>
        </w:rPr>
        <w:t xml:space="preserve">2.1. Соответствие структуры и содержания проекта, в том числе стандарта предоставления муниципальной услуги, требованиям, предъявляемым к ним Федеральным </w:t>
      </w:r>
      <w:hyperlink r:id="rId43" w:history="1">
        <w:r>
          <w:rPr>
            <w:rStyle w:val="a6"/>
            <w:rFonts w:eastAsiaTheme="majorEastAsia"/>
            <w:color w:val="000000" w:themeColor="text1"/>
          </w:rPr>
          <w:t>законом</w:t>
        </w:r>
      </w:hyperlink>
      <w:r>
        <w:rPr>
          <w:sz w:val="28"/>
          <w:szCs w:val="28"/>
        </w:rPr>
        <w:t xml:space="preserve"> «Об организации предоставления государственных и муниципальных услуг» и принятыми в соответствии с ним нормативными правовыми актами:</w:t>
      </w:r>
    </w:p>
    <w:p w:rsidR="00876F1F" w:rsidRDefault="00876F1F" w:rsidP="00876F1F">
      <w:pPr>
        <w:autoSpaceDE w:val="0"/>
        <w:autoSpaceDN w:val="0"/>
        <w:adjustRightInd w:val="0"/>
        <w:jc w:val="both"/>
        <w:rPr>
          <w:sz w:val="28"/>
          <w:szCs w:val="28"/>
        </w:rPr>
      </w:pPr>
      <w:r>
        <w:rPr>
          <w:sz w:val="28"/>
          <w:szCs w:val="28"/>
        </w:rPr>
        <w:t>_____________________________________________________________.</w:t>
      </w:r>
    </w:p>
    <w:p w:rsidR="00876F1F" w:rsidRDefault="00876F1F" w:rsidP="00876F1F">
      <w:pPr>
        <w:autoSpaceDE w:val="0"/>
        <w:autoSpaceDN w:val="0"/>
        <w:adjustRightInd w:val="0"/>
        <w:jc w:val="both"/>
        <w:rPr>
          <w:sz w:val="28"/>
          <w:szCs w:val="28"/>
        </w:rPr>
      </w:pPr>
      <w:r>
        <w:rPr>
          <w:sz w:val="28"/>
          <w:szCs w:val="28"/>
        </w:rPr>
        <w:t xml:space="preserve">                                 (указываются нарушения требований к структуре и содержанию проекта)</w:t>
      </w:r>
    </w:p>
    <w:p w:rsidR="00876F1F" w:rsidRDefault="00876F1F" w:rsidP="00876F1F">
      <w:pPr>
        <w:autoSpaceDE w:val="0"/>
        <w:autoSpaceDN w:val="0"/>
        <w:adjustRightInd w:val="0"/>
        <w:ind w:firstLine="709"/>
        <w:jc w:val="both"/>
        <w:rPr>
          <w:sz w:val="28"/>
          <w:szCs w:val="28"/>
        </w:rPr>
      </w:pPr>
      <w:r>
        <w:rPr>
          <w:sz w:val="28"/>
          <w:szCs w:val="28"/>
        </w:rPr>
        <w:t>2.2. Полнота описания в проекте порядка и условий предоставления муниципальной услуги, установленных законодательством:</w:t>
      </w:r>
    </w:p>
    <w:p w:rsidR="00876F1F" w:rsidRDefault="00876F1F" w:rsidP="00876F1F">
      <w:pPr>
        <w:autoSpaceDE w:val="0"/>
        <w:autoSpaceDN w:val="0"/>
        <w:adjustRightInd w:val="0"/>
        <w:jc w:val="both"/>
        <w:rPr>
          <w:sz w:val="28"/>
          <w:szCs w:val="28"/>
        </w:rPr>
      </w:pPr>
      <w:r>
        <w:rPr>
          <w:sz w:val="28"/>
          <w:szCs w:val="28"/>
        </w:rPr>
        <w:t>_____________________________________________________________.</w:t>
      </w:r>
    </w:p>
    <w:p w:rsidR="00876F1F" w:rsidRDefault="00876F1F" w:rsidP="00876F1F">
      <w:pPr>
        <w:autoSpaceDE w:val="0"/>
        <w:autoSpaceDN w:val="0"/>
        <w:adjustRightInd w:val="0"/>
        <w:jc w:val="center"/>
        <w:rPr>
          <w:sz w:val="28"/>
          <w:szCs w:val="28"/>
        </w:rPr>
      </w:pPr>
      <w:r>
        <w:rPr>
          <w:sz w:val="28"/>
          <w:szCs w:val="28"/>
        </w:rPr>
        <w:t>(указываются нарушения описания порядка и условий предоставления</w:t>
      </w:r>
    </w:p>
    <w:p w:rsidR="00876F1F" w:rsidRDefault="00876F1F" w:rsidP="00876F1F">
      <w:pPr>
        <w:autoSpaceDE w:val="0"/>
        <w:autoSpaceDN w:val="0"/>
        <w:adjustRightInd w:val="0"/>
        <w:jc w:val="center"/>
        <w:rPr>
          <w:sz w:val="28"/>
          <w:szCs w:val="28"/>
        </w:rPr>
      </w:pPr>
      <w:r>
        <w:rPr>
          <w:sz w:val="28"/>
          <w:szCs w:val="28"/>
        </w:rPr>
        <w:t>муниципальной услуги)</w:t>
      </w:r>
    </w:p>
    <w:p w:rsidR="00876F1F" w:rsidRDefault="00876F1F" w:rsidP="00876F1F">
      <w:pPr>
        <w:autoSpaceDE w:val="0"/>
        <w:autoSpaceDN w:val="0"/>
        <w:adjustRightInd w:val="0"/>
        <w:ind w:firstLine="567"/>
        <w:jc w:val="center"/>
        <w:rPr>
          <w:sz w:val="28"/>
          <w:szCs w:val="28"/>
        </w:rPr>
      </w:pPr>
      <w:r>
        <w:rPr>
          <w:sz w:val="28"/>
          <w:szCs w:val="28"/>
        </w:rPr>
        <w:t>2.3. Оптимизация порядка предоставления муниципальной услуги, в том числе:</w:t>
      </w:r>
    </w:p>
    <w:p w:rsidR="00876F1F" w:rsidRDefault="00876F1F" w:rsidP="00876F1F">
      <w:pPr>
        <w:autoSpaceDE w:val="0"/>
        <w:autoSpaceDN w:val="0"/>
        <w:adjustRightInd w:val="0"/>
        <w:ind w:firstLine="709"/>
        <w:jc w:val="both"/>
        <w:rPr>
          <w:sz w:val="28"/>
          <w:szCs w:val="28"/>
        </w:rPr>
      </w:pPr>
      <w:r>
        <w:rPr>
          <w:sz w:val="28"/>
          <w:szCs w:val="28"/>
        </w:rPr>
        <w:t>1) упорядочение административных процедур (действий):</w:t>
      </w:r>
      <w:r>
        <w:rPr>
          <w:sz w:val="28"/>
          <w:szCs w:val="28"/>
        </w:rPr>
        <w:br/>
        <w:t>_____________________________________________________________;</w:t>
      </w:r>
    </w:p>
    <w:p w:rsidR="00876F1F" w:rsidRDefault="00876F1F" w:rsidP="00876F1F">
      <w:pPr>
        <w:autoSpaceDE w:val="0"/>
        <w:autoSpaceDN w:val="0"/>
        <w:adjustRightInd w:val="0"/>
        <w:ind w:firstLine="709"/>
        <w:jc w:val="center"/>
        <w:rPr>
          <w:sz w:val="28"/>
          <w:szCs w:val="28"/>
        </w:rPr>
      </w:pPr>
      <w:r>
        <w:rPr>
          <w:sz w:val="28"/>
          <w:szCs w:val="28"/>
        </w:rPr>
        <w:lastRenderedPageBreak/>
        <w:t>(указывается на наличие/отсутствие в проекте положений, направленных на упорядочение административных процедур и административных действий)</w:t>
      </w:r>
    </w:p>
    <w:p w:rsidR="00876F1F" w:rsidRDefault="00876F1F" w:rsidP="00876F1F">
      <w:pPr>
        <w:autoSpaceDE w:val="0"/>
        <w:autoSpaceDN w:val="0"/>
        <w:adjustRightInd w:val="0"/>
        <w:ind w:firstLine="709"/>
        <w:jc w:val="both"/>
        <w:rPr>
          <w:sz w:val="28"/>
          <w:szCs w:val="28"/>
        </w:rPr>
      </w:pPr>
      <w:r>
        <w:rPr>
          <w:sz w:val="28"/>
          <w:szCs w:val="28"/>
        </w:rPr>
        <w:t>2) устранение избыточных административных процедур (действий):</w:t>
      </w:r>
    </w:p>
    <w:p w:rsidR="00876F1F" w:rsidRDefault="00876F1F" w:rsidP="00876F1F">
      <w:pPr>
        <w:autoSpaceDE w:val="0"/>
        <w:autoSpaceDN w:val="0"/>
        <w:adjustRightInd w:val="0"/>
        <w:jc w:val="both"/>
        <w:rPr>
          <w:sz w:val="28"/>
          <w:szCs w:val="28"/>
        </w:rPr>
      </w:pPr>
      <w:r>
        <w:rPr>
          <w:sz w:val="28"/>
          <w:szCs w:val="28"/>
        </w:rPr>
        <w:t>_____________________________________________________________;</w:t>
      </w:r>
    </w:p>
    <w:p w:rsidR="00876F1F" w:rsidRDefault="00876F1F" w:rsidP="00876F1F">
      <w:pPr>
        <w:autoSpaceDE w:val="0"/>
        <w:autoSpaceDN w:val="0"/>
        <w:adjustRightInd w:val="0"/>
        <w:ind w:firstLine="709"/>
        <w:jc w:val="center"/>
        <w:rPr>
          <w:sz w:val="28"/>
          <w:szCs w:val="28"/>
        </w:rPr>
      </w:pPr>
      <w:r>
        <w:rPr>
          <w:sz w:val="28"/>
          <w:szCs w:val="28"/>
        </w:rPr>
        <w:t>(указывается на наличие/отсутствие в проекте положений, устраняющих избыточные административные процедуры и административные действия)</w:t>
      </w:r>
    </w:p>
    <w:p w:rsidR="00876F1F" w:rsidRDefault="00876F1F" w:rsidP="00876F1F">
      <w:pPr>
        <w:autoSpaceDE w:val="0"/>
        <w:autoSpaceDN w:val="0"/>
        <w:adjustRightInd w:val="0"/>
        <w:ind w:firstLine="709"/>
        <w:jc w:val="both"/>
        <w:rPr>
          <w:sz w:val="28"/>
          <w:szCs w:val="28"/>
        </w:rPr>
      </w:pPr>
      <w:r>
        <w:rPr>
          <w:sz w:val="28"/>
          <w:szCs w:val="28"/>
        </w:rPr>
        <w:t>3) сокращение срока предоставления муниципальной услуги, а также срока выполнения отдельных административных процедур (действий) в рамках предоставления муниципальной услуги:</w:t>
      </w:r>
    </w:p>
    <w:p w:rsidR="00876F1F" w:rsidRDefault="00876F1F" w:rsidP="00876F1F">
      <w:pPr>
        <w:autoSpaceDE w:val="0"/>
        <w:autoSpaceDN w:val="0"/>
        <w:adjustRightInd w:val="0"/>
        <w:jc w:val="both"/>
        <w:rPr>
          <w:sz w:val="28"/>
          <w:szCs w:val="28"/>
        </w:rPr>
      </w:pPr>
      <w:r>
        <w:rPr>
          <w:sz w:val="28"/>
          <w:szCs w:val="28"/>
        </w:rPr>
        <w:t>_____________________________________________________________;</w:t>
      </w:r>
    </w:p>
    <w:p w:rsidR="00876F1F" w:rsidRDefault="00876F1F" w:rsidP="00876F1F">
      <w:pPr>
        <w:autoSpaceDE w:val="0"/>
        <w:autoSpaceDN w:val="0"/>
        <w:adjustRightInd w:val="0"/>
        <w:ind w:firstLine="709"/>
        <w:jc w:val="center"/>
        <w:rPr>
          <w:sz w:val="28"/>
          <w:szCs w:val="28"/>
        </w:rPr>
      </w:pPr>
      <w:r>
        <w:rPr>
          <w:sz w:val="28"/>
          <w:szCs w:val="28"/>
        </w:rPr>
        <w:t>(указывается на то, предусмотрено/не предусмотрено ли сокращение срока)</w:t>
      </w:r>
    </w:p>
    <w:p w:rsidR="00876F1F" w:rsidRDefault="00876F1F" w:rsidP="00876F1F">
      <w:pPr>
        <w:autoSpaceDE w:val="0"/>
        <w:autoSpaceDN w:val="0"/>
        <w:adjustRightInd w:val="0"/>
        <w:ind w:firstLine="709"/>
        <w:jc w:val="both"/>
        <w:rPr>
          <w:sz w:val="28"/>
          <w:szCs w:val="28"/>
        </w:rPr>
      </w:pPr>
      <w:r>
        <w:rPr>
          <w:sz w:val="28"/>
          <w:szCs w:val="28"/>
        </w:rPr>
        <w:t>4) предоставление муниципальной услуги в электронной форме:</w:t>
      </w:r>
    </w:p>
    <w:p w:rsidR="00876F1F" w:rsidRDefault="00876F1F" w:rsidP="00876F1F">
      <w:pPr>
        <w:autoSpaceDE w:val="0"/>
        <w:autoSpaceDN w:val="0"/>
        <w:adjustRightInd w:val="0"/>
        <w:jc w:val="both"/>
        <w:rPr>
          <w:sz w:val="28"/>
          <w:szCs w:val="28"/>
        </w:rPr>
      </w:pPr>
      <w:r>
        <w:rPr>
          <w:sz w:val="28"/>
          <w:szCs w:val="28"/>
        </w:rPr>
        <w:t>_____________________________________________________________;</w:t>
      </w:r>
    </w:p>
    <w:p w:rsidR="00876F1F" w:rsidRDefault="00876F1F" w:rsidP="00876F1F">
      <w:pPr>
        <w:autoSpaceDE w:val="0"/>
        <w:autoSpaceDN w:val="0"/>
        <w:adjustRightInd w:val="0"/>
        <w:ind w:firstLine="709"/>
        <w:jc w:val="center"/>
        <w:rPr>
          <w:sz w:val="28"/>
          <w:szCs w:val="28"/>
        </w:rPr>
      </w:pPr>
      <w:r>
        <w:rPr>
          <w:sz w:val="28"/>
          <w:szCs w:val="28"/>
        </w:rPr>
        <w:t>(указывается на то, предусмотрена/не предусмотрена ли возможность</w:t>
      </w:r>
    </w:p>
    <w:p w:rsidR="00876F1F" w:rsidRDefault="00876F1F" w:rsidP="00876F1F">
      <w:pPr>
        <w:autoSpaceDE w:val="0"/>
        <w:autoSpaceDN w:val="0"/>
        <w:adjustRightInd w:val="0"/>
        <w:ind w:firstLine="709"/>
        <w:jc w:val="center"/>
        <w:rPr>
          <w:sz w:val="28"/>
          <w:szCs w:val="28"/>
        </w:rPr>
      </w:pPr>
      <w:r>
        <w:rPr>
          <w:sz w:val="28"/>
          <w:szCs w:val="28"/>
        </w:rPr>
        <w:t>предоставления муниципальной услуги в электронной форме)</w:t>
      </w:r>
    </w:p>
    <w:p w:rsidR="00876F1F" w:rsidRDefault="00876F1F" w:rsidP="00876F1F">
      <w:pPr>
        <w:autoSpaceDE w:val="0"/>
        <w:autoSpaceDN w:val="0"/>
        <w:adjustRightInd w:val="0"/>
        <w:ind w:firstLine="709"/>
        <w:jc w:val="both"/>
        <w:rPr>
          <w:sz w:val="28"/>
          <w:szCs w:val="28"/>
        </w:rPr>
      </w:pPr>
      <w:r>
        <w:rPr>
          <w:sz w:val="28"/>
          <w:szCs w:val="28"/>
        </w:rPr>
        <w:t>5) получение документов и информации, которые необходимы для</w:t>
      </w:r>
    </w:p>
    <w:p w:rsidR="00876F1F" w:rsidRDefault="00876F1F" w:rsidP="00876F1F">
      <w:pPr>
        <w:autoSpaceDE w:val="0"/>
        <w:autoSpaceDN w:val="0"/>
        <w:adjustRightInd w:val="0"/>
        <w:jc w:val="both"/>
        <w:rPr>
          <w:sz w:val="28"/>
          <w:szCs w:val="28"/>
        </w:rPr>
      </w:pPr>
      <w:r>
        <w:rPr>
          <w:sz w:val="28"/>
          <w:szCs w:val="28"/>
        </w:rPr>
        <w:t>предоставления муниципальной услуги, посредством межведомственного электронного взаимодействия:</w:t>
      </w:r>
    </w:p>
    <w:p w:rsidR="00876F1F" w:rsidRDefault="00876F1F" w:rsidP="00876F1F">
      <w:pPr>
        <w:autoSpaceDE w:val="0"/>
        <w:autoSpaceDN w:val="0"/>
        <w:adjustRightInd w:val="0"/>
        <w:jc w:val="both"/>
        <w:rPr>
          <w:sz w:val="28"/>
          <w:szCs w:val="28"/>
        </w:rPr>
      </w:pPr>
      <w:r>
        <w:rPr>
          <w:sz w:val="28"/>
          <w:szCs w:val="28"/>
        </w:rPr>
        <w:t>_____________________________________________________________;</w:t>
      </w:r>
    </w:p>
    <w:p w:rsidR="00876F1F" w:rsidRDefault="00876F1F" w:rsidP="00876F1F">
      <w:pPr>
        <w:autoSpaceDE w:val="0"/>
        <w:autoSpaceDN w:val="0"/>
        <w:adjustRightInd w:val="0"/>
        <w:ind w:firstLine="709"/>
        <w:jc w:val="center"/>
        <w:rPr>
          <w:sz w:val="28"/>
          <w:szCs w:val="28"/>
        </w:rPr>
      </w:pPr>
      <w:r>
        <w:rPr>
          <w:sz w:val="28"/>
          <w:szCs w:val="28"/>
        </w:rPr>
        <w:t>(указывается на то, предусмотрена/не предусмотрена ли возможность получения документов и информации посредством межведомственного электронного взаимодействия)</w:t>
      </w:r>
    </w:p>
    <w:p w:rsidR="00876F1F" w:rsidRDefault="00876F1F" w:rsidP="00876F1F">
      <w:pPr>
        <w:autoSpaceDE w:val="0"/>
        <w:autoSpaceDN w:val="0"/>
        <w:adjustRightInd w:val="0"/>
        <w:ind w:firstLine="709"/>
        <w:jc w:val="both"/>
        <w:rPr>
          <w:sz w:val="28"/>
          <w:szCs w:val="28"/>
        </w:rPr>
      </w:pPr>
      <w:r>
        <w:rPr>
          <w:sz w:val="28"/>
          <w:szCs w:val="28"/>
        </w:rPr>
        <w:t>6)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876F1F" w:rsidRDefault="00876F1F" w:rsidP="00876F1F">
      <w:pPr>
        <w:autoSpaceDE w:val="0"/>
        <w:autoSpaceDN w:val="0"/>
        <w:adjustRightInd w:val="0"/>
        <w:jc w:val="both"/>
        <w:rPr>
          <w:sz w:val="28"/>
          <w:szCs w:val="28"/>
        </w:rPr>
      </w:pPr>
      <w:r>
        <w:rPr>
          <w:sz w:val="28"/>
          <w:szCs w:val="28"/>
        </w:rPr>
        <w:t>_____________________________________________________________.</w:t>
      </w:r>
    </w:p>
    <w:p w:rsidR="00876F1F" w:rsidRDefault="00876F1F" w:rsidP="00876F1F">
      <w:pPr>
        <w:autoSpaceDE w:val="0"/>
        <w:autoSpaceDN w:val="0"/>
        <w:adjustRightInd w:val="0"/>
        <w:jc w:val="center"/>
        <w:rPr>
          <w:sz w:val="28"/>
          <w:szCs w:val="28"/>
        </w:rPr>
      </w:pPr>
      <w:r>
        <w:rPr>
          <w:sz w:val="28"/>
          <w:szCs w:val="28"/>
        </w:rPr>
        <w:t>(указывается на то, предусмотрены/не предусмотрены ли особенности</w:t>
      </w:r>
    </w:p>
    <w:p w:rsidR="00876F1F" w:rsidRDefault="00876F1F" w:rsidP="00876F1F">
      <w:pPr>
        <w:autoSpaceDE w:val="0"/>
        <w:autoSpaceDN w:val="0"/>
        <w:adjustRightInd w:val="0"/>
        <w:jc w:val="center"/>
        <w:rPr>
          <w:sz w:val="28"/>
          <w:szCs w:val="28"/>
        </w:rPr>
      </w:pPr>
      <w:r>
        <w:rPr>
          <w:sz w:val="28"/>
          <w:szCs w:val="28"/>
        </w:rPr>
        <w:t>выполнения административных процедур (действий) в многофункциональных центрах</w:t>
      </w:r>
    </w:p>
    <w:p w:rsidR="00876F1F" w:rsidRDefault="00876F1F" w:rsidP="00876F1F">
      <w:pPr>
        <w:autoSpaceDE w:val="0"/>
        <w:autoSpaceDN w:val="0"/>
        <w:adjustRightInd w:val="0"/>
        <w:jc w:val="center"/>
        <w:rPr>
          <w:sz w:val="28"/>
          <w:szCs w:val="28"/>
        </w:rPr>
      </w:pPr>
      <w:r>
        <w:rPr>
          <w:sz w:val="28"/>
          <w:szCs w:val="28"/>
        </w:rPr>
        <w:t xml:space="preserve"> предоставления государственных и муниципальных услуг)</w:t>
      </w:r>
    </w:p>
    <w:p w:rsidR="00876F1F" w:rsidRDefault="00876F1F" w:rsidP="00876F1F">
      <w:pPr>
        <w:autoSpaceDE w:val="0"/>
        <w:autoSpaceDN w:val="0"/>
        <w:adjustRightInd w:val="0"/>
        <w:ind w:firstLine="709"/>
        <w:jc w:val="both"/>
        <w:rPr>
          <w:sz w:val="28"/>
          <w:szCs w:val="28"/>
        </w:rPr>
      </w:pPr>
      <w:r>
        <w:rPr>
          <w:sz w:val="28"/>
          <w:szCs w:val="28"/>
        </w:rPr>
        <w:t>3. Оценка учета в проекте результатов его независимой экспертизы</w:t>
      </w:r>
    </w:p>
    <w:p w:rsidR="00876F1F" w:rsidRDefault="00876F1F" w:rsidP="00876F1F">
      <w:pPr>
        <w:autoSpaceDE w:val="0"/>
        <w:autoSpaceDN w:val="0"/>
        <w:adjustRightInd w:val="0"/>
        <w:ind w:firstLine="709"/>
        <w:jc w:val="both"/>
        <w:rPr>
          <w:sz w:val="28"/>
          <w:szCs w:val="28"/>
        </w:rPr>
      </w:pPr>
    </w:p>
    <w:p w:rsidR="00876F1F" w:rsidRDefault="00876F1F" w:rsidP="00876F1F">
      <w:pPr>
        <w:autoSpaceDE w:val="0"/>
        <w:autoSpaceDN w:val="0"/>
        <w:adjustRightInd w:val="0"/>
        <w:ind w:firstLine="709"/>
        <w:jc w:val="both"/>
        <w:rPr>
          <w:sz w:val="28"/>
          <w:szCs w:val="28"/>
        </w:rPr>
      </w:pPr>
      <w:r>
        <w:rPr>
          <w:sz w:val="28"/>
          <w:szCs w:val="28"/>
        </w:rPr>
        <w:t>3.</w:t>
      </w:r>
      <w:proofErr w:type="gramStart"/>
      <w:r>
        <w:rPr>
          <w:sz w:val="28"/>
          <w:szCs w:val="28"/>
        </w:rPr>
        <w:t>1._</w:t>
      </w:r>
      <w:proofErr w:type="gramEnd"/>
      <w:r>
        <w:rPr>
          <w:sz w:val="28"/>
          <w:szCs w:val="28"/>
        </w:rPr>
        <w:t>_____________________________________________________.</w:t>
      </w:r>
    </w:p>
    <w:p w:rsidR="00876F1F" w:rsidRDefault="00876F1F" w:rsidP="00876F1F">
      <w:pPr>
        <w:autoSpaceDE w:val="0"/>
        <w:autoSpaceDN w:val="0"/>
        <w:adjustRightInd w:val="0"/>
        <w:ind w:firstLine="709"/>
        <w:jc w:val="center"/>
        <w:rPr>
          <w:sz w:val="28"/>
          <w:szCs w:val="28"/>
        </w:rPr>
      </w:pPr>
      <w:r>
        <w:rPr>
          <w:sz w:val="28"/>
          <w:szCs w:val="28"/>
        </w:rPr>
        <w:t>(указываются замечания независимых экспертов, информация об учете</w:t>
      </w:r>
    </w:p>
    <w:p w:rsidR="00876F1F" w:rsidRDefault="00876F1F" w:rsidP="00876F1F">
      <w:pPr>
        <w:autoSpaceDE w:val="0"/>
        <w:autoSpaceDN w:val="0"/>
        <w:adjustRightInd w:val="0"/>
        <w:ind w:firstLine="709"/>
        <w:jc w:val="center"/>
        <w:rPr>
          <w:sz w:val="28"/>
          <w:szCs w:val="28"/>
        </w:rPr>
      </w:pPr>
      <w:r>
        <w:rPr>
          <w:sz w:val="28"/>
          <w:szCs w:val="28"/>
        </w:rPr>
        <w:t>этих замечаний, оценивается</w:t>
      </w:r>
    </w:p>
    <w:p w:rsidR="00876F1F" w:rsidRDefault="00876F1F" w:rsidP="00876F1F">
      <w:pPr>
        <w:autoSpaceDE w:val="0"/>
        <w:autoSpaceDN w:val="0"/>
        <w:adjustRightInd w:val="0"/>
        <w:ind w:firstLine="709"/>
        <w:jc w:val="center"/>
        <w:rPr>
          <w:sz w:val="28"/>
          <w:szCs w:val="28"/>
        </w:rPr>
      </w:pPr>
      <w:r>
        <w:rPr>
          <w:sz w:val="28"/>
          <w:szCs w:val="28"/>
        </w:rPr>
        <w:t>необходимость включения замечаний (предложений) в проект)</w:t>
      </w:r>
    </w:p>
    <w:p w:rsidR="00876F1F" w:rsidRDefault="00876F1F" w:rsidP="00876F1F">
      <w:pPr>
        <w:autoSpaceDE w:val="0"/>
        <w:autoSpaceDN w:val="0"/>
        <w:adjustRightInd w:val="0"/>
        <w:ind w:firstLine="709"/>
        <w:jc w:val="both"/>
        <w:rPr>
          <w:sz w:val="28"/>
          <w:szCs w:val="28"/>
        </w:rPr>
      </w:pPr>
      <w:r>
        <w:rPr>
          <w:sz w:val="28"/>
          <w:szCs w:val="28"/>
        </w:rPr>
        <w:t>4. Заключение по результатам проведения экспертизы проекта</w:t>
      </w:r>
    </w:p>
    <w:p w:rsidR="00876F1F" w:rsidRDefault="00876F1F" w:rsidP="00876F1F">
      <w:pPr>
        <w:autoSpaceDE w:val="0"/>
        <w:autoSpaceDN w:val="0"/>
        <w:adjustRightInd w:val="0"/>
        <w:ind w:firstLine="709"/>
        <w:jc w:val="both"/>
        <w:rPr>
          <w:sz w:val="28"/>
          <w:szCs w:val="28"/>
        </w:rPr>
      </w:pPr>
    </w:p>
    <w:p w:rsidR="00876F1F" w:rsidRDefault="00876F1F" w:rsidP="00876F1F">
      <w:pPr>
        <w:autoSpaceDE w:val="0"/>
        <w:autoSpaceDN w:val="0"/>
        <w:adjustRightInd w:val="0"/>
        <w:ind w:firstLine="709"/>
        <w:jc w:val="both"/>
        <w:rPr>
          <w:sz w:val="28"/>
          <w:szCs w:val="28"/>
        </w:rPr>
      </w:pPr>
      <w:r>
        <w:rPr>
          <w:sz w:val="28"/>
          <w:szCs w:val="28"/>
        </w:rPr>
        <w:t>4.</w:t>
      </w:r>
      <w:proofErr w:type="gramStart"/>
      <w:r>
        <w:rPr>
          <w:sz w:val="28"/>
          <w:szCs w:val="28"/>
        </w:rPr>
        <w:t>1._</w:t>
      </w:r>
      <w:proofErr w:type="gramEnd"/>
      <w:r>
        <w:rPr>
          <w:sz w:val="28"/>
          <w:szCs w:val="28"/>
        </w:rPr>
        <w:t>_____________________________________________________.</w:t>
      </w:r>
    </w:p>
    <w:p w:rsidR="00876F1F" w:rsidRDefault="00876F1F" w:rsidP="00876F1F">
      <w:pPr>
        <w:autoSpaceDE w:val="0"/>
        <w:autoSpaceDN w:val="0"/>
        <w:adjustRightInd w:val="0"/>
        <w:ind w:firstLine="709"/>
        <w:jc w:val="center"/>
        <w:rPr>
          <w:sz w:val="28"/>
          <w:szCs w:val="28"/>
        </w:rPr>
      </w:pPr>
      <w:r>
        <w:rPr>
          <w:sz w:val="28"/>
          <w:szCs w:val="28"/>
        </w:rPr>
        <w:t>(рекомендуется к доработке в соответствии с указанными</w:t>
      </w:r>
    </w:p>
    <w:p w:rsidR="00876F1F" w:rsidRDefault="00876F1F" w:rsidP="00876F1F">
      <w:pPr>
        <w:autoSpaceDE w:val="0"/>
        <w:autoSpaceDN w:val="0"/>
        <w:adjustRightInd w:val="0"/>
        <w:ind w:firstLine="709"/>
        <w:jc w:val="center"/>
        <w:rPr>
          <w:sz w:val="28"/>
          <w:szCs w:val="28"/>
        </w:rPr>
      </w:pPr>
      <w:r>
        <w:rPr>
          <w:sz w:val="28"/>
          <w:szCs w:val="28"/>
        </w:rPr>
        <w:t>замечаниями и (или) предложениями; рекомендуется к принятию;</w:t>
      </w:r>
    </w:p>
    <w:p w:rsidR="00876F1F" w:rsidRDefault="00876F1F" w:rsidP="00876F1F">
      <w:pPr>
        <w:autoSpaceDE w:val="0"/>
        <w:autoSpaceDN w:val="0"/>
        <w:adjustRightInd w:val="0"/>
        <w:ind w:firstLine="709"/>
        <w:jc w:val="center"/>
        <w:rPr>
          <w:sz w:val="28"/>
          <w:szCs w:val="28"/>
        </w:rPr>
      </w:pPr>
      <w:r>
        <w:rPr>
          <w:sz w:val="28"/>
          <w:szCs w:val="28"/>
        </w:rPr>
        <w:t>не рекомендуется к принятию (нужное указать))</w:t>
      </w:r>
    </w:p>
    <w:p w:rsidR="00876F1F" w:rsidRDefault="00876F1F" w:rsidP="00876F1F">
      <w:pPr>
        <w:autoSpaceDE w:val="0"/>
        <w:autoSpaceDN w:val="0"/>
        <w:adjustRightInd w:val="0"/>
        <w:ind w:firstLine="709"/>
        <w:jc w:val="both"/>
        <w:rPr>
          <w:sz w:val="28"/>
          <w:szCs w:val="28"/>
        </w:rPr>
      </w:pPr>
    </w:p>
    <w:p w:rsidR="00876F1F" w:rsidRDefault="00876F1F" w:rsidP="00876F1F">
      <w:pPr>
        <w:autoSpaceDE w:val="0"/>
        <w:autoSpaceDN w:val="0"/>
        <w:adjustRightInd w:val="0"/>
        <w:jc w:val="both"/>
        <w:rPr>
          <w:sz w:val="28"/>
          <w:szCs w:val="28"/>
        </w:rPr>
      </w:pPr>
    </w:p>
    <w:p w:rsidR="00876F1F" w:rsidRDefault="00876F1F" w:rsidP="00876F1F">
      <w:pPr>
        <w:autoSpaceDE w:val="0"/>
        <w:autoSpaceDN w:val="0"/>
        <w:adjustRightInd w:val="0"/>
        <w:jc w:val="both"/>
        <w:rPr>
          <w:sz w:val="28"/>
          <w:szCs w:val="28"/>
        </w:rPr>
      </w:pPr>
      <w:r>
        <w:rPr>
          <w:sz w:val="28"/>
          <w:szCs w:val="28"/>
        </w:rPr>
        <w:t>Должность лица,</w:t>
      </w:r>
    </w:p>
    <w:p w:rsidR="00876F1F" w:rsidRDefault="00876F1F" w:rsidP="00876F1F">
      <w:pPr>
        <w:autoSpaceDE w:val="0"/>
        <w:autoSpaceDN w:val="0"/>
        <w:adjustRightInd w:val="0"/>
        <w:jc w:val="both"/>
        <w:rPr>
          <w:sz w:val="28"/>
          <w:szCs w:val="28"/>
        </w:rPr>
      </w:pPr>
      <w:r>
        <w:rPr>
          <w:sz w:val="28"/>
          <w:szCs w:val="28"/>
        </w:rPr>
        <w:t>проводившего экспертизу _____________    _______________________</w:t>
      </w:r>
    </w:p>
    <w:p w:rsidR="00876F1F" w:rsidRDefault="00876F1F" w:rsidP="00876F1F">
      <w:pPr>
        <w:autoSpaceDE w:val="0"/>
        <w:autoSpaceDN w:val="0"/>
        <w:adjustRightInd w:val="0"/>
        <w:jc w:val="both"/>
        <w:rPr>
          <w:sz w:val="28"/>
          <w:szCs w:val="28"/>
        </w:rPr>
      </w:pPr>
      <w:r>
        <w:rPr>
          <w:sz w:val="28"/>
          <w:szCs w:val="28"/>
        </w:rPr>
        <w:t xml:space="preserve">                                                                                     (</w:t>
      </w:r>
      <w:proofErr w:type="gramStart"/>
      <w:r>
        <w:rPr>
          <w:sz w:val="28"/>
          <w:szCs w:val="28"/>
        </w:rPr>
        <w:t xml:space="preserve">подпись)   </w:t>
      </w:r>
      <w:proofErr w:type="gramEnd"/>
      <w:r>
        <w:rPr>
          <w:sz w:val="28"/>
          <w:szCs w:val="28"/>
        </w:rPr>
        <w:t xml:space="preserve">      </w:t>
      </w:r>
      <w:r>
        <w:rPr>
          <w:sz w:val="28"/>
          <w:szCs w:val="28"/>
        </w:rPr>
        <w:tab/>
        <w:t xml:space="preserve">       (расшифровка подписи) </w:t>
      </w:r>
    </w:p>
    <w:p w:rsidR="00876F1F" w:rsidRDefault="00876F1F" w:rsidP="00876F1F">
      <w:pPr>
        <w:autoSpaceDE w:val="0"/>
        <w:autoSpaceDN w:val="0"/>
        <w:adjustRightInd w:val="0"/>
        <w:jc w:val="both"/>
        <w:rPr>
          <w:sz w:val="28"/>
          <w:szCs w:val="28"/>
        </w:rPr>
      </w:pPr>
    </w:p>
    <w:p w:rsidR="00876F1F" w:rsidRDefault="00876F1F" w:rsidP="00876F1F">
      <w:pPr>
        <w:autoSpaceDE w:val="0"/>
        <w:autoSpaceDN w:val="0"/>
        <w:adjustRightInd w:val="0"/>
        <w:ind w:left="5387"/>
        <w:jc w:val="both"/>
        <w:rPr>
          <w:sz w:val="28"/>
          <w:szCs w:val="28"/>
        </w:rPr>
      </w:pPr>
    </w:p>
    <w:p w:rsidR="00876F1F" w:rsidRDefault="00876F1F" w:rsidP="00876F1F">
      <w:pPr>
        <w:autoSpaceDE w:val="0"/>
        <w:autoSpaceDN w:val="0"/>
        <w:adjustRightInd w:val="0"/>
        <w:ind w:left="5387"/>
        <w:jc w:val="both"/>
        <w:rPr>
          <w:sz w:val="28"/>
          <w:szCs w:val="28"/>
        </w:rPr>
      </w:pPr>
      <w:r>
        <w:rPr>
          <w:sz w:val="28"/>
          <w:szCs w:val="28"/>
        </w:rPr>
        <w:t>Приложение № 3</w:t>
      </w:r>
    </w:p>
    <w:p w:rsidR="00876F1F" w:rsidRDefault="00876F1F" w:rsidP="00876F1F">
      <w:pPr>
        <w:pStyle w:val="ConsPlusNormal0"/>
        <w:ind w:left="5387"/>
        <w:rPr>
          <w:sz w:val="28"/>
          <w:szCs w:val="28"/>
        </w:rPr>
      </w:pPr>
      <w:bookmarkStart w:id="37" w:name="_Hlk199315997"/>
      <w:r>
        <w:rPr>
          <w:sz w:val="28"/>
          <w:szCs w:val="28"/>
        </w:rPr>
        <w:t xml:space="preserve">к постановлению Администрации сельского   поселения Саннинский сельсовет муниципального района Благовещенский район </w:t>
      </w:r>
    </w:p>
    <w:p w:rsidR="00876F1F" w:rsidRDefault="00876F1F" w:rsidP="00876F1F">
      <w:pPr>
        <w:pStyle w:val="ConsPlusNormal0"/>
        <w:ind w:left="5387"/>
        <w:rPr>
          <w:sz w:val="28"/>
          <w:szCs w:val="28"/>
        </w:rPr>
      </w:pPr>
      <w:r>
        <w:rPr>
          <w:sz w:val="28"/>
          <w:szCs w:val="28"/>
        </w:rPr>
        <w:t>Республики Башкортостан</w:t>
      </w:r>
    </w:p>
    <w:p w:rsidR="00876F1F" w:rsidRDefault="00876F1F" w:rsidP="00876F1F">
      <w:pPr>
        <w:pStyle w:val="ConsPlusNormal0"/>
        <w:ind w:left="5387"/>
        <w:rPr>
          <w:sz w:val="28"/>
          <w:szCs w:val="28"/>
        </w:rPr>
      </w:pPr>
      <w:r>
        <w:rPr>
          <w:sz w:val="28"/>
          <w:szCs w:val="28"/>
        </w:rPr>
        <w:t>от 11.12.2025 № 81</w:t>
      </w:r>
    </w:p>
    <w:bookmarkEnd w:id="37"/>
    <w:p w:rsidR="00876F1F" w:rsidRDefault="00876F1F" w:rsidP="00876F1F">
      <w:pPr>
        <w:pStyle w:val="ConsPlusNormal0"/>
        <w:ind w:left="5387"/>
        <w:outlineLvl w:val="0"/>
        <w:rPr>
          <w:sz w:val="28"/>
          <w:szCs w:val="28"/>
        </w:rPr>
      </w:pPr>
      <w:r>
        <w:rPr>
          <w:sz w:val="28"/>
          <w:szCs w:val="28"/>
        </w:rPr>
        <w:t xml:space="preserve"> </w:t>
      </w:r>
    </w:p>
    <w:p w:rsidR="00876F1F" w:rsidRDefault="00876F1F" w:rsidP="00876F1F">
      <w:pPr>
        <w:jc w:val="center"/>
        <w:rPr>
          <w:sz w:val="28"/>
          <w:szCs w:val="28"/>
        </w:rPr>
      </w:pPr>
      <w:r>
        <w:rPr>
          <w:b/>
          <w:sz w:val="28"/>
          <w:szCs w:val="28"/>
        </w:rPr>
        <w:t>Порядок предоставления проектов административных регламентов предоставления муниципальных услуг, а также принятых регламентов в органы прокуратуры для проведения антикоррупционной экспертизы</w:t>
      </w:r>
    </w:p>
    <w:p w:rsidR="00876F1F" w:rsidRDefault="00876F1F" w:rsidP="00876F1F">
      <w:pPr>
        <w:rPr>
          <w:sz w:val="28"/>
          <w:szCs w:val="28"/>
        </w:rPr>
      </w:pPr>
    </w:p>
    <w:p w:rsidR="00876F1F" w:rsidRDefault="00876F1F" w:rsidP="00876F1F">
      <w:pPr>
        <w:rPr>
          <w:sz w:val="28"/>
          <w:szCs w:val="28"/>
        </w:rPr>
      </w:pPr>
    </w:p>
    <w:p w:rsidR="00876F1F" w:rsidRDefault="00876F1F" w:rsidP="00876F1F">
      <w:pPr>
        <w:pStyle w:val="aff2"/>
        <w:numPr>
          <w:ilvl w:val="1"/>
          <w:numId w:val="36"/>
        </w:numPr>
        <w:autoSpaceDE w:val="0"/>
        <w:autoSpaceDN w:val="0"/>
        <w:adjustRightInd w:val="0"/>
        <w:spacing w:line="240" w:lineRule="atLeast"/>
        <w:ind w:left="0" w:firstLine="709"/>
        <w:jc w:val="both"/>
        <w:rPr>
          <w:sz w:val="28"/>
          <w:szCs w:val="28"/>
        </w:rPr>
      </w:pPr>
      <w:r>
        <w:rPr>
          <w:sz w:val="28"/>
          <w:szCs w:val="28"/>
        </w:rPr>
        <w:t>В соответствии с частью 2 статьи 3 Федерального закона № 172-ФЗ от 17.07.2009 г. "Об антикоррупционной экспертизе нормативных правовых актов и проектов нормативных правовых актов" проекты административных регламентов предоставления муниципальных услуг, а также принятых регламентов Администрации  по вопросам, касающимся: прав, свобод и обязанностей человека и гражданина; муниципальной собственности, муниципальной службы, бюджетного, налогового, таможенного, лесного, водного, земельного, градостроительного, природоохранного законодательства, законодательства о лицензировании, а также законодательства, регулирующего деятельность государственных корпораций, фондов и иных организаций, создаваемых Российской Федерацией на основании федерального закона; социальных гарантий лицам, замещающим (замещавшим) муниципальные должности, должности муниципальной службы, направляются в Благовещенскую межрайонную прокуратуру для их проверки на предмет соответствия федеральному и республиканскому законодательству, проведения антикоррупционной экспертизы.</w:t>
      </w:r>
    </w:p>
    <w:p w:rsidR="00876F1F" w:rsidRDefault="00876F1F" w:rsidP="00876F1F">
      <w:pPr>
        <w:pStyle w:val="aff2"/>
        <w:numPr>
          <w:ilvl w:val="1"/>
          <w:numId w:val="36"/>
        </w:numPr>
        <w:autoSpaceDE w:val="0"/>
        <w:autoSpaceDN w:val="0"/>
        <w:adjustRightInd w:val="0"/>
        <w:spacing w:line="240" w:lineRule="atLeast"/>
        <w:ind w:left="0" w:firstLine="709"/>
        <w:jc w:val="both"/>
        <w:rPr>
          <w:sz w:val="28"/>
          <w:szCs w:val="28"/>
        </w:rPr>
      </w:pPr>
      <w:r>
        <w:rPr>
          <w:sz w:val="28"/>
          <w:szCs w:val="28"/>
        </w:rPr>
        <w:t>Проекты административных регламентов предоставления муниципальных услуг Администрации предоставляются в Благовещенскую межрайонную прокуратуру для проведения проверки на предмет соответствия законодательству, проведения антикоррупционной экспертизы не позднее чем за 10 дней до предполагаемой даты их принятия с сопроводительным письмом.</w:t>
      </w:r>
    </w:p>
    <w:p w:rsidR="00876F1F" w:rsidRDefault="00876F1F" w:rsidP="00876F1F">
      <w:pPr>
        <w:pStyle w:val="aff2"/>
        <w:numPr>
          <w:ilvl w:val="1"/>
          <w:numId w:val="36"/>
        </w:numPr>
        <w:autoSpaceDE w:val="0"/>
        <w:autoSpaceDN w:val="0"/>
        <w:adjustRightInd w:val="0"/>
        <w:spacing w:line="240" w:lineRule="atLeast"/>
        <w:ind w:left="0" w:firstLine="709"/>
        <w:jc w:val="both"/>
        <w:rPr>
          <w:sz w:val="28"/>
          <w:szCs w:val="28"/>
        </w:rPr>
      </w:pPr>
      <w:r>
        <w:rPr>
          <w:sz w:val="28"/>
          <w:szCs w:val="28"/>
        </w:rPr>
        <w:lastRenderedPageBreak/>
        <w:t>Днем поступления проекта административного регламента предоставления муниципальных услуг в Благовещенскую межрайонную прокуратуру, является день его регистрации в прокуратуре.</w:t>
      </w:r>
    </w:p>
    <w:p w:rsidR="00876F1F" w:rsidRDefault="00876F1F" w:rsidP="00876F1F">
      <w:pPr>
        <w:pStyle w:val="aff2"/>
        <w:numPr>
          <w:ilvl w:val="1"/>
          <w:numId w:val="36"/>
        </w:numPr>
        <w:autoSpaceDE w:val="0"/>
        <w:autoSpaceDN w:val="0"/>
        <w:adjustRightInd w:val="0"/>
        <w:spacing w:line="240" w:lineRule="atLeast"/>
        <w:ind w:left="0" w:firstLine="709"/>
        <w:jc w:val="both"/>
        <w:rPr>
          <w:sz w:val="28"/>
          <w:szCs w:val="28"/>
        </w:rPr>
      </w:pPr>
      <w:r>
        <w:rPr>
          <w:sz w:val="28"/>
          <w:szCs w:val="28"/>
        </w:rPr>
        <w:t>В случае поступления в Администрацию информации Благовещенской межрайонной прокуратуры с замечаниями по проекту административного регламента предоставления муниципальных услуг, проект дорабатывается в соответствии с заключением прокурора, приводится в соответствие с федеральным и республиканским законодательством.</w:t>
      </w:r>
    </w:p>
    <w:p w:rsidR="00876F1F" w:rsidRDefault="00876F1F" w:rsidP="00876F1F">
      <w:pPr>
        <w:pStyle w:val="aff2"/>
        <w:numPr>
          <w:ilvl w:val="1"/>
          <w:numId w:val="36"/>
        </w:numPr>
        <w:autoSpaceDE w:val="0"/>
        <w:autoSpaceDN w:val="0"/>
        <w:adjustRightInd w:val="0"/>
        <w:spacing w:line="240" w:lineRule="atLeast"/>
        <w:ind w:left="0" w:firstLine="709"/>
        <w:jc w:val="both"/>
        <w:rPr>
          <w:sz w:val="28"/>
          <w:szCs w:val="28"/>
        </w:rPr>
      </w:pPr>
      <w:r>
        <w:rPr>
          <w:sz w:val="28"/>
          <w:szCs w:val="28"/>
        </w:rPr>
        <w:t>Административные регламенты предоставления муниципальных услуг, принятые Администрацией, предоставляются в Благовещенскую межрайонную прокуратуру по запросу прокуратуры.</w:t>
      </w:r>
    </w:p>
    <w:p w:rsidR="00876F1F" w:rsidRDefault="00876F1F" w:rsidP="00876F1F">
      <w:pPr>
        <w:pStyle w:val="ConsPlusNormal0"/>
        <w:ind w:left="5103"/>
        <w:outlineLvl w:val="0"/>
        <w:rPr>
          <w:sz w:val="28"/>
          <w:szCs w:val="28"/>
        </w:rPr>
      </w:pPr>
      <w:r>
        <w:rPr>
          <w:sz w:val="28"/>
          <w:szCs w:val="28"/>
        </w:rPr>
        <w:t>Приложение № 4</w:t>
      </w:r>
    </w:p>
    <w:p w:rsidR="00876F1F" w:rsidRDefault="00876F1F" w:rsidP="00876F1F">
      <w:pPr>
        <w:pStyle w:val="ConsPlusNormal0"/>
        <w:ind w:left="5103"/>
        <w:rPr>
          <w:sz w:val="28"/>
          <w:szCs w:val="28"/>
        </w:rPr>
      </w:pPr>
      <w:r>
        <w:rPr>
          <w:sz w:val="28"/>
          <w:szCs w:val="28"/>
        </w:rPr>
        <w:t xml:space="preserve">к постановлению Администрации сельского   поселения Саннинский сельсовет муниципального района Благовещенский район </w:t>
      </w:r>
    </w:p>
    <w:p w:rsidR="00876F1F" w:rsidRDefault="00876F1F" w:rsidP="00876F1F">
      <w:pPr>
        <w:pStyle w:val="ConsPlusNormal0"/>
        <w:ind w:left="5103"/>
        <w:rPr>
          <w:sz w:val="28"/>
          <w:szCs w:val="28"/>
        </w:rPr>
      </w:pPr>
      <w:r>
        <w:rPr>
          <w:sz w:val="28"/>
          <w:szCs w:val="28"/>
        </w:rPr>
        <w:t>Республики Башкортостан</w:t>
      </w:r>
    </w:p>
    <w:p w:rsidR="00876F1F" w:rsidRDefault="00876F1F" w:rsidP="00876F1F">
      <w:pPr>
        <w:pStyle w:val="ConsPlusNormal0"/>
        <w:ind w:left="5103"/>
        <w:rPr>
          <w:sz w:val="28"/>
          <w:szCs w:val="28"/>
        </w:rPr>
      </w:pPr>
      <w:r>
        <w:rPr>
          <w:sz w:val="28"/>
          <w:szCs w:val="28"/>
        </w:rPr>
        <w:t>от 11.12.2025№ 81</w:t>
      </w:r>
    </w:p>
    <w:p w:rsidR="00876F1F" w:rsidRDefault="00876F1F" w:rsidP="00876F1F">
      <w:pPr>
        <w:widowControl w:val="0"/>
        <w:autoSpaceDE w:val="0"/>
        <w:autoSpaceDN w:val="0"/>
        <w:jc w:val="center"/>
        <w:rPr>
          <w:b/>
          <w:sz w:val="28"/>
          <w:szCs w:val="28"/>
        </w:rPr>
      </w:pPr>
      <w:r>
        <w:rPr>
          <w:b/>
          <w:sz w:val="28"/>
          <w:szCs w:val="28"/>
        </w:rPr>
        <w:t>Особенности</w:t>
      </w:r>
    </w:p>
    <w:p w:rsidR="00876F1F" w:rsidRDefault="00876F1F" w:rsidP="00876F1F">
      <w:pPr>
        <w:widowControl w:val="0"/>
        <w:autoSpaceDE w:val="0"/>
        <w:autoSpaceDN w:val="0"/>
        <w:jc w:val="center"/>
        <w:rPr>
          <w:b/>
          <w:sz w:val="28"/>
          <w:szCs w:val="28"/>
        </w:rPr>
      </w:pPr>
      <w:r>
        <w:rPr>
          <w:b/>
          <w:sz w:val="28"/>
          <w:szCs w:val="28"/>
        </w:rPr>
        <w:t>разработки, согласования, проведения экспертизы</w:t>
      </w:r>
    </w:p>
    <w:p w:rsidR="00876F1F" w:rsidRDefault="00876F1F" w:rsidP="00876F1F">
      <w:pPr>
        <w:widowControl w:val="0"/>
        <w:autoSpaceDE w:val="0"/>
        <w:autoSpaceDN w:val="0"/>
        <w:jc w:val="center"/>
        <w:rPr>
          <w:b/>
          <w:sz w:val="28"/>
          <w:szCs w:val="28"/>
        </w:rPr>
      </w:pPr>
      <w:r>
        <w:rPr>
          <w:b/>
          <w:sz w:val="28"/>
          <w:szCs w:val="28"/>
        </w:rPr>
        <w:t>и утверждения административных регламентов предоставления муниципальных услуг в 2025 и 2026 годах, в том числе без использования государственной информационной системы, обеспечивающей ведение реестра государственных услуг</w:t>
      </w:r>
    </w:p>
    <w:p w:rsidR="00876F1F" w:rsidRDefault="00876F1F" w:rsidP="00876F1F">
      <w:pPr>
        <w:widowControl w:val="0"/>
        <w:autoSpaceDE w:val="0"/>
        <w:autoSpaceDN w:val="0"/>
        <w:jc w:val="center"/>
        <w:rPr>
          <w:b/>
          <w:sz w:val="28"/>
          <w:szCs w:val="28"/>
        </w:rPr>
      </w:pPr>
      <w:r>
        <w:rPr>
          <w:b/>
          <w:sz w:val="28"/>
          <w:szCs w:val="28"/>
        </w:rPr>
        <w:t>Республики Башкортостан в электронной форме</w:t>
      </w:r>
    </w:p>
    <w:p w:rsidR="00876F1F" w:rsidRDefault="00876F1F" w:rsidP="00876F1F">
      <w:pPr>
        <w:widowControl w:val="0"/>
        <w:autoSpaceDE w:val="0"/>
        <w:autoSpaceDN w:val="0"/>
        <w:jc w:val="center"/>
        <w:rPr>
          <w:b/>
          <w:sz w:val="28"/>
          <w:szCs w:val="28"/>
        </w:rPr>
      </w:pPr>
    </w:p>
    <w:p w:rsidR="00876F1F" w:rsidRDefault="00876F1F" w:rsidP="00876F1F">
      <w:pPr>
        <w:widowControl w:val="0"/>
        <w:autoSpaceDE w:val="0"/>
        <w:autoSpaceDN w:val="0"/>
        <w:ind w:firstLine="709"/>
        <w:jc w:val="both"/>
        <w:rPr>
          <w:sz w:val="28"/>
          <w:szCs w:val="28"/>
        </w:rPr>
      </w:pPr>
      <w:r>
        <w:rPr>
          <w:sz w:val="28"/>
          <w:szCs w:val="28"/>
        </w:rPr>
        <w:t>1. При разработке и принятии нормативных правовых актов, предусматривающих утверждение административных регламентов предоставления муниципальных услуг (далее – административный регламент), не применяются требования Порядка разработки и утверждения административных регламентов предоставления муниципальных услуг (далее – Порядок разработки и утверждения административных регламентов) и Порядка проведения экспертизы проектов административных регламентов предоставления муниципальных услуг, утвержденных настоящим постановлением, предусматривающие необходимость осуществления разработки, согласования, проведения экспертизы и утверждения административных регламентов в государственной информационной системе, обеспечивающей ведение реестра государственных услуг Республики Башкортостан в электронной форме.</w:t>
      </w:r>
    </w:p>
    <w:p w:rsidR="00876F1F" w:rsidRDefault="00876F1F" w:rsidP="00876F1F">
      <w:pPr>
        <w:widowControl w:val="0"/>
        <w:autoSpaceDE w:val="0"/>
        <w:autoSpaceDN w:val="0"/>
        <w:ind w:firstLine="539"/>
        <w:jc w:val="both"/>
        <w:rPr>
          <w:sz w:val="28"/>
          <w:szCs w:val="28"/>
        </w:rPr>
      </w:pPr>
      <w:r>
        <w:rPr>
          <w:sz w:val="28"/>
          <w:szCs w:val="28"/>
        </w:rPr>
        <w:t xml:space="preserve">2. Структура и содержание административного регламента должны соответствовать </w:t>
      </w:r>
      <w:hyperlink r:id="rId44" w:history="1">
        <w:r>
          <w:rPr>
            <w:rStyle w:val="a6"/>
            <w:rFonts w:eastAsiaTheme="majorEastAsia"/>
          </w:rPr>
          <w:t>разделу 2</w:t>
        </w:r>
      </w:hyperlink>
      <w:r>
        <w:rPr>
          <w:sz w:val="28"/>
          <w:szCs w:val="28"/>
        </w:rPr>
        <w:t xml:space="preserve"> Порядка разработки и утверждения административных регламентов.</w:t>
      </w:r>
    </w:p>
    <w:p w:rsidR="00876F1F" w:rsidRDefault="00876F1F" w:rsidP="00876F1F">
      <w:pPr>
        <w:widowControl w:val="0"/>
        <w:autoSpaceDE w:val="0"/>
        <w:autoSpaceDN w:val="0"/>
        <w:ind w:firstLine="539"/>
        <w:jc w:val="both"/>
        <w:rPr>
          <w:sz w:val="28"/>
          <w:szCs w:val="28"/>
        </w:rPr>
      </w:pPr>
      <w:r>
        <w:rPr>
          <w:sz w:val="28"/>
          <w:szCs w:val="28"/>
        </w:rPr>
        <w:t xml:space="preserve">3. При наличии оснований для внесения изменений в административный регламент, разработка и утверждение которого осуществлялись без использования программно-технических средств государственной </w:t>
      </w:r>
      <w:r>
        <w:rPr>
          <w:sz w:val="28"/>
          <w:szCs w:val="28"/>
        </w:rPr>
        <w:lastRenderedPageBreak/>
        <w:t xml:space="preserve">информационной системы, обеспечивающей ведение реестра государственных услуг Республики Башкортостан в электронной форме, разрабатывается и принимается нормативный правовой акт о внесении изменений в административный регламент с учетом требований </w:t>
      </w:r>
      <w:hyperlink r:id="rId45" w:anchor="P41" w:history="1">
        <w:r>
          <w:rPr>
            <w:rStyle w:val="a6"/>
            <w:rFonts w:eastAsiaTheme="majorEastAsia"/>
          </w:rPr>
          <w:t>пункта 1</w:t>
        </w:r>
      </w:hyperlink>
      <w:r>
        <w:rPr>
          <w:sz w:val="28"/>
          <w:szCs w:val="28"/>
        </w:rPr>
        <w:t xml:space="preserve"> настоящих особенностей разработки, согласования, проведения экспертизы и утверждения административных регламентов предоставления муниципальных услуг в 2025 и 2026 годах, в том числе без использования государственной информационной системы, обеспечивающей ведение реестра государственных услуг Республики Башкортостан в электронной форме, а также требований к содержанию административных регламентов, предусмотренных </w:t>
      </w:r>
      <w:hyperlink r:id="rId46" w:history="1">
        <w:r>
          <w:rPr>
            <w:rStyle w:val="a6"/>
            <w:rFonts w:eastAsiaTheme="majorEastAsia"/>
          </w:rPr>
          <w:t>разделом 2</w:t>
        </w:r>
      </w:hyperlink>
      <w:r>
        <w:rPr>
          <w:sz w:val="28"/>
          <w:szCs w:val="28"/>
        </w:rPr>
        <w:t xml:space="preserve"> Порядка разработки и утверждения административных регламентов.</w:t>
      </w:r>
    </w:p>
    <w:bookmarkEnd w:id="6"/>
    <w:p w:rsidR="00434F7A" w:rsidRDefault="00434F7A"/>
    <w:sectPr w:rsidR="00434F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Arial New Bash">
    <w:altName w:val="Arial"/>
    <w:charset w:val="CC"/>
    <w:family w:val="swiss"/>
    <w:pitch w:val="variable"/>
    <w:sig w:usb0="00000201" w:usb1="00000000" w:usb2="00000000" w:usb3="00000000" w:csb0="00000004" w:csb1="00000000"/>
  </w:font>
  <w:font w:name="TNRCyrBash">
    <w:altName w:val="Times New Roman"/>
    <w:charset w:val="CC"/>
    <w:family w:val="roman"/>
    <w:pitch w:val="variable"/>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Times New Roman CYR">
    <w:altName w:val="Cambria"/>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85381"/>
    <w:multiLevelType w:val="multilevel"/>
    <w:tmpl w:val="9CD0491A"/>
    <w:styleLink w:val="a"/>
    <w:lvl w:ilvl="0">
      <w:start w:val="1"/>
      <w:numFmt w:val="bullet"/>
      <w:suff w:val="space"/>
      <w:lvlText w:val="–"/>
      <w:lvlJc w:val="left"/>
      <w:pPr>
        <w:ind w:left="0" w:firstLine="708"/>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21449F0"/>
    <w:multiLevelType w:val="hybridMultilevel"/>
    <w:tmpl w:val="9A1A67F8"/>
    <w:lvl w:ilvl="0" w:tplc="2E584926">
      <w:start w:val="7"/>
      <w:numFmt w:val="decimal"/>
      <w:suff w:val="space"/>
      <w:lvlText w:val="%1."/>
      <w:lvlJc w:val="left"/>
      <w:pPr>
        <w:ind w:left="0" w:firstLine="0"/>
      </w:pPr>
    </w:lvl>
    <w:lvl w:ilvl="1" w:tplc="B9047A22">
      <w:start w:val="1"/>
      <w:numFmt w:val="bullet"/>
      <w:lvlText w:val="o"/>
      <w:lvlJc w:val="left"/>
      <w:pPr>
        <w:ind w:left="1440" w:hanging="360"/>
      </w:pPr>
      <w:rPr>
        <w:rFonts w:ascii="Courier New" w:eastAsia="Courier New" w:hAnsi="Courier New" w:cs="Courier New" w:hint="default"/>
      </w:rPr>
    </w:lvl>
    <w:lvl w:ilvl="2" w:tplc="F2A4462A">
      <w:start w:val="1"/>
      <w:numFmt w:val="bullet"/>
      <w:lvlText w:val="§"/>
      <w:lvlJc w:val="left"/>
      <w:pPr>
        <w:ind w:left="2160" w:hanging="360"/>
      </w:pPr>
      <w:rPr>
        <w:rFonts w:ascii="Wingdings" w:eastAsia="Wingdings" w:hAnsi="Wingdings" w:cs="Wingdings" w:hint="default"/>
      </w:rPr>
    </w:lvl>
    <w:lvl w:ilvl="3" w:tplc="09F8DD02">
      <w:start w:val="1"/>
      <w:numFmt w:val="bullet"/>
      <w:lvlText w:val="·"/>
      <w:lvlJc w:val="left"/>
      <w:pPr>
        <w:ind w:left="2880" w:hanging="360"/>
      </w:pPr>
      <w:rPr>
        <w:rFonts w:ascii="Symbol" w:eastAsia="Symbol" w:hAnsi="Symbol" w:cs="Symbol" w:hint="default"/>
      </w:rPr>
    </w:lvl>
    <w:lvl w:ilvl="4" w:tplc="47E473C4">
      <w:start w:val="1"/>
      <w:numFmt w:val="bullet"/>
      <w:lvlText w:val="o"/>
      <w:lvlJc w:val="left"/>
      <w:pPr>
        <w:ind w:left="3600" w:hanging="360"/>
      </w:pPr>
      <w:rPr>
        <w:rFonts w:ascii="Courier New" w:eastAsia="Courier New" w:hAnsi="Courier New" w:cs="Courier New" w:hint="default"/>
      </w:rPr>
    </w:lvl>
    <w:lvl w:ilvl="5" w:tplc="A4886210">
      <w:start w:val="1"/>
      <w:numFmt w:val="bullet"/>
      <w:lvlText w:val="§"/>
      <w:lvlJc w:val="left"/>
      <w:pPr>
        <w:ind w:left="4320" w:hanging="360"/>
      </w:pPr>
      <w:rPr>
        <w:rFonts w:ascii="Wingdings" w:eastAsia="Wingdings" w:hAnsi="Wingdings" w:cs="Wingdings" w:hint="default"/>
      </w:rPr>
    </w:lvl>
    <w:lvl w:ilvl="6" w:tplc="5732AE4C">
      <w:start w:val="1"/>
      <w:numFmt w:val="bullet"/>
      <w:lvlText w:val="·"/>
      <w:lvlJc w:val="left"/>
      <w:pPr>
        <w:ind w:left="5040" w:hanging="360"/>
      </w:pPr>
      <w:rPr>
        <w:rFonts w:ascii="Symbol" w:eastAsia="Symbol" w:hAnsi="Symbol" w:cs="Symbol" w:hint="default"/>
      </w:rPr>
    </w:lvl>
    <w:lvl w:ilvl="7" w:tplc="380A5B20">
      <w:start w:val="1"/>
      <w:numFmt w:val="bullet"/>
      <w:lvlText w:val="o"/>
      <w:lvlJc w:val="left"/>
      <w:pPr>
        <w:ind w:left="5760" w:hanging="360"/>
      </w:pPr>
      <w:rPr>
        <w:rFonts w:ascii="Courier New" w:eastAsia="Courier New" w:hAnsi="Courier New" w:cs="Courier New" w:hint="default"/>
      </w:rPr>
    </w:lvl>
    <w:lvl w:ilvl="8" w:tplc="74DEF700">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1235213D"/>
    <w:multiLevelType w:val="multilevel"/>
    <w:tmpl w:val="106077D8"/>
    <w:styleLink w:val="1"/>
    <w:lvl w:ilvl="0">
      <w:start w:val="1"/>
      <w:numFmt w:val="decimal"/>
      <w:pStyle w:val="a0"/>
      <w:suff w:val="nothing"/>
      <w:lvlText w:val="%1."/>
      <w:lvlJc w:val="left"/>
      <w:pPr>
        <w:ind w:left="0" w:firstLine="0"/>
      </w:pPr>
      <w:rPr>
        <w:b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8BF0B57"/>
    <w:multiLevelType w:val="multilevel"/>
    <w:tmpl w:val="41886EF8"/>
    <w:numStyleLink w:val="a1"/>
  </w:abstractNum>
  <w:abstractNum w:abstractNumId="4" w15:restartNumberingAfterBreak="0">
    <w:nsid w:val="29380CFE"/>
    <w:multiLevelType w:val="hybridMultilevel"/>
    <w:tmpl w:val="14F6839C"/>
    <w:lvl w:ilvl="0" w:tplc="39DE5AA6">
      <w:start w:val="3"/>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5" w15:restartNumberingAfterBreak="0">
    <w:nsid w:val="34B54288"/>
    <w:multiLevelType w:val="hybridMultilevel"/>
    <w:tmpl w:val="3F8C5164"/>
    <w:lvl w:ilvl="0" w:tplc="D472BC28">
      <w:start w:val="1"/>
      <w:numFmt w:val="decimal"/>
      <w:lvlText w:val="1.4.%1"/>
      <w:lvlJc w:val="left"/>
      <w:pPr>
        <w:ind w:left="1486" w:hanging="360"/>
      </w:p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39D31F98"/>
    <w:multiLevelType w:val="multilevel"/>
    <w:tmpl w:val="39D31F98"/>
    <w:lvl w:ilvl="0">
      <w:start w:val="1"/>
      <w:numFmt w:val="bullet"/>
      <w:pStyle w:val="10"/>
      <w:lvlText w:val=""/>
      <w:lvlJc w:val="left"/>
      <w:pPr>
        <w:ind w:left="1134" w:hanging="425"/>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7" w15:restartNumberingAfterBreak="0">
    <w:nsid w:val="3F2B2039"/>
    <w:multiLevelType w:val="multilevel"/>
    <w:tmpl w:val="350C9CCA"/>
    <w:lvl w:ilvl="0">
      <w:start w:val="1"/>
      <w:numFmt w:val="bullet"/>
      <w:suff w:val="space"/>
      <w:lvlText w:val="–"/>
      <w:lvlJc w:val="left"/>
      <w:pPr>
        <w:ind w:left="0" w:firstLine="709"/>
      </w:pPr>
      <w:rPr>
        <w:rFonts w:ascii="Times New Roman" w:hAnsi="Times New Roman" w:cs="Times New Roman" w:hint="default"/>
        <w:b w:val="0"/>
        <w:bCs w:val="0"/>
        <w:i w:val="0"/>
        <w:iCs w:val="0"/>
        <w:caps w:val="0"/>
        <w:smallCaps w:val="0"/>
        <w:strike w:val="0"/>
        <w:dstrike w:val="0"/>
        <w:color w:val="auto"/>
        <w:spacing w:val="0"/>
        <w:w w:val="100"/>
        <w:kern w:val="0"/>
        <w:position w:val="0"/>
        <w:sz w:val="28"/>
        <w:u w:val="none"/>
        <w:effect w:val="none"/>
        <w:bdr w:val="none" w:sz="0" w:space="0" w:color="auto" w:frame="1"/>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8" w15:restartNumberingAfterBreak="0">
    <w:nsid w:val="40484055"/>
    <w:multiLevelType w:val="multilevel"/>
    <w:tmpl w:val="41886EF8"/>
    <w:styleLink w:val="a1"/>
    <w:lvl w:ilvl="0">
      <w:start w:val="1"/>
      <w:numFmt w:val="decimal"/>
      <w:pStyle w:val="11"/>
      <w:suff w:val="space"/>
      <w:lvlText w:val="%1."/>
      <w:lvlJc w:val="left"/>
      <w:pPr>
        <w:ind w:left="0" w:firstLine="709"/>
      </w:pPr>
    </w:lvl>
    <w:lvl w:ilvl="1">
      <w:start w:val="1"/>
      <w:numFmt w:val="decimal"/>
      <w:pStyle w:val="2"/>
      <w:isLgl/>
      <w:lvlText w:val="%1.%2."/>
      <w:lvlJc w:val="left"/>
      <w:pPr>
        <w:tabs>
          <w:tab w:val="num" w:pos="1276"/>
        </w:tabs>
        <w:ind w:left="0" w:firstLine="709"/>
      </w:pPr>
      <w:rPr>
        <w:strike w:val="0"/>
        <w:dstrike w:val="0"/>
        <w:u w:val="none"/>
        <w:effect w:val="none"/>
      </w:rPr>
    </w:lvl>
    <w:lvl w:ilvl="2">
      <w:start w:val="1"/>
      <w:numFmt w:val="bullet"/>
      <w:pStyle w:val="3"/>
      <w:lvlText w:val=""/>
      <w:lvlJc w:val="left"/>
      <w:pPr>
        <w:tabs>
          <w:tab w:val="num" w:pos="1276"/>
        </w:tabs>
        <w:ind w:left="0" w:firstLine="709"/>
      </w:pPr>
      <w:rPr>
        <w:rFonts w:ascii="Symbol" w:hAnsi="Symbol" w:hint="default"/>
      </w:rPr>
    </w:lvl>
    <w:lvl w:ilvl="3">
      <w:start w:val="1"/>
      <w:numFmt w:val="decimal"/>
      <w:lvlText w:val="(%4)"/>
      <w:lvlJc w:val="left"/>
      <w:pPr>
        <w:ind w:left="1298" w:hanging="360"/>
      </w:pPr>
    </w:lvl>
    <w:lvl w:ilvl="4">
      <w:start w:val="1"/>
      <w:numFmt w:val="lowerLetter"/>
      <w:lvlText w:val="(%5)"/>
      <w:lvlJc w:val="left"/>
      <w:pPr>
        <w:ind w:left="1658" w:hanging="360"/>
      </w:pPr>
    </w:lvl>
    <w:lvl w:ilvl="5">
      <w:start w:val="1"/>
      <w:numFmt w:val="lowerRoman"/>
      <w:lvlText w:val="(%6)"/>
      <w:lvlJc w:val="left"/>
      <w:pPr>
        <w:ind w:left="2018" w:hanging="360"/>
      </w:pPr>
    </w:lvl>
    <w:lvl w:ilvl="6">
      <w:start w:val="1"/>
      <w:numFmt w:val="decimal"/>
      <w:lvlText w:val="%7."/>
      <w:lvlJc w:val="left"/>
      <w:pPr>
        <w:ind w:left="2378" w:hanging="360"/>
      </w:pPr>
    </w:lvl>
    <w:lvl w:ilvl="7">
      <w:start w:val="1"/>
      <w:numFmt w:val="lowerLetter"/>
      <w:lvlText w:val="%8."/>
      <w:lvlJc w:val="left"/>
      <w:pPr>
        <w:ind w:left="2738" w:hanging="360"/>
      </w:pPr>
    </w:lvl>
    <w:lvl w:ilvl="8">
      <w:start w:val="1"/>
      <w:numFmt w:val="lowerRoman"/>
      <w:lvlText w:val="%9."/>
      <w:lvlJc w:val="left"/>
      <w:pPr>
        <w:ind w:left="3098" w:hanging="360"/>
      </w:pPr>
    </w:lvl>
  </w:abstractNum>
  <w:abstractNum w:abstractNumId="9" w15:restartNumberingAfterBreak="0">
    <w:nsid w:val="41DF5CE4"/>
    <w:multiLevelType w:val="multilevel"/>
    <w:tmpl w:val="116CB7BC"/>
    <w:lvl w:ilvl="0">
      <w:start w:val="3"/>
      <w:numFmt w:val="decimal"/>
      <w:lvlText w:val="%1."/>
      <w:lvlJc w:val="left"/>
      <w:pPr>
        <w:ind w:left="675" w:hanging="675"/>
      </w:pPr>
    </w:lvl>
    <w:lvl w:ilvl="1">
      <w:start w:val="8"/>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10" w15:restartNumberingAfterBreak="0">
    <w:nsid w:val="42CA025C"/>
    <w:multiLevelType w:val="multilevel"/>
    <w:tmpl w:val="42CA025C"/>
    <w:lvl w:ilvl="0">
      <w:start w:val="1"/>
      <w:numFmt w:val="decimal"/>
      <w:pStyle w:val="12"/>
      <w:lvlText w:val="%1."/>
      <w:lvlJc w:val="left"/>
      <w:pPr>
        <w:ind w:left="360" w:hanging="360"/>
      </w:pPr>
    </w:lvl>
    <w:lvl w:ilvl="1">
      <w:start w:val="1"/>
      <w:numFmt w:val="decimal"/>
      <w:pStyle w:val="20"/>
      <w:lvlText w:val="%1.%2."/>
      <w:lvlJc w:val="left"/>
      <w:pPr>
        <w:ind w:left="1000" w:hanging="432"/>
      </w:pPr>
    </w:lvl>
    <w:lvl w:ilvl="2">
      <w:start w:val="1"/>
      <w:numFmt w:val="decimal"/>
      <w:pStyle w:val="30"/>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11" w15:restartNumberingAfterBreak="0">
    <w:nsid w:val="43247097"/>
    <w:multiLevelType w:val="hybridMultilevel"/>
    <w:tmpl w:val="6DD28B52"/>
    <w:lvl w:ilvl="0" w:tplc="650E4606">
      <w:start w:val="1"/>
      <w:numFmt w:val="decimal"/>
      <w:suff w:val="space"/>
      <w:lvlText w:val="%1."/>
      <w:lvlJc w:val="left"/>
      <w:pPr>
        <w:ind w:left="0" w:firstLine="0"/>
      </w:pPr>
    </w:lvl>
    <w:lvl w:ilvl="1" w:tplc="ACE2DFC6">
      <w:numFmt w:val="none"/>
      <w:lvlText w:val=""/>
      <w:lvlJc w:val="left"/>
      <w:pPr>
        <w:tabs>
          <w:tab w:val="num" w:pos="360"/>
        </w:tabs>
        <w:ind w:left="0" w:firstLine="0"/>
      </w:pPr>
    </w:lvl>
    <w:lvl w:ilvl="2" w:tplc="4FA25C40">
      <w:numFmt w:val="none"/>
      <w:lvlText w:val=""/>
      <w:lvlJc w:val="left"/>
      <w:pPr>
        <w:tabs>
          <w:tab w:val="num" w:pos="360"/>
        </w:tabs>
        <w:ind w:left="0" w:firstLine="0"/>
      </w:pPr>
    </w:lvl>
    <w:lvl w:ilvl="3" w:tplc="92601380">
      <w:numFmt w:val="none"/>
      <w:lvlText w:val=""/>
      <w:lvlJc w:val="left"/>
      <w:pPr>
        <w:tabs>
          <w:tab w:val="num" w:pos="360"/>
        </w:tabs>
        <w:ind w:left="0" w:firstLine="0"/>
      </w:pPr>
    </w:lvl>
    <w:lvl w:ilvl="4" w:tplc="5E02DD9E">
      <w:numFmt w:val="none"/>
      <w:lvlText w:val=""/>
      <w:lvlJc w:val="left"/>
      <w:pPr>
        <w:tabs>
          <w:tab w:val="num" w:pos="360"/>
        </w:tabs>
        <w:ind w:left="0" w:firstLine="0"/>
      </w:pPr>
    </w:lvl>
    <w:lvl w:ilvl="5" w:tplc="A7A6115C">
      <w:numFmt w:val="none"/>
      <w:lvlText w:val=""/>
      <w:lvlJc w:val="left"/>
      <w:pPr>
        <w:tabs>
          <w:tab w:val="num" w:pos="360"/>
        </w:tabs>
        <w:ind w:left="0" w:firstLine="0"/>
      </w:pPr>
    </w:lvl>
    <w:lvl w:ilvl="6" w:tplc="45762CE0">
      <w:numFmt w:val="none"/>
      <w:lvlText w:val=""/>
      <w:lvlJc w:val="left"/>
      <w:pPr>
        <w:tabs>
          <w:tab w:val="num" w:pos="360"/>
        </w:tabs>
        <w:ind w:left="0" w:firstLine="0"/>
      </w:pPr>
    </w:lvl>
    <w:lvl w:ilvl="7" w:tplc="19D44014">
      <w:numFmt w:val="none"/>
      <w:lvlText w:val=""/>
      <w:lvlJc w:val="left"/>
      <w:pPr>
        <w:tabs>
          <w:tab w:val="num" w:pos="360"/>
        </w:tabs>
        <w:ind w:left="0" w:firstLine="0"/>
      </w:pPr>
    </w:lvl>
    <w:lvl w:ilvl="8" w:tplc="C0C00B02">
      <w:numFmt w:val="none"/>
      <w:lvlText w:val=""/>
      <w:lvlJc w:val="left"/>
      <w:pPr>
        <w:tabs>
          <w:tab w:val="num" w:pos="360"/>
        </w:tabs>
        <w:ind w:left="0" w:firstLine="0"/>
      </w:pPr>
    </w:lvl>
  </w:abstractNum>
  <w:abstractNum w:abstractNumId="12" w15:restartNumberingAfterBreak="0">
    <w:nsid w:val="454F1FA0"/>
    <w:multiLevelType w:val="multilevel"/>
    <w:tmpl w:val="EB3E5136"/>
    <w:lvl w:ilvl="0">
      <w:start w:val="3"/>
      <w:numFmt w:val="decimal"/>
      <w:lvlText w:val="%1."/>
      <w:lvlJc w:val="left"/>
      <w:pPr>
        <w:ind w:left="675" w:hanging="675"/>
      </w:pPr>
    </w:lvl>
    <w:lvl w:ilvl="1">
      <w:start w:val="9"/>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13" w15:restartNumberingAfterBreak="0">
    <w:nsid w:val="4BFB1DF7"/>
    <w:multiLevelType w:val="multilevel"/>
    <w:tmpl w:val="9522B2CA"/>
    <w:lvl w:ilvl="0">
      <w:start w:val="1"/>
      <w:numFmt w:val="decimal"/>
      <w:lvlText w:val="%1."/>
      <w:lvlJc w:val="left"/>
      <w:pPr>
        <w:ind w:left="1069" w:hanging="360"/>
      </w:pPr>
      <w:rPr>
        <w:b w:val="0"/>
      </w:rPr>
    </w:lvl>
    <w:lvl w:ilvl="1">
      <w:start w:val="1"/>
      <w:numFmt w:val="decimal"/>
      <w:isLgl/>
      <w:lvlText w:val="%1.%2."/>
      <w:lvlJc w:val="left"/>
      <w:pPr>
        <w:ind w:left="1571" w:hanging="720"/>
      </w:pPr>
    </w:lvl>
    <w:lvl w:ilvl="2">
      <w:start w:val="1"/>
      <w:numFmt w:val="decimal"/>
      <w:isLgl/>
      <w:lvlText w:val="%1.%2.%3."/>
      <w:lvlJc w:val="left"/>
      <w:pPr>
        <w:ind w:left="2149" w:hanging="720"/>
      </w:pPr>
    </w:lvl>
    <w:lvl w:ilvl="3">
      <w:start w:val="1"/>
      <w:numFmt w:val="decimal"/>
      <w:isLgl/>
      <w:lvlText w:val="%1.%2.%3.%4."/>
      <w:lvlJc w:val="left"/>
      <w:pPr>
        <w:ind w:left="2869" w:hanging="1080"/>
      </w:pPr>
    </w:lvl>
    <w:lvl w:ilvl="4">
      <w:start w:val="1"/>
      <w:numFmt w:val="decimal"/>
      <w:isLgl/>
      <w:lvlText w:val="%1.%2.%3.%4.%5."/>
      <w:lvlJc w:val="left"/>
      <w:pPr>
        <w:ind w:left="3229" w:hanging="1080"/>
      </w:pPr>
    </w:lvl>
    <w:lvl w:ilvl="5">
      <w:start w:val="1"/>
      <w:numFmt w:val="decimal"/>
      <w:isLgl/>
      <w:lvlText w:val="%1.%2.%3.%4.%5.%6."/>
      <w:lvlJc w:val="left"/>
      <w:pPr>
        <w:ind w:left="3949" w:hanging="1440"/>
      </w:pPr>
    </w:lvl>
    <w:lvl w:ilvl="6">
      <w:start w:val="1"/>
      <w:numFmt w:val="decimal"/>
      <w:isLgl/>
      <w:lvlText w:val="%1.%2.%3.%4.%5.%6.%7."/>
      <w:lvlJc w:val="left"/>
      <w:pPr>
        <w:ind w:left="4669" w:hanging="1800"/>
      </w:pPr>
    </w:lvl>
    <w:lvl w:ilvl="7">
      <w:start w:val="1"/>
      <w:numFmt w:val="decimal"/>
      <w:isLgl/>
      <w:lvlText w:val="%1.%2.%3.%4.%5.%6.%7.%8."/>
      <w:lvlJc w:val="left"/>
      <w:pPr>
        <w:ind w:left="5029" w:hanging="1800"/>
      </w:pPr>
    </w:lvl>
    <w:lvl w:ilvl="8">
      <w:start w:val="1"/>
      <w:numFmt w:val="decimal"/>
      <w:isLgl/>
      <w:lvlText w:val="%1.%2.%3.%4.%5.%6.%7.%8.%9."/>
      <w:lvlJc w:val="left"/>
      <w:pPr>
        <w:ind w:left="5749" w:hanging="2160"/>
      </w:pPr>
    </w:lvl>
  </w:abstractNum>
  <w:abstractNum w:abstractNumId="14" w15:restartNumberingAfterBreak="0">
    <w:nsid w:val="534E1743"/>
    <w:multiLevelType w:val="hybridMultilevel"/>
    <w:tmpl w:val="587E4D0E"/>
    <w:lvl w:ilvl="0" w:tplc="A2F044D0">
      <w:start w:val="1"/>
      <w:numFmt w:val="decimal"/>
      <w:suff w:val="space"/>
      <w:lvlText w:val="1.%1"/>
      <w:lvlJc w:val="left"/>
      <w:pPr>
        <w:ind w:left="1440" w:hanging="360"/>
      </w:pPr>
      <w:rPr>
        <w:color w:val="auto"/>
        <w:sz w:val="22"/>
        <w:szCs w:val="22"/>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5A9556CB"/>
    <w:multiLevelType w:val="multilevel"/>
    <w:tmpl w:val="5A9556CB"/>
    <w:lvl w:ilvl="0">
      <w:start w:val="1"/>
      <w:numFmt w:val="decimal"/>
      <w:pStyle w:val="13"/>
      <w:suff w:val="space"/>
      <w:lvlText w:val="%1"/>
      <w:lvlJc w:val="left"/>
      <w:pPr>
        <w:ind w:left="992" w:hanging="283"/>
      </w:pPr>
      <w:rPr>
        <w:b/>
        <w:i w:val="0"/>
        <w:color w:val="auto"/>
        <w:sz w:val="32"/>
        <w:szCs w:val="32"/>
      </w:rPr>
    </w:lvl>
    <w:lvl w:ilvl="1">
      <w:start w:val="1"/>
      <w:numFmt w:val="decimal"/>
      <w:pStyle w:val="21"/>
      <w:suff w:val="space"/>
      <w:lvlText w:val="%1.%2"/>
      <w:lvlJc w:val="left"/>
      <w:pPr>
        <w:ind w:left="1617" w:hanging="482"/>
      </w:pPr>
      <w:rPr>
        <w:rFonts w:ascii="Times New Roman" w:hAnsi="Times New Roman" w:cs="Times New Roman" w:hint="default"/>
        <w:b/>
        <w:bCs w:val="0"/>
        <w:i w:val="0"/>
        <w:iCs w:val="0"/>
        <w:caps w:val="0"/>
        <w:smallCaps w:val="0"/>
        <w:strike w:val="0"/>
        <w:dstrike w:val="0"/>
        <w:vanish w:val="0"/>
        <w:webHidden w:val="0"/>
        <w:color w:val="000000"/>
        <w:spacing w:val="0"/>
        <w:kern w:val="0"/>
        <w:position w:val="0"/>
        <w:sz w:val="32"/>
        <w:u w:val="none"/>
        <w:effect w:val="none"/>
        <w:vertAlign w:val="baseline"/>
        <w:specVanish w:val="0"/>
      </w:rPr>
    </w:lvl>
    <w:lvl w:ilvl="2">
      <w:start w:val="1"/>
      <w:numFmt w:val="decimal"/>
      <w:pStyle w:val="31"/>
      <w:suff w:val="space"/>
      <w:lvlText w:val="%1.%2.%3"/>
      <w:lvlJc w:val="left"/>
      <w:pPr>
        <w:ind w:left="1361" w:hanging="652"/>
      </w:pPr>
    </w:lvl>
    <w:lvl w:ilvl="3">
      <w:start w:val="1"/>
      <w:numFmt w:val="decimal"/>
      <w:pStyle w:val="4"/>
      <w:suff w:val="space"/>
      <w:lvlText w:val="%1.%2.%3.%4"/>
      <w:lvlJc w:val="left"/>
      <w:pPr>
        <w:ind w:left="1559" w:hanging="850"/>
      </w:pPr>
      <w:rPr>
        <w:color w:val="auto"/>
      </w:rPr>
    </w:lvl>
    <w:lvl w:ilvl="4">
      <w:start w:val="1"/>
      <w:numFmt w:val="decimal"/>
      <w:pStyle w:val="5"/>
      <w:suff w:val="space"/>
      <w:lvlText w:val="%1.%2.%3.%4.%5"/>
      <w:lvlJc w:val="left"/>
      <w:pPr>
        <w:ind w:left="1673" w:hanging="964"/>
      </w:pPr>
    </w:lvl>
    <w:lvl w:ilvl="5">
      <w:start w:val="1"/>
      <w:numFmt w:val="decimal"/>
      <w:suff w:val="space"/>
      <w:lvlText w:val="%1.%2.%3.%4.%5.%6"/>
      <w:lvlJc w:val="left"/>
      <w:pPr>
        <w:ind w:left="1786" w:hanging="1077"/>
      </w:pPr>
    </w:lvl>
    <w:lvl w:ilvl="6">
      <w:start w:val="1"/>
      <w:numFmt w:val="decimal"/>
      <w:suff w:val="space"/>
      <w:lvlText w:val="%1.%2.%3.%4.%5.%6.%7"/>
      <w:lvlJc w:val="left"/>
      <w:pPr>
        <w:ind w:left="1899" w:hanging="1190"/>
      </w:pPr>
    </w:lvl>
    <w:lvl w:ilvl="7">
      <w:start w:val="1"/>
      <w:numFmt w:val="decimal"/>
      <w:suff w:val="space"/>
      <w:lvlText w:val="%1.%2.%3.%4.%5.%6.%7.%8"/>
      <w:lvlJc w:val="left"/>
      <w:pPr>
        <w:ind w:left="2013" w:hanging="1304"/>
      </w:pPr>
    </w:lvl>
    <w:lvl w:ilvl="8">
      <w:start w:val="1"/>
      <w:numFmt w:val="decimal"/>
      <w:suff w:val="space"/>
      <w:lvlText w:val="%1.%2.%3.%4.%5.%6.%7.%8.%9."/>
      <w:lvlJc w:val="left"/>
      <w:pPr>
        <w:ind w:left="2126" w:hanging="1417"/>
      </w:pPr>
    </w:lvl>
  </w:abstractNum>
  <w:abstractNum w:abstractNumId="16" w15:restartNumberingAfterBreak="0">
    <w:nsid w:val="7294579B"/>
    <w:multiLevelType w:val="multilevel"/>
    <w:tmpl w:val="49885122"/>
    <w:lvl w:ilvl="0">
      <w:start w:val="3"/>
      <w:numFmt w:val="decimal"/>
      <w:lvlText w:val="%1."/>
      <w:lvlJc w:val="left"/>
      <w:pPr>
        <w:ind w:left="675" w:hanging="675"/>
      </w:pPr>
    </w:lvl>
    <w:lvl w:ilvl="1">
      <w:start w:val="7"/>
      <w:numFmt w:val="decimal"/>
      <w:lvlText w:val="%1.%2."/>
      <w:lvlJc w:val="left"/>
      <w:pPr>
        <w:ind w:left="1074" w:hanging="720"/>
      </w:pPr>
    </w:lvl>
    <w:lvl w:ilvl="2">
      <w:start w:val="1"/>
      <w:numFmt w:val="decimal"/>
      <w:lvlText w:val="%1.%2.%3."/>
      <w:lvlJc w:val="left"/>
      <w:pPr>
        <w:ind w:left="1428" w:hanging="720"/>
      </w:pPr>
    </w:lvl>
    <w:lvl w:ilvl="3">
      <w:start w:val="1"/>
      <w:numFmt w:val="decimal"/>
      <w:lvlText w:val="%1.%2.%3.%4."/>
      <w:lvlJc w:val="left"/>
      <w:pPr>
        <w:ind w:left="2142" w:hanging="1080"/>
      </w:pPr>
    </w:lvl>
    <w:lvl w:ilvl="4">
      <w:start w:val="1"/>
      <w:numFmt w:val="decimal"/>
      <w:lvlText w:val="%1.%2.%3.%4.%5."/>
      <w:lvlJc w:val="left"/>
      <w:pPr>
        <w:ind w:left="2856" w:hanging="1440"/>
      </w:pPr>
    </w:lvl>
    <w:lvl w:ilvl="5">
      <w:start w:val="1"/>
      <w:numFmt w:val="decimal"/>
      <w:lvlText w:val="%1.%2.%3.%4.%5.%6."/>
      <w:lvlJc w:val="left"/>
      <w:pPr>
        <w:ind w:left="3210" w:hanging="1440"/>
      </w:pPr>
    </w:lvl>
    <w:lvl w:ilvl="6">
      <w:start w:val="1"/>
      <w:numFmt w:val="decimal"/>
      <w:lvlText w:val="%1.%2.%3.%4.%5.%6.%7."/>
      <w:lvlJc w:val="left"/>
      <w:pPr>
        <w:ind w:left="3924" w:hanging="1800"/>
      </w:pPr>
    </w:lvl>
    <w:lvl w:ilvl="7">
      <w:start w:val="1"/>
      <w:numFmt w:val="decimal"/>
      <w:lvlText w:val="%1.%2.%3.%4.%5.%6.%7.%8."/>
      <w:lvlJc w:val="left"/>
      <w:pPr>
        <w:ind w:left="4278" w:hanging="1800"/>
      </w:pPr>
    </w:lvl>
    <w:lvl w:ilvl="8">
      <w:start w:val="1"/>
      <w:numFmt w:val="decimal"/>
      <w:lvlText w:val="%1.%2.%3.%4.%5.%6.%7.%8.%9."/>
      <w:lvlJc w:val="left"/>
      <w:pPr>
        <w:ind w:left="4992" w:hanging="2160"/>
      </w:pPr>
    </w:lvl>
  </w:abstractNum>
  <w:num w:numId="1">
    <w:abstractNumId w:val="6"/>
  </w:num>
  <w:num w:numId="2">
    <w:abstractNumId w:val="6"/>
    <w:lvlOverride w:ilvl="0"/>
    <w:lvlOverride w:ilvl="1"/>
    <w:lvlOverride w:ilvl="2"/>
    <w:lvlOverride w:ilvl="3"/>
    <w:lvlOverride w:ilvl="4"/>
    <w:lvlOverride w:ilvl="5"/>
    <w:lvlOverride w:ilvl="6"/>
    <w:lvlOverride w:ilvl="7"/>
    <w:lvlOverride w:ilvl="8"/>
  </w:num>
  <w:num w:numId="3">
    <w:abstractNumId w:val="10"/>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1"/>
    <w:lvlOverride w:ilvl="0">
      <w:startOverride w:val="1"/>
    </w:lvlOverride>
    <w:lvlOverride w:ilvl="1"/>
    <w:lvlOverride w:ilvl="2"/>
    <w:lvlOverride w:ilvl="3"/>
    <w:lvlOverride w:ilvl="4"/>
    <w:lvlOverride w:ilvl="5"/>
    <w:lvlOverride w:ilvl="6"/>
    <w:lvlOverride w:ilvl="7"/>
    <w:lvlOverride w:ilvl="8"/>
  </w:num>
  <w:num w:numId="13">
    <w:abstractNumId w:val="1"/>
  </w:num>
  <w:num w:numId="14">
    <w:abstractNumId w:val="1"/>
    <w:lvlOverride w:ilvl="0">
      <w:startOverride w:val="7"/>
    </w:lvlOverride>
    <w:lvlOverride w:ilvl="1"/>
    <w:lvlOverride w:ilvl="2"/>
    <w:lvlOverride w:ilvl="3"/>
    <w:lvlOverride w:ilvl="4"/>
    <w:lvlOverride w:ilvl="5"/>
    <w:lvlOverride w:ilvl="6"/>
    <w:lvlOverride w:ilvl="7"/>
    <w:lvlOverride w:ilvl="8"/>
  </w:num>
  <w:num w:numId="15">
    <w:abstractNumId w:val="3"/>
  </w:num>
  <w:num w:numId="16">
    <w:abstractNumId w:val="3"/>
    <w:lvlOverride w:ilvl="0">
      <w:lvl w:ilvl="0">
        <w:start w:val="1"/>
        <w:numFmt w:val="decimal"/>
        <w:pStyle w:val="11"/>
        <w:suff w:val="space"/>
        <w:lvlText w:val="%1."/>
        <w:lvlJc w:val="left"/>
        <w:pPr>
          <w:ind w:left="0" w:firstLine="709"/>
        </w:pPr>
      </w:lvl>
    </w:lvlOverride>
    <w:lvlOverride w:ilvl="1">
      <w:lvl w:ilvl="1">
        <w:start w:val="1"/>
        <w:numFmt w:val="decimal"/>
        <w:pStyle w:val="2"/>
        <w:isLgl/>
        <w:lvlText w:val="%1.%2."/>
        <w:lvlJc w:val="left"/>
        <w:pPr>
          <w:tabs>
            <w:tab w:val="num" w:pos="1276"/>
          </w:tabs>
          <w:ind w:left="0" w:firstLine="709"/>
        </w:pPr>
        <w:rPr>
          <w:strike w:val="0"/>
          <w:dstrike w:val="0"/>
          <w:u w:val="none"/>
          <w:effect w:val="none"/>
        </w:rPr>
      </w:lvl>
    </w:lvlOverride>
    <w:lvlOverride w:ilvl="2">
      <w:lvl w:ilvl="2">
        <w:start w:val="1"/>
        <w:numFmt w:val="bullet"/>
        <w:pStyle w:val="3"/>
        <w:lvlText w:val=""/>
        <w:lvlJc w:val="left"/>
        <w:pPr>
          <w:tabs>
            <w:tab w:val="num" w:pos="1276"/>
          </w:tabs>
          <w:ind w:left="0" w:firstLine="709"/>
        </w:pPr>
        <w:rPr>
          <w:rFonts w:ascii="Symbol" w:hAnsi="Symbol" w:hint="default"/>
        </w:rPr>
      </w:lvl>
    </w:lvlOverride>
    <w:lvlOverride w:ilvl="3">
      <w:lvl w:ilvl="3">
        <w:start w:val="1"/>
        <w:numFmt w:val="decimal"/>
        <w:lvlText w:val="(%4)"/>
        <w:lvlJc w:val="left"/>
        <w:pPr>
          <w:ind w:left="1298" w:hanging="360"/>
        </w:pPr>
      </w:lvl>
    </w:lvlOverride>
    <w:lvlOverride w:ilvl="4">
      <w:lvl w:ilvl="4">
        <w:start w:val="1"/>
        <w:numFmt w:val="lowerLetter"/>
        <w:lvlText w:val="(%5)"/>
        <w:lvlJc w:val="left"/>
        <w:pPr>
          <w:ind w:left="1658" w:hanging="360"/>
        </w:pPr>
      </w:lvl>
    </w:lvlOverride>
    <w:lvlOverride w:ilvl="5">
      <w:lvl w:ilvl="5">
        <w:start w:val="1"/>
        <w:numFmt w:val="lowerRoman"/>
        <w:lvlText w:val="(%6)"/>
        <w:lvlJc w:val="left"/>
        <w:pPr>
          <w:ind w:left="2018" w:hanging="360"/>
        </w:pPr>
      </w:lvl>
    </w:lvlOverride>
    <w:lvlOverride w:ilvl="6">
      <w:lvl w:ilvl="6">
        <w:start w:val="1"/>
        <w:numFmt w:val="decimal"/>
        <w:lvlText w:val="%7."/>
        <w:lvlJc w:val="left"/>
        <w:pPr>
          <w:ind w:left="2378" w:hanging="360"/>
        </w:pPr>
      </w:lvl>
    </w:lvlOverride>
    <w:lvlOverride w:ilvl="7">
      <w:lvl w:ilvl="7">
        <w:start w:val="1"/>
        <w:numFmt w:val="lowerLetter"/>
        <w:lvlText w:val="%8."/>
        <w:lvlJc w:val="left"/>
        <w:pPr>
          <w:ind w:left="2738" w:hanging="360"/>
        </w:pPr>
      </w:lvl>
    </w:lvlOverride>
    <w:lvlOverride w:ilvl="8">
      <w:lvl w:ilvl="8">
        <w:start w:val="1"/>
        <w:numFmt w:val="lowerRoman"/>
        <w:lvlText w:val="%9."/>
        <w:lvlJc w:val="left"/>
        <w:pPr>
          <w:ind w:left="3098" w:hanging="360"/>
        </w:pPr>
      </w:lvl>
    </w:lvlOverride>
  </w:num>
  <w:num w:numId="17">
    <w:abstractNumId w:val="16"/>
  </w:num>
  <w:num w:numId="18">
    <w:abstractNumId w:val="16"/>
    <w:lvlOverride w:ilvl="0">
      <w:startOverride w:val="3"/>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0"/>
    <w:lvlOverride w:ilvl="0"/>
    <w:lvlOverride w:ilvl="1"/>
    <w:lvlOverride w:ilvl="2"/>
    <w:lvlOverride w:ilvl="3"/>
    <w:lvlOverride w:ilvl="4"/>
    <w:lvlOverride w:ilvl="5"/>
    <w:lvlOverride w:ilvl="6"/>
    <w:lvlOverride w:ilvl="7"/>
    <w:lvlOverride w:ilvl="8"/>
  </w:num>
  <w:num w:numId="21">
    <w:abstractNumId w:val="9"/>
  </w:num>
  <w:num w:numId="22">
    <w:abstractNumId w:val="9"/>
    <w:lvlOverride w:ilvl="0">
      <w:startOverride w:val="3"/>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12"/>
    <w:lvlOverride w:ilvl="0">
      <w:startOverride w:val="3"/>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lvl w:ilvl="0">
        <w:start w:val="1"/>
        <w:numFmt w:val="decimal"/>
        <w:pStyle w:val="11"/>
        <w:suff w:val="space"/>
        <w:lvlText w:val="%1."/>
        <w:lvlJc w:val="left"/>
        <w:pPr>
          <w:ind w:left="0" w:firstLine="709"/>
        </w:pPr>
      </w:lvl>
    </w:lvlOverride>
    <w:lvlOverride w:ilvl="1">
      <w:lvl w:ilvl="1">
        <w:start w:val="1"/>
        <w:numFmt w:val="decimal"/>
        <w:pStyle w:val="2"/>
        <w:isLgl/>
        <w:lvlText w:val="%1.%2."/>
        <w:lvlJc w:val="left"/>
        <w:pPr>
          <w:tabs>
            <w:tab w:val="num" w:pos="1276"/>
          </w:tabs>
          <w:ind w:left="0" w:firstLine="709"/>
        </w:pPr>
        <w:rPr>
          <w:strike w:val="0"/>
          <w:dstrike w:val="0"/>
          <w:u w:val="none"/>
          <w:effect w:val="none"/>
        </w:rPr>
      </w:lvl>
    </w:lvlOverride>
    <w:lvlOverride w:ilvl="2">
      <w:lvl w:ilvl="2">
        <w:start w:val="1"/>
        <w:numFmt w:val="bullet"/>
        <w:pStyle w:val="3"/>
        <w:lvlText w:val=""/>
        <w:lvlJc w:val="left"/>
        <w:pPr>
          <w:tabs>
            <w:tab w:val="num" w:pos="1276"/>
          </w:tabs>
          <w:ind w:left="0" w:firstLine="709"/>
        </w:pPr>
        <w:rPr>
          <w:rFonts w:ascii="Symbol" w:hAnsi="Symbol" w:hint="default"/>
        </w:rPr>
      </w:lvl>
    </w:lvlOverride>
    <w:lvlOverride w:ilvl="3">
      <w:lvl w:ilvl="3">
        <w:start w:val="1"/>
        <w:numFmt w:val="decimal"/>
        <w:lvlText w:val="(%4)"/>
        <w:lvlJc w:val="left"/>
        <w:pPr>
          <w:ind w:left="1298" w:hanging="360"/>
        </w:pPr>
      </w:lvl>
    </w:lvlOverride>
    <w:lvlOverride w:ilvl="4">
      <w:lvl w:ilvl="4">
        <w:start w:val="1"/>
        <w:numFmt w:val="lowerLetter"/>
        <w:lvlText w:val="(%5)"/>
        <w:lvlJc w:val="left"/>
        <w:pPr>
          <w:ind w:left="1658" w:hanging="360"/>
        </w:pPr>
      </w:lvl>
    </w:lvlOverride>
    <w:lvlOverride w:ilvl="5">
      <w:lvl w:ilvl="5">
        <w:start w:val="1"/>
        <w:numFmt w:val="lowerRoman"/>
        <w:lvlText w:val="(%6)"/>
        <w:lvlJc w:val="left"/>
        <w:pPr>
          <w:ind w:left="2018" w:hanging="360"/>
        </w:pPr>
      </w:lvl>
    </w:lvlOverride>
    <w:lvlOverride w:ilvl="6">
      <w:lvl w:ilvl="6">
        <w:start w:val="1"/>
        <w:numFmt w:val="decimal"/>
        <w:lvlText w:val="%7."/>
        <w:lvlJc w:val="left"/>
        <w:pPr>
          <w:ind w:left="2378" w:hanging="360"/>
        </w:pPr>
      </w:lvl>
    </w:lvlOverride>
    <w:lvlOverride w:ilvl="7">
      <w:lvl w:ilvl="7">
        <w:start w:val="1"/>
        <w:numFmt w:val="lowerLetter"/>
        <w:lvlText w:val="%8."/>
        <w:lvlJc w:val="left"/>
        <w:pPr>
          <w:ind w:left="2738" w:hanging="360"/>
        </w:pPr>
      </w:lvl>
    </w:lvlOverride>
    <w:lvlOverride w:ilvl="8">
      <w:lvl w:ilvl="8">
        <w:start w:val="1"/>
        <w:numFmt w:val="lowerRoman"/>
        <w:lvlText w:val="%9."/>
        <w:lvlJc w:val="left"/>
        <w:pPr>
          <w:ind w:left="3098" w:hanging="360"/>
        </w:pPr>
      </w:lvl>
    </w:lvlOverride>
  </w:num>
  <w:num w:numId="26">
    <w:abstractNumId w:val="7"/>
  </w:num>
  <w:num w:numId="27">
    <w:abstractNumId w:val="7"/>
    <w:lvlOverride w:ilvl="0"/>
    <w:lvlOverride w:ilvl="1"/>
    <w:lvlOverride w:ilvl="2"/>
    <w:lvlOverride w:ilvl="3"/>
    <w:lvlOverride w:ilvl="4"/>
    <w:lvlOverride w:ilvl="5"/>
    <w:lvlOverride w:ilvl="6"/>
    <w:lvlOverride w:ilvl="7"/>
    <w:lvlOverride w:ilvl="8"/>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num>
  <w:num w:numId="34">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528"/>
    <w:rsid w:val="00434F7A"/>
    <w:rsid w:val="00876F1F"/>
    <w:rsid w:val="009D45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864EEF-88AE-41C6-B8B9-5B631C5F4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876F1F"/>
    <w:pPr>
      <w:spacing w:after="0" w:line="240" w:lineRule="auto"/>
    </w:pPr>
    <w:rPr>
      <w:rFonts w:ascii="Times New Roman" w:eastAsia="Times New Roman" w:hAnsi="Times New Roman" w:cs="Times New Roman"/>
      <w:sz w:val="24"/>
      <w:szCs w:val="24"/>
      <w:lang w:eastAsia="ru-RU"/>
    </w:rPr>
  </w:style>
  <w:style w:type="paragraph" w:styleId="14">
    <w:name w:val="heading 1"/>
    <w:basedOn w:val="a2"/>
    <w:next w:val="a2"/>
    <w:link w:val="15"/>
    <w:uiPriority w:val="9"/>
    <w:qFormat/>
    <w:rsid w:val="00876F1F"/>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2">
    <w:name w:val="heading 2"/>
    <w:basedOn w:val="a2"/>
    <w:next w:val="a2"/>
    <w:link w:val="23"/>
    <w:uiPriority w:val="9"/>
    <w:semiHidden/>
    <w:unhideWhenUsed/>
    <w:qFormat/>
    <w:rsid w:val="00876F1F"/>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2">
    <w:name w:val="heading 3"/>
    <w:basedOn w:val="a2"/>
    <w:next w:val="a2"/>
    <w:link w:val="33"/>
    <w:semiHidden/>
    <w:unhideWhenUsed/>
    <w:qFormat/>
    <w:rsid w:val="00876F1F"/>
    <w:pPr>
      <w:keepNext/>
      <w:keepLines/>
      <w:spacing w:before="200"/>
      <w:outlineLvl w:val="2"/>
    </w:pPr>
    <w:rPr>
      <w:rFonts w:asciiTheme="majorHAnsi" w:eastAsiaTheme="majorEastAsia" w:hAnsiTheme="majorHAnsi" w:cstheme="majorBidi"/>
      <w:b/>
      <w:bCs/>
      <w:color w:val="5B9BD5" w:themeColor="accent1"/>
    </w:rPr>
  </w:style>
  <w:style w:type="paragraph" w:styleId="40">
    <w:name w:val="heading 4"/>
    <w:basedOn w:val="a2"/>
    <w:next w:val="a2"/>
    <w:link w:val="41"/>
    <w:uiPriority w:val="99"/>
    <w:semiHidden/>
    <w:unhideWhenUsed/>
    <w:qFormat/>
    <w:rsid w:val="00876F1F"/>
    <w:pPr>
      <w:keepNext/>
      <w:keepLines/>
      <w:spacing w:before="200"/>
      <w:outlineLvl w:val="3"/>
    </w:pPr>
    <w:rPr>
      <w:rFonts w:asciiTheme="majorHAnsi" w:eastAsiaTheme="majorEastAsia" w:hAnsiTheme="majorHAnsi" w:cstheme="majorBidi"/>
      <w:b/>
      <w:bCs/>
      <w:i/>
      <w:iCs/>
      <w:color w:val="5B9BD5" w:themeColor="accent1"/>
    </w:rPr>
  </w:style>
  <w:style w:type="paragraph" w:styleId="50">
    <w:name w:val="heading 5"/>
    <w:basedOn w:val="a2"/>
    <w:next w:val="a2"/>
    <w:link w:val="51"/>
    <w:semiHidden/>
    <w:unhideWhenUsed/>
    <w:qFormat/>
    <w:rsid w:val="00876F1F"/>
    <w:pPr>
      <w:keepNext/>
      <w:keepLines/>
      <w:spacing w:before="200"/>
      <w:outlineLvl w:val="4"/>
    </w:pPr>
    <w:rPr>
      <w:rFonts w:asciiTheme="majorHAnsi" w:eastAsiaTheme="majorEastAsia" w:hAnsiTheme="majorHAnsi" w:cstheme="majorBidi"/>
      <w:color w:val="1F4D78" w:themeColor="accent1" w:themeShade="7F"/>
    </w:rPr>
  </w:style>
  <w:style w:type="paragraph" w:styleId="6">
    <w:name w:val="heading 6"/>
    <w:basedOn w:val="a2"/>
    <w:next w:val="a2"/>
    <w:link w:val="60"/>
    <w:uiPriority w:val="9"/>
    <w:semiHidden/>
    <w:unhideWhenUsed/>
    <w:qFormat/>
    <w:rsid w:val="00876F1F"/>
    <w:pPr>
      <w:keepNext/>
      <w:keepLines/>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2"/>
    <w:next w:val="a2"/>
    <w:link w:val="70"/>
    <w:uiPriority w:val="9"/>
    <w:semiHidden/>
    <w:unhideWhenUsed/>
    <w:qFormat/>
    <w:rsid w:val="00876F1F"/>
    <w:pPr>
      <w:keepNext/>
      <w:keepLines/>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2"/>
    <w:next w:val="a2"/>
    <w:link w:val="80"/>
    <w:uiPriority w:val="9"/>
    <w:semiHidden/>
    <w:unhideWhenUsed/>
    <w:qFormat/>
    <w:rsid w:val="00876F1F"/>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2"/>
    <w:next w:val="a2"/>
    <w:link w:val="90"/>
    <w:uiPriority w:val="9"/>
    <w:semiHidden/>
    <w:unhideWhenUsed/>
    <w:qFormat/>
    <w:rsid w:val="00876F1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5">
    <w:name w:val="Заголовок 1 Знак"/>
    <w:basedOn w:val="a3"/>
    <w:link w:val="14"/>
    <w:uiPriority w:val="9"/>
    <w:qFormat/>
    <w:rsid w:val="00876F1F"/>
    <w:rPr>
      <w:rFonts w:asciiTheme="majorHAnsi" w:eastAsiaTheme="majorEastAsia" w:hAnsiTheme="majorHAnsi" w:cstheme="majorBidi"/>
      <w:b/>
      <w:bCs/>
      <w:color w:val="2E74B5" w:themeColor="accent1" w:themeShade="BF"/>
      <w:sz w:val="28"/>
      <w:szCs w:val="28"/>
      <w:lang w:eastAsia="ru-RU"/>
    </w:rPr>
  </w:style>
  <w:style w:type="character" w:customStyle="1" w:styleId="23">
    <w:name w:val="Заголовок 2 Знак"/>
    <w:basedOn w:val="a3"/>
    <w:link w:val="22"/>
    <w:uiPriority w:val="9"/>
    <w:semiHidden/>
    <w:qFormat/>
    <w:rsid w:val="00876F1F"/>
    <w:rPr>
      <w:rFonts w:asciiTheme="majorHAnsi" w:eastAsiaTheme="majorEastAsia" w:hAnsiTheme="majorHAnsi" w:cstheme="majorBidi"/>
      <w:b/>
      <w:bCs/>
      <w:color w:val="5B9BD5" w:themeColor="accent1"/>
      <w:sz w:val="26"/>
      <w:szCs w:val="26"/>
      <w:lang w:eastAsia="ru-RU"/>
    </w:rPr>
  </w:style>
  <w:style w:type="character" w:customStyle="1" w:styleId="33">
    <w:name w:val="Заголовок 3 Знак"/>
    <w:basedOn w:val="a3"/>
    <w:link w:val="32"/>
    <w:semiHidden/>
    <w:qFormat/>
    <w:rsid w:val="00876F1F"/>
    <w:rPr>
      <w:rFonts w:asciiTheme="majorHAnsi" w:eastAsiaTheme="majorEastAsia" w:hAnsiTheme="majorHAnsi" w:cstheme="majorBidi"/>
      <w:b/>
      <w:bCs/>
      <w:color w:val="5B9BD5" w:themeColor="accent1"/>
      <w:sz w:val="24"/>
      <w:szCs w:val="24"/>
      <w:lang w:eastAsia="ru-RU"/>
    </w:rPr>
  </w:style>
  <w:style w:type="character" w:customStyle="1" w:styleId="41">
    <w:name w:val="Заголовок 4 Знак"/>
    <w:basedOn w:val="a3"/>
    <w:link w:val="40"/>
    <w:uiPriority w:val="99"/>
    <w:semiHidden/>
    <w:qFormat/>
    <w:rsid w:val="00876F1F"/>
    <w:rPr>
      <w:rFonts w:asciiTheme="majorHAnsi" w:eastAsiaTheme="majorEastAsia" w:hAnsiTheme="majorHAnsi" w:cstheme="majorBidi"/>
      <w:b/>
      <w:bCs/>
      <w:i/>
      <w:iCs/>
      <w:color w:val="5B9BD5" w:themeColor="accent1"/>
      <w:sz w:val="24"/>
      <w:szCs w:val="24"/>
      <w:lang w:eastAsia="ru-RU"/>
    </w:rPr>
  </w:style>
  <w:style w:type="character" w:customStyle="1" w:styleId="51">
    <w:name w:val="Заголовок 5 Знак"/>
    <w:basedOn w:val="a3"/>
    <w:link w:val="50"/>
    <w:semiHidden/>
    <w:rsid w:val="00876F1F"/>
    <w:rPr>
      <w:rFonts w:asciiTheme="majorHAnsi" w:eastAsiaTheme="majorEastAsia" w:hAnsiTheme="majorHAnsi" w:cstheme="majorBidi"/>
      <w:color w:val="1F4D78" w:themeColor="accent1" w:themeShade="7F"/>
      <w:sz w:val="24"/>
      <w:szCs w:val="24"/>
      <w:lang w:eastAsia="ru-RU"/>
    </w:rPr>
  </w:style>
  <w:style w:type="character" w:customStyle="1" w:styleId="60">
    <w:name w:val="Заголовок 6 Знак"/>
    <w:basedOn w:val="a3"/>
    <w:link w:val="6"/>
    <w:uiPriority w:val="9"/>
    <w:semiHidden/>
    <w:rsid w:val="00876F1F"/>
    <w:rPr>
      <w:rFonts w:asciiTheme="majorHAnsi" w:eastAsiaTheme="majorEastAsia" w:hAnsiTheme="majorHAnsi" w:cstheme="majorBidi"/>
      <w:i/>
      <w:iCs/>
      <w:color w:val="1F4D78" w:themeColor="accent1" w:themeShade="7F"/>
      <w:sz w:val="24"/>
      <w:szCs w:val="24"/>
      <w:lang w:eastAsia="ru-RU"/>
    </w:rPr>
  </w:style>
  <w:style w:type="character" w:customStyle="1" w:styleId="70">
    <w:name w:val="Заголовок 7 Знак"/>
    <w:basedOn w:val="a3"/>
    <w:link w:val="7"/>
    <w:uiPriority w:val="9"/>
    <w:semiHidden/>
    <w:rsid w:val="00876F1F"/>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3"/>
    <w:link w:val="8"/>
    <w:uiPriority w:val="9"/>
    <w:semiHidden/>
    <w:rsid w:val="00876F1F"/>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3"/>
    <w:link w:val="9"/>
    <w:uiPriority w:val="9"/>
    <w:semiHidden/>
    <w:rsid w:val="00876F1F"/>
    <w:rPr>
      <w:rFonts w:asciiTheme="majorHAnsi" w:eastAsiaTheme="majorEastAsia" w:hAnsiTheme="majorHAnsi" w:cstheme="majorBidi"/>
      <w:i/>
      <w:iCs/>
      <w:color w:val="272727" w:themeColor="text1" w:themeTint="D8"/>
      <w:sz w:val="21"/>
      <w:szCs w:val="21"/>
      <w:lang w:eastAsia="ru-RU"/>
    </w:rPr>
  </w:style>
  <w:style w:type="character" w:styleId="a6">
    <w:name w:val="Hyperlink"/>
    <w:basedOn w:val="a3"/>
    <w:uiPriority w:val="99"/>
    <w:semiHidden/>
    <w:unhideWhenUsed/>
    <w:qFormat/>
    <w:rsid w:val="00876F1F"/>
    <w:rPr>
      <w:rFonts w:ascii="Times New Roman" w:hAnsi="Times New Roman" w:cs="Times New Roman" w:hint="default"/>
      <w:color w:val="0000FF"/>
      <w:u w:val="single"/>
    </w:rPr>
  </w:style>
  <w:style w:type="character" w:styleId="a7">
    <w:name w:val="FollowedHyperlink"/>
    <w:basedOn w:val="a3"/>
    <w:uiPriority w:val="99"/>
    <w:semiHidden/>
    <w:unhideWhenUsed/>
    <w:rsid w:val="00876F1F"/>
    <w:rPr>
      <w:color w:val="954F72" w:themeColor="followedHyperlink"/>
      <w:u w:val="single"/>
    </w:rPr>
  </w:style>
  <w:style w:type="paragraph" w:styleId="HTML">
    <w:name w:val="HTML Preformatted"/>
    <w:basedOn w:val="a2"/>
    <w:link w:val="HTML0"/>
    <w:uiPriority w:val="99"/>
    <w:semiHidden/>
    <w:unhideWhenUsed/>
    <w:qFormat/>
    <w:rsid w:val="00876F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uiPriority w:val="99"/>
    <w:semiHidden/>
    <w:qFormat/>
    <w:rsid w:val="00876F1F"/>
    <w:rPr>
      <w:rFonts w:ascii="Courier New" w:eastAsia="Times New Roman" w:hAnsi="Courier New" w:cs="Courier New"/>
      <w:sz w:val="20"/>
      <w:szCs w:val="20"/>
      <w:lang w:eastAsia="ru-RU"/>
    </w:rPr>
  </w:style>
  <w:style w:type="character" w:customStyle="1" w:styleId="a8">
    <w:name w:val="Обычный (веб) Знак"/>
    <w:aliases w:val="_а_Е’__ (дќа) И’ц_1 Знак,_а_Е’__ (дќа) И’ц_ И’ц_ Знак,___С¬__ (_x_) ÷¬__1 Знак,___С¬__ (_x_) ÷¬__ ÷¬__ Знак"/>
    <w:link w:val="a9"/>
    <w:semiHidden/>
    <w:locked/>
    <w:rsid w:val="00876F1F"/>
    <w:rPr>
      <w:rFonts w:ascii="Times New Roman" w:eastAsia="Times New Roman" w:hAnsi="Times New Roman" w:cs="Times New Roman"/>
      <w:b/>
      <w:bCs/>
      <w:i/>
      <w:iCs/>
      <w:color w:val="5B9BD5" w:themeColor="accent1"/>
      <w:sz w:val="24"/>
      <w:szCs w:val="24"/>
      <w:lang w:eastAsia="ru-RU"/>
    </w:rPr>
  </w:style>
  <w:style w:type="paragraph" w:styleId="a9">
    <w:name w:val="Normal (Web)"/>
    <w:aliases w:val="_а_Е’__ (дќа) И’ц_1,_а_Е’__ (дќа) И’ц_ И’ц_,___С¬__ (_x_) ÷¬__1,___С¬__ (_x_) ÷¬__ ÷¬__"/>
    <w:basedOn w:val="14"/>
    <w:next w:val="a2"/>
    <w:link w:val="a8"/>
    <w:semiHidden/>
    <w:unhideWhenUsed/>
    <w:qFormat/>
    <w:rsid w:val="00876F1F"/>
    <w:pPr>
      <w:outlineLvl w:val="9"/>
    </w:pPr>
    <w:rPr>
      <w:rFonts w:ascii="Times New Roman" w:eastAsia="Times New Roman" w:hAnsi="Times New Roman" w:cs="Times New Roman"/>
      <w:i/>
      <w:iCs/>
      <w:color w:val="5B9BD5" w:themeColor="accent1"/>
      <w:sz w:val="24"/>
      <w:szCs w:val="24"/>
    </w:rPr>
  </w:style>
  <w:style w:type="character" w:customStyle="1" w:styleId="aa">
    <w:name w:val="Текст сноски Знак"/>
    <w:basedOn w:val="a3"/>
    <w:link w:val="ab"/>
    <w:uiPriority w:val="99"/>
    <w:semiHidden/>
    <w:qFormat/>
    <w:locked/>
    <w:rsid w:val="00876F1F"/>
    <w:rPr>
      <w:rFonts w:ascii="Times New Roman" w:eastAsia="Times New Roman" w:hAnsi="Times New Roman" w:cs="Times New Roman"/>
      <w:sz w:val="20"/>
      <w:szCs w:val="20"/>
      <w:lang w:eastAsia="ru-RU"/>
    </w:rPr>
  </w:style>
  <w:style w:type="character" w:customStyle="1" w:styleId="ac">
    <w:name w:val="Текст примечания Знак"/>
    <w:basedOn w:val="a3"/>
    <w:link w:val="ad"/>
    <w:semiHidden/>
    <w:qFormat/>
    <w:locked/>
    <w:rsid w:val="00876F1F"/>
    <w:rPr>
      <w:sz w:val="20"/>
      <w:szCs w:val="20"/>
    </w:rPr>
  </w:style>
  <w:style w:type="character" w:customStyle="1" w:styleId="ae">
    <w:name w:val="Верхний колонтитул Знак"/>
    <w:basedOn w:val="a3"/>
    <w:link w:val="af"/>
    <w:uiPriority w:val="99"/>
    <w:semiHidden/>
    <w:qFormat/>
    <w:locked/>
    <w:rsid w:val="00876F1F"/>
    <w:rPr>
      <w:rFonts w:ascii="Times New Roman" w:eastAsia="Times New Roman" w:hAnsi="Times New Roman" w:cs="Times New Roman"/>
      <w:sz w:val="28"/>
      <w:szCs w:val="24"/>
      <w:lang w:eastAsia="ru-RU"/>
    </w:rPr>
  </w:style>
  <w:style w:type="character" w:customStyle="1" w:styleId="af0">
    <w:name w:val="Нижний колонтитул Знак"/>
    <w:basedOn w:val="a3"/>
    <w:link w:val="af1"/>
    <w:uiPriority w:val="99"/>
    <w:semiHidden/>
    <w:qFormat/>
    <w:locked/>
    <w:rsid w:val="00876F1F"/>
    <w:rPr>
      <w:rFonts w:ascii="Times New Roman" w:eastAsiaTheme="minorEastAsia" w:hAnsi="Times New Roman" w:cs="Times New Roman"/>
      <w:lang w:eastAsia="ru-RU"/>
    </w:rPr>
  </w:style>
  <w:style w:type="character" w:customStyle="1" w:styleId="af2">
    <w:name w:val="Текст концевой сноски Знак"/>
    <w:basedOn w:val="a3"/>
    <w:link w:val="af3"/>
    <w:uiPriority w:val="99"/>
    <w:semiHidden/>
    <w:qFormat/>
    <w:locked/>
    <w:rsid w:val="00876F1F"/>
    <w:rPr>
      <w:rFonts w:ascii="Times New Roman" w:eastAsia="Times New Roman" w:hAnsi="Times New Roman" w:cs="Times New Roman"/>
      <w:sz w:val="20"/>
      <w:szCs w:val="20"/>
      <w:lang w:eastAsia="ru-RU"/>
    </w:rPr>
  </w:style>
  <w:style w:type="character" w:customStyle="1" w:styleId="16">
    <w:name w:val="Заголовок Знак1"/>
    <w:basedOn w:val="a3"/>
    <w:link w:val="af4"/>
    <w:uiPriority w:val="10"/>
    <w:locked/>
    <w:rsid w:val="00876F1F"/>
    <w:rPr>
      <w:rFonts w:asciiTheme="majorHAnsi" w:eastAsiaTheme="majorEastAsia" w:hAnsiTheme="majorHAnsi" w:cstheme="majorBidi"/>
      <w:color w:val="323E4F" w:themeColor="text2" w:themeShade="BF"/>
      <w:spacing w:val="5"/>
      <w:kern w:val="28"/>
      <w:sz w:val="52"/>
      <w:szCs w:val="52"/>
      <w:lang w:eastAsia="ru-RU"/>
    </w:rPr>
  </w:style>
  <w:style w:type="character" w:customStyle="1" w:styleId="17">
    <w:name w:val="Основной текст Знак1"/>
    <w:basedOn w:val="a3"/>
    <w:link w:val="af5"/>
    <w:uiPriority w:val="99"/>
    <w:semiHidden/>
    <w:locked/>
    <w:rsid w:val="00876F1F"/>
    <w:rPr>
      <w:rFonts w:ascii="Times New Roman" w:eastAsiaTheme="minorEastAsia" w:hAnsi="Times New Roman" w:cs="Times New Roman"/>
      <w:sz w:val="28"/>
      <w:szCs w:val="28"/>
      <w:lang w:eastAsia="ru-RU"/>
    </w:rPr>
  </w:style>
  <w:style w:type="character" w:customStyle="1" w:styleId="af6">
    <w:name w:val="Основной текст с отступом Знак"/>
    <w:basedOn w:val="a3"/>
    <w:link w:val="af7"/>
    <w:uiPriority w:val="99"/>
    <w:semiHidden/>
    <w:locked/>
    <w:rsid w:val="00876F1F"/>
    <w:rPr>
      <w:rFonts w:ascii="Times New Roman" w:eastAsia="Times New Roman" w:hAnsi="Times New Roman" w:cs="Times New Roman"/>
      <w:sz w:val="24"/>
      <w:szCs w:val="20"/>
      <w:lang w:eastAsia="ru-RU"/>
    </w:rPr>
  </w:style>
  <w:style w:type="character" w:customStyle="1" w:styleId="af8">
    <w:name w:val="Подзаголовок Знак"/>
    <w:basedOn w:val="a3"/>
    <w:link w:val="af9"/>
    <w:uiPriority w:val="11"/>
    <w:locked/>
    <w:rsid w:val="00876F1F"/>
    <w:rPr>
      <w:rFonts w:asciiTheme="majorHAnsi" w:eastAsiaTheme="majorEastAsia" w:hAnsiTheme="majorHAnsi" w:cstheme="majorBidi"/>
      <w:i/>
      <w:iCs/>
      <w:color w:val="5B9BD5" w:themeColor="accent1"/>
      <w:spacing w:val="15"/>
      <w:sz w:val="24"/>
      <w:szCs w:val="24"/>
      <w:lang w:eastAsia="ru-RU"/>
    </w:rPr>
  </w:style>
  <w:style w:type="character" w:customStyle="1" w:styleId="24">
    <w:name w:val="Основной текст 2 Знак"/>
    <w:basedOn w:val="a3"/>
    <w:link w:val="25"/>
    <w:uiPriority w:val="99"/>
    <w:semiHidden/>
    <w:locked/>
    <w:rsid w:val="00876F1F"/>
    <w:rPr>
      <w:rFonts w:ascii="Times New Roman" w:eastAsia="Times New Roman" w:hAnsi="Times New Roman" w:cs="Times New Roman"/>
      <w:sz w:val="24"/>
      <w:szCs w:val="24"/>
      <w:lang w:val="tt-RU" w:eastAsia="ru-RU"/>
    </w:rPr>
  </w:style>
  <w:style w:type="character" w:customStyle="1" w:styleId="34">
    <w:name w:val="Основной текст 3 Знак"/>
    <w:basedOn w:val="a3"/>
    <w:link w:val="35"/>
    <w:uiPriority w:val="99"/>
    <w:semiHidden/>
    <w:locked/>
    <w:rsid w:val="00876F1F"/>
    <w:rPr>
      <w:rFonts w:ascii="Times New Roman" w:eastAsia="Times New Roman" w:hAnsi="Times New Roman" w:cs="Times New Roman"/>
      <w:sz w:val="16"/>
      <w:szCs w:val="16"/>
      <w:lang w:eastAsia="ru-RU"/>
    </w:rPr>
  </w:style>
  <w:style w:type="character" w:customStyle="1" w:styleId="26">
    <w:name w:val="Основной текст с отступом 2 Знак"/>
    <w:basedOn w:val="a3"/>
    <w:link w:val="27"/>
    <w:uiPriority w:val="99"/>
    <w:semiHidden/>
    <w:locked/>
    <w:rsid w:val="00876F1F"/>
    <w:rPr>
      <w:rFonts w:ascii="Times New Roman" w:eastAsia="Times New Roman" w:hAnsi="Times New Roman" w:cs="Times New Roman"/>
      <w:sz w:val="24"/>
      <w:szCs w:val="24"/>
      <w:lang w:eastAsia="ru-RU"/>
    </w:rPr>
  </w:style>
  <w:style w:type="character" w:customStyle="1" w:styleId="36">
    <w:name w:val="Основной текст с отступом 3 Знак"/>
    <w:basedOn w:val="a3"/>
    <w:link w:val="37"/>
    <w:semiHidden/>
    <w:qFormat/>
    <w:locked/>
    <w:rsid w:val="00876F1F"/>
    <w:rPr>
      <w:rFonts w:ascii="Times New Roman" w:eastAsia="Times New Roman" w:hAnsi="Times New Roman" w:cs="Times New Roman"/>
      <w:sz w:val="16"/>
      <w:szCs w:val="16"/>
      <w:lang w:eastAsia="ru-RU"/>
    </w:rPr>
  </w:style>
  <w:style w:type="character" w:customStyle="1" w:styleId="18">
    <w:name w:val="Схема документа Знак1"/>
    <w:basedOn w:val="a3"/>
    <w:link w:val="afa"/>
    <w:uiPriority w:val="99"/>
    <w:semiHidden/>
    <w:locked/>
    <w:rsid w:val="00876F1F"/>
    <w:rPr>
      <w:rFonts w:ascii="Tahoma" w:eastAsia="Calibri" w:hAnsi="Tahoma" w:cs="Tahoma"/>
      <w:sz w:val="16"/>
      <w:szCs w:val="16"/>
    </w:rPr>
  </w:style>
  <w:style w:type="paragraph" w:styleId="ad">
    <w:name w:val="annotation text"/>
    <w:basedOn w:val="a2"/>
    <w:link w:val="ac"/>
    <w:semiHidden/>
    <w:unhideWhenUsed/>
    <w:qFormat/>
    <w:rsid w:val="00876F1F"/>
    <w:rPr>
      <w:rFonts w:asciiTheme="minorHAnsi" w:eastAsiaTheme="minorHAnsi" w:hAnsiTheme="minorHAnsi" w:cstheme="minorBidi"/>
      <w:sz w:val="20"/>
      <w:szCs w:val="20"/>
      <w:lang w:eastAsia="en-US"/>
    </w:rPr>
  </w:style>
  <w:style w:type="character" w:customStyle="1" w:styleId="19">
    <w:name w:val="Текст примечания Знак1"/>
    <w:basedOn w:val="a3"/>
    <w:uiPriority w:val="99"/>
    <w:semiHidden/>
    <w:rsid w:val="00876F1F"/>
    <w:rPr>
      <w:rFonts w:ascii="Times New Roman" w:eastAsia="Times New Roman" w:hAnsi="Times New Roman" w:cs="Times New Roman"/>
      <w:sz w:val="20"/>
      <w:szCs w:val="20"/>
      <w:lang w:eastAsia="ru-RU"/>
    </w:rPr>
  </w:style>
  <w:style w:type="character" w:customStyle="1" w:styleId="afb">
    <w:name w:val="Тема примечания Знак"/>
    <w:basedOn w:val="ac"/>
    <w:link w:val="afc"/>
    <w:uiPriority w:val="99"/>
    <w:semiHidden/>
    <w:qFormat/>
    <w:locked/>
    <w:rsid w:val="00876F1F"/>
    <w:rPr>
      <w:b/>
      <w:bCs/>
      <w:sz w:val="20"/>
      <w:szCs w:val="20"/>
    </w:rPr>
  </w:style>
  <w:style w:type="character" w:customStyle="1" w:styleId="afd">
    <w:name w:val="Текст выноски Знак"/>
    <w:basedOn w:val="a3"/>
    <w:link w:val="afe"/>
    <w:uiPriority w:val="99"/>
    <w:semiHidden/>
    <w:qFormat/>
    <w:locked/>
    <w:rsid w:val="00876F1F"/>
    <w:rPr>
      <w:rFonts w:ascii="Segoe UI" w:eastAsiaTheme="minorEastAsia" w:hAnsi="Segoe UI" w:cs="Segoe UI"/>
      <w:sz w:val="18"/>
      <w:szCs w:val="18"/>
      <w:lang w:eastAsia="ru-RU"/>
    </w:rPr>
  </w:style>
  <w:style w:type="character" w:customStyle="1" w:styleId="aff">
    <w:name w:val="Без интервала Знак"/>
    <w:link w:val="aff0"/>
    <w:uiPriority w:val="1"/>
    <w:locked/>
    <w:rsid w:val="00876F1F"/>
  </w:style>
  <w:style w:type="character" w:customStyle="1" w:styleId="aff1">
    <w:name w:val="Абзац списка Знак"/>
    <w:aliases w:val="ТЗ список Знак,Абзац списка нумерованный Знак"/>
    <w:link w:val="aff2"/>
    <w:uiPriority w:val="34"/>
    <w:qFormat/>
    <w:locked/>
    <w:rsid w:val="00876F1F"/>
    <w:rPr>
      <w:rFonts w:ascii="Times New Roman" w:eastAsia="Times New Roman" w:hAnsi="Times New Roman" w:cs="Times New Roman"/>
      <w:sz w:val="24"/>
      <w:szCs w:val="24"/>
      <w:lang w:eastAsia="ru-RU"/>
    </w:rPr>
  </w:style>
  <w:style w:type="paragraph" w:styleId="aff2">
    <w:name w:val="List Paragraph"/>
    <w:aliases w:val="ТЗ список,Абзац списка нумерованный"/>
    <w:next w:val="a2"/>
    <w:link w:val="aff1"/>
    <w:uiPriority w:val="34"/>
    <w:qFormat/>
    <w:rsid w:val="00876F1F"/>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28">
    <w:name w:val="Цитата 2 Знак"/>
    <w:basedOn w:val="a3"/>
    <w:link w:val="29"/>
    <w:uiPriority w:val="29"/>
    <w:locked/>
    <w:rsid w:val="00876F1F"/>
    <w:rPr>
      <w:rFonts w:ascii="Times New Roman" w:eastAsia="Times New Roman" w:hAnsi="Times New Roman" w:cs="Times New Roman"/>
      <w:i/>
      <w:iCs/>
      <w:color w:val="000000" w:themeColor="text1"/>
      <w:sz w:val="24"/>
      <w:szCs w:val="24"/>
      <w:lang w:eastAsia="ru-RU"/>
    </w:rPr>
  </w:style>
  <w:style w:type="character" w:customStyle="1" w:styleId="aff3">
    <w:name w:val="Выделенная цитата Знак"/>
    <w:basedOn w:val="a3"/>
    <w:link w:val="aff4"/>
    <w:uiPriority w:val="30"/>
    <w:locked/>
    <w:rsid w:val="00876F1F"/>
    <w:rPr>
      <w:rFonts w:ascii="Times New Roman" w:eastAsia="Times New Roman" w:hAnsi="Times New Roman" w:cs="Times New Roman"/>
      <w:b/>
      <w:bCs/>
      <w:i/>
      <w:iCs/>
      <w:color w:val="5B9BD5" w:themeColor="accent1"/>
      <w:sz w:val="24"/>
      <w:szCs w:val="24"/>
      <w:lang w:eastAsia="ru-RU"/>
    </w:rPr>
  </w:style>
  <w:style w:type="paragraph" w:customStyle="1" w:styleId="330">
    <w:name w:val="Основной текст с отступом 33"/>
    <w:next w:val="a2"/>
    <w:uiPriority w:val="99"/>
    <w:qFormat/>
    <w:rsid w:val="00876F1F"/>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ConsPlusTitle">
    <w:name w:val="ConsPlusTitle"/>
    <w:next w:val="a2"/>
    <w:uiPriority w:val="99"/>
    <w:qFormat/>
    <w:rsid w:val="00876F1F"/>
    <w:pPr>
      <w:widowControl w:val="0"/>
      <w:autoSpaceDE w:val="0"/>
      <w:autoSpaceDN w:val="0"/>
      <w:spacing w:after="0" w:line="240" w:lineRule="auto"/>
    </w:pPr>
    <w:rPr>
      <w:rFonts w:ascii="Calibri" w:eastAsia="Times New Roman" w:hAnsi="Calibri" w:cs="Calibri"/>
      <w:b/>
      <w:szCs w:val="20"/>
      <w:lang w:eastAsia="ru-RU"/>
    </w:rPr>
  </w:style>
  <w:style w:type="character" w:customStyle="1" w:styleId="ConsPlusNormal">
    <w:name w:val="ConsPlusNormal Знак"/>
    <w:link w:val="ConsPlusNormal0"/>
    <w:uiPriority w:val="99"/>
    <w:qFormat/>
    <w:locked/>
    <w:rsid w:val="00876F1F"/>
    <w:rPr>
      <w:rFonts w:ascii="Times New Roman" w:eastAsiaTheme="minorEastAsia" w:hAnsi="Times New Roman" w:cs="Times New Roman"/>
      <w:sz w:val="24"/>
      <w:szCs w:val="24"/>
      <w:lang w:eastAsia="ru-RU"/>
    </w:rPr>
  </w:style>
  <w:style w:type="paragraph" w:customStyle="1" w:styleId="ConsPlusNormal0">
    <w:name w:val="ConsPlusNormal"/>
    <w:next w:val="a2"/>
    <w:link w:val="ConsPlusNormal"/>
    <w:uiPriority w:val="99"/>
    <w:qFormat/>
    <w:rsid w:val="00876F1F"/>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next w:val="a2"/>
    <w:qFormat/>
    <w:rsid w:val="00876F1F"/>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next w:val="a2"/>
    <w:uiPriority w:val="99"/>
    <w:qFormat/>
    <w:rsid w:val="00876F1F"/>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next w:val="a2"/>
    <w:uiPriority w:val="99"/>
    <w:qFormat/>
    <w:rsid w:val="00876F1F"/>
    <w:pPr>
      <w:widowControl w:val="0"/>
      <w:autoSpaceDE w:val="0"/>
      <w:autoSpaceDN w:val="0"/>
      <w:adjustRightInd w:val="0"/>
      <w:spacing w:after="0" w:line="240" w:lineRule="auto"/>
    </w:pPr>
    <w:rPr>
      <w:rFonts w:ascii="Tahoma" w:eastAsiaTheme="minorEastAsia" w:hAnsi="Tahoma" w:cs="Tahoma"/>
      <w:sz w:val="18"/>
      <w:szCs w:val="18"/>
      <w:lang w:eastAsia="ru-RU"/>
    </w:rPr>
  </w:style>
  <w:style w:type="paragraph" w:customStyle="1" w:styleId="ConsPlusTitlePage">
    <w:name w:val="ConsPlusTitlePage"/>
    <w:next w:val="a2"/>
    <w:uiPriority w:val="99"/>
    <w:qFormat/>
    <w:rsid w:val="00876F1F"/>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customStyle="1" w:styleId="ConsPlusJurTerm">
    <w:name w:val="ConsPlusJurTerm"/>
    <w:next w:val="a2"/>
    <w:uiPriority w:val="99"/>
    <w:qFormat/>
    <w:rsid w:val="00876F1F"/>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
    <w:name w:val="ConsPlusTextList"/>
    <w:next w:val="a2"/>
    <w:uiPriority w:val="99"/>
    <w:qFormat/>
    <w:rsid w:val="00876F1F"/>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1">
    <w:name w:val="ConsPlusTextList1"/>
    <w:next w:val="a2"/>
    <w:uiPriority w:val="99"/>
    <w:qFormat/>
    <w:rsid w:val="00876F1F"/>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Title">
    <w:name w:val="ConsTitle"/>
    <w:next w:val="a2"/>
    <w:uiPriority w:val="34"/>
    <w:qFormat/>
    <w:rsid w:val="00876F1F"/>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aff5">
    <w:name w:val="Знак Знак Знак Знак Знак Знак Знак Знак Знак Знак Знак Знак Знак Знак Знак Знак"/>
    <w:next w:val="a2"/>
    <w:autoRedefine/>
    <w:uiPriority w:val="34"/>
    <w:qFormat/>
    <w:rsid w:val="00876F1F"/>
    <w:pPr>
      <w:spacing w:line="240" w:lineRule="exact"/>
    </w:pPr>
    <w:rPr>
      <w:rFonts w:ascii="Times New Roman" w:eastAsia="Times New Roman" w:hAnsi="Times New Roman" w:cs="Times New Roman"/>
      <w:sz w:val="28"/>
      <w:szCs w:val="28"/>
      <w:lang w:val="en-US"/>
    </w:rPr>
  </w:style>
  <w:style w:type="paragraph" w:customStyle="1" w:styleId="1a">
    <w:name w:val="Знак Знак1"/>
    <w:next w:val="a2"/>
    <w:autoRedefine/>
    <w:uiPriority w:val="34"/>
    <w:qFormat/>
    <w:rsid w:val="00876F1F"/>
    <w:pPr>
      <w:spacing w:line="240" w:lineRule="exact"/>
    </w:pPr>
    <w:rPr>
      <w:rFonts w:ascii="Times New Roman" w:eastAsia="Times New Roman" w:hAnsi="Times New Roman" w:cs="Times New Roman"/>
      <w:sz w:val="28"/>
      <w:szCs w:val="20"/>
      <w:lang w:val="en-US"/>
    </w:rPr>
  </w:style>
  <w:style w:type="character" w:customStyle="1" w:styleId="aff6">
    <w:name w:val="Основной текст_"/>
    <w:basedOn w:val="a3"/>
    <w:link w:val="2a"/>
    <w:locked/>
    <w:rsid w:val="00876F1F"/>
    <w:rPr>
      <w:rFonts w:ascii="Times New Roman" w:eastAsia="Times New Roman" w:hAnsi="Times New Roman" w:cs="Times New Roman"/>
      <w:sz w:val="28"/>
      <w:szCs w:val="28"/>
      <w:shd w:val="clear" w:color="auto" w:fill="FFFFFF"/>
    </w:rPr>
  </w:style>
  <w:style w:type="paragraph" w:customStyle="1" w:styleId="2a">
    <w:name w:val="Основной текст2"/>
    <w:next w:val="a2"/>
    <w:link w:val="aff6"/>
    <w:qFormat/>
    <w:rsid w:val="00876F1F"/>
    <w:pPr>
      <w:shd w:val="clear" w:color="auto" w:fill="FFFFFF"/>
      <w:spacing w:after="300" w:line="0" w:lineRule="atLeast"/>
    </w:pPr>
    <w:rPr>
      <w:rFonts w:ascii="Times New Roman" w:eastAsia="Times New Roman" w:hAnsi="Times New Roman" w:cs="Times New Roman"/>
      <w:sz w:val="28"/>
      <w:szCs w:val="28"/>
    </w:rPr>
  </w:style>
  <w:style w:type="paragraph" w:customStyle="1" w:styleId="1b">
    <w:name w:val="Абзац списка1"/>
    <w:next w:val="a2"/>
    <w:uiPriority w:val="99"/>
    <w:qFormat/>
    <w:rsid w:val="00876F1F"/>
    <w:pPr>
      <w:spacing w:after="0" w:line="240" w:lineRule="auto"/>
      <w:ind w:left="720"/>
    </w:pPr>
    <w:rPr>
      <w:rFonts w:ascii="Calibri" w:eastAsia="Times New Roman" w:hAnsi="Calibri" w:cs="Calibri"/>
    </w:rPr>
  </w:style>
  <w:style w:type="paragraph" w:customStyle="1" w:styleId="ConsNonformat">
    <w:name w:val="ConsNonformat"/>
    <w:next w:val="a2"/>
    <w:uiPriority w:val="99"/>
    <w:qFormat/>
    <w:rsid w:val="00876F1F"/>
    <w:pPr>
      <w:widowControl w:val="0"/>
      <w:autoSpaceDE w:val="0"/>
      <w:autoSpaceDN w:val="0"/>
      <w:adjustRightInd w:val="0"/>
      <w:spacing w:after="0" w:line="240" w:lineRule="auto"/>
      <w:ind w:right="19772"/>
    </w:pPr>
    <w:rPr>
      <w:rFonts w:ascii="Courier New" w:eastAsia="Times New Roman" w:hAnsi="Courier New" w:cs="Times New Roman"/>
      <w:sz w:val="20"/>
      <w:szCs w:val="20"/>
      <w:lang w:eastAsia="ru-RU"/>
    </w:rPr>
  </w:style>
  <w:style w:type="paragraph" w:customStyle="1" w:styleId="210">
    <w:name w:val="Основной текст с отступом 21"/>
    <w:next w:val="a2"/>
    <w:uiPriority w:val="99"/>
    <w:qFormat/>
    <w:rsid w:val="00876F1F"/>
    <w:pPr>
      <w:suppressAutoHyphens/>
      <w:spacing w:after="0" w:line="240" w:lineRule="auto"/>
      <w:ind w:firstLine="708"/>
      <w:jc w:val="both"/>
    </w:pPr>
    <w:rPr>
      <w:rFonts w:ascii="Times New Roman" w:eastAsia="Times New Roman" w:hAnsi="Times New Roman" w:cs="Times New Roman"/>
      <w:sz w:val="28"/>
      <w:szCs w:val="20"/>
      <w:lang w:eastAsia="ar-SA"/>
    </w:rPr>
  </w:style>
  <w:style w:type="paragraph" w:customStyle="1" w:styleId="formattext">
    <w:name w:val="formattext"/>
    <w:next w:val="a2"/>
    <w:uiPriority w:val="99"/>
    <w:qFormat/>
    <w:rsid w:val="00876F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next w:val="a2"/>
    <w:uiPriority w:val="99"/>
    <w:qFormat/>
    <w:rsid w:val="00876F1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ff7">
    <w:name w:val="Знак Знак Знак Знак"/>
    <w:next w:val="a2"/>
    <w:uiPriority w:val="99"/>
    <w:qFormat/>
    <w:rsid w:val="00876F1F"/>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f8">
    <w:name w:val="÷¬__ ÷¬__ ÷¬__ ÷¬__"/>
    <w:next w:val="a2"/>
    <w:uiPriority w:val="99"/>
    <w:qFormat/>
    <w:rsid w:val="00876F1F"/>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Style29">
    <w:name w:val="Style29"/>
    <w:next w:val="a2"/>
    <w:uiPriority w:val="99"/>
    <w:qFormat/>
    <w:rsid w:val="00876F1F"/>
    <w:pPr>
      <w:widowControl w:val="0"/>
      <w:suppressAutoHyphens/>
      <w:autoSpaceDE w:val="0"/>
      <w:spacing w:after="0" w:line="240" w:lineRule="auto"/>
    </w:pPr>
    <w:rPr>
      <w:rFonts w:ascii="Times New Roman" w:eastAsia="Times New Roman" w:hAnsi="Times New Roman" w:cs="Times New Roman"/>
      <w:sz w:val="20"/>
      <w:szCs w:val="20"/>
      <w:lang w:eastAsia="ar-SA"/>
    </w:rPr>
  </w:style>
  <w:style w:type="paragraph" w:customStyle="1" w:styleId="81">
    <w:name w:val="Стиль8"/>
    <w:next w:val="a2"/>
    <w:uiPriority w:val="99"/>
    <w:qFormat/>
    <w:rsid w:val="00876F1F"/>
    <w:pPr>
      <w:spacing w:after="0" w:line="240" w:lineRule="auto"/>
    </w:pPr>
    <w:rPr>
      <w:rFonts w:ascii="Times New Roman" w:eastAsia="Calibri" w:hAnsi="Times New Roman" w:cs="Times New Roman"/>
      <w:noProof/>
      <w:sz w:val="28"/>
      <w:szCs w:val="28"/>
      <w:lang w:eastAsia="ru-RU"/>
    </w:rPr>
  </w:style>
  <w:style w:type="character" w:customStyle="1" w:styleId="footnotedescriptionChar">
    <w:name w:val="footnote description Char"/>
    <w:link w:val="footnotedescription"/>
    <w:locked/>
    <w:rsid w:val="00876F1F"/>
    <w:rPr>
      <w:rFonts w:ascii="Times New Roman" w:eastAsia="Times New Roman" w:hAnsi="Times New Roman" w:cs="Times New Roman"/>
      <w:color w:val="000000"/>
      <w:sz w:val="20"/>
    </w:rPr>
  </w:style>
  <w:style w:type="paragraph" w:customStyle="1" w:styleId="footnotedescription">
    <w:name w:val="footnote description"/>
    <w:next w:val="a2"/>
    <w:link w:val="footnotedescriptionChar"/>
    <w:qFormat/>
    <w:rsid w:val="00876F1F"/>
    <w:pPr>
      <w:spacing w:after="0" w:line="240" w:lineRule="auto"/>
      <w:ind w:right="13"/>
      <w:jc w:val="both"/>
    </w:pPr>
    <w:rPr>
      <w:rFonts w:ascii="Times New Roman" w:eastAsia="Times New Roman" w:hAnsi="Times New Roman" w:cs="Times New Roman"/>
      <w:color w:val="000000"/>
      <w:sz w:val="20"/>
    </w:rPr>
  </w:style>
  <w:style w:type="character" w:customStyle="1" w:styleId="aff9">
    <w:name w:val="_Основной с красной строки Знак"/>
    <w:link w:val="affa"/>
    <w:qFormat/>
    <w:locked/>
    <w:rsid w:val="00876F1F"/>
    <w:rPr>
      <w:rFonts w:ascii="Times New Roman" w:eastAsia="Times New Roman" w:hAnsi="Times New Roman" w:cs="Times New Roman"/>
      <w:szCs w:val="24"/>
    </w:rPr>
  </w:style>
  <w:style w:type="paragraph" w:customStyle="1" w:styleId="affa">
    <w:name w:val="_Основной с красной строки"/>
    <w:next w:val="a2"/>
    <w:link w:val="aff9"/>
    <w:qFormat/>
    <w:rsid w:val="00876F1F"/>
    <w:pPr>
      <w:spacing w:after="0" w:line="360" w:lineRule="auto"/>
      <w:ind w:firstLine="709"/>
      <w:jc w:val="both"/>
    </w:pPr>
    <w:rPr>
      <w:rFonts w:ascii="Times New Roman" w:eastAsia="Times New Roman" w:hAnsi="Times New Roman" w:cs="Times New Roman"/>
      <w:szCs w:val="24"/>
    </w:rPr>
  </w:style>
  <w:style w:type="character" w:customStyle="1" w:styleId="1c">
    <w:name w:val="_Маркированный список уровня 1 Знак"/>
    <w:link w:val="10"/>
    <w:qFormat/>
    <w:locked/>
    <w:rsid w:val="00876F1F"/>
    <w:rPr>
      <w:rFonts w:ascii="Times New Roman" w:eastAsia="Times New Roman" w:hAnsi="Times New Roman" w:cs="Times New Roman"/>
      <w:sz w:val="28"/>
      <w:szCs w:val="28"/>
    </w:rPr>
  </w:style>
  <w:style w:type="paragraph" w:customStyle="1" w:styleId="10">
    <w:name w:val="_Маркированный список уровня 1"/>
    <w:next w:val="a2"/>
    <w:link w:val="1c"/>
    <w:qFormat/>
    <w:rsid w:val="00876F1F"/>
    <w:pPr>
      <w:numPr>
        <w:numId w:val="1"/>
      </w:numPr>
      <w:tabs>
        <w:tab w:val="left" w:pos="1134"/>
      </w:tabs>
      <w:autoSpaceDN w:val="0"/>
      <w:adjustRightInd w:val="0"/>
      <w:spacing w:after="0" w:line="360" w:lineRule="auto"/>
      <w:jc w:val="both"/>
    </w:pPr>
    <w:rPr>
      <w:rFonts w:ascii="Times New Roman" w:eastAsia="Times New Roman" w:hAnsi="Times New Roman" w:cs="Times New Roman"/>
      <w:sz w:val="28"/>
      <w:szCs w:val="28"/>
    </w:rPr>
  </w:style>
  <w:style w:type="character" w:customStyle="1" w:styleId="110">
    <w:name w:val="_Нумерованный 1 Знак1"/>
    <w:link w:val="12"/>
    <w:qFormat/>
    <w:locked/>
    <w:rsid w:val="00876F1F"/>
    <w:rPr>
      <w:rFonts w:ascii="Times New Roman" w:eastAsia="Times New Roman" w:hAnsi="Times New Roman" w:cs="Times New Roman"/>
      <w:sz w:val="28"/>
      <w:szCs w:val="28"/>
    </w:rPr>
  </w:style>
  <w:style w:type="paragraph" w:customStyle="1" w:styleId="12">
    <w:name w:val="_Нумерованный 1"/>
    <w:basedOn w:val="affa"/>
    <w:next w:val="a2"/>
    <w:link w:val="110"/>
    <w:qFormat/>
    <w:rsid w:val="00876F1F"/>
    <w:pPr>
      <w:numPr>
        <w:numId w:val="3"/>
      </w:numPr>
    </w:pPr>
    <w:rPr>
      <w:sz w:val="28"/>
      <w:szCs w:val="28"/>
    </w:rPr>
  </w:style>
  <w:style w:type="paragraph" w:customStyle="1" w:styleId="20">
    <w:name w:val="_Нумерованный 2"/>
    <w:basedOn w:val="affa"/>
    <w:next w:val="a2"/>
    <w:uiPriority w:val="34"/>
    <w:qFormat/>
    <w:rsid w:val="00876F1F"/>
    <w:pPr>
      <w:numPr>
        <w:ilvl w:val="1"/>
        <w:numId w:val="3"/>
      </w:numPr>
      <w:tabs>
        <w:tab w:val="left" w:pos="360"/>
        <w:tab w:val="num" w:pos="1440"/>
      </w:tabs>
      <w:ind w:left="1440" w:hanging="360"/>
    </w:pPr>
    <w:rPr>
      <w:szCs w:val="28"/>
    </w:rPr>
  </w:style>
  <w:style w:type="paragraph" w:customStyle="1" w:styleId="30">
    <w:name w:val="_Нумерованный 3"/>
    <w:basedOn w:val="20"/>
    <w:next w:val="a2"/>
    <w:uiPriority w:val="34"/>
    <w:qFormat/>
    <w:rsid w:val="00876F1F"/>
    <w:pPr>
      <w:numPr>
        <w:ilvl w:val="2"/>
      </w:numPr>
      <w:tabs>
        <w:tab w:val="num" w:pos="360"/>
        <w:tab w:val="num" w:pos="2160"/>
      </w:tabs>
      <w:ind w:left="2160" w:hanging="360"/>
    </w:pPr>
  </w:style>
  <w:style w:type="paragraph" w:customStyle="1" w:styleId="affb">
    <w:name w:val="_Основной после таблицы и рисунка"/>
    <w:basedOn w:val="affa"/>
    <w:next w:val="affa"/>
    <w:uiPriority w:val="34"/>
    <w:qFormat/>
    <w:rsid w:val="00876F1F"/>
    <w:pPr>
      <w:spacing w:before="240"/>
    </w:pPr>
  </w:style>
  <w:style w:type="character" w:customStyle="1" w:styleId="affc">
    <w:name w:val="_Рисунок_Картинка Знак"/>
    <w:link w:val="affd"/>
    <w:qFormat/>
    <w:locked/>
    <w:rsid w:val="00876F1F"/>
    <w:rPr>
      <w:rFonts w:ascii="Times New Roman" w:eastAsia="Times New Roman" w:hAnsi="Times New Roman" w:cs="Times New Roman"/>
      <w:sz w:val="24"/>
      <w:szCs w:val="24"/>
    </w:rPr>
  </w:style>
  <w:style w:type="paragraph" w:customStyle="1" w:styleId="affd">
    <w:name w:val="_Рисунок_Картинка"/>
    <w:next w:val="a2"/>
    <w:link w:val="affc"/>
    <w:qFormat/>
    <w:rsid w:val="00876F1F"/>
    <w:pPr>
      <w:keepNext/>
      <w:widowControl w:val="0"/>
      <w:autoSpaceDN w:val="0"/>
      <w:adjustRightInd w:val="0"/>
      <w:spacing w:before="120" w:after="120" w:line="240" w:lineRule="auto"/>
      <w:jc w:val="center"/>
    </w:pPr>
    <w:rPr>
      <w:rFonts w:ascii="Times New Roman" w:eastAsia="Times New Roman" w:hAnsi="Times New Roman" w:cs="Times New Roman"/>
      <w:sz w:val="24"/>
      <w:szCs w:val="24"/>
    </w:rPr>
  </w:style>
  <w:style w:type="character" w:customStyle="1" w:styleId="affe">
    <w:name w:val="_Рисунок_Название Знак"/>
    <w:link w:val="afff"/>
    <w:qFormat/>
    <w:locked/>
    <w:rsid w:val="00876F1F"/>
    <w:rPr>
      <w:rFonts w:ascii="Times New Roman" w:eastAsia="Times New Roman" w:hAnsi="Times New Roman" w:cs="Times New Roman"/>
      <w:bCs/>
    </w:rPr>
  </w:style>
  <w:style w:type="paragraph" w:customStyle="1" w:styleId="afff">
    <w:name w:val="_Рисунок_Название"/>
    <w:next w:val="affb"/>
    <w:link w:val="affe"/>
    <w:qFormat/>
    <w:rsid w:val="00876F1F"/>
    <w:pPr>
      <w:keepLines/>
      <w:suppressAutoHyphens/>
      <w:autoSpaceDN w:val="0"/>
      <w:adjustRightInd w:val="0"/>
      <w:spacing w:before="120" w:after="120" w:line="360" w:lineRule="auto"/>
      <w:jc w:val="center"/>
    </w:pPr>
    <w:rPr>
      <w:rFonts w:ascii="Times New Roman" w:eastAsia="Times New Roman" w:hAnsi="Times New Roman" w:cs="Times New Roman"/>
      <w:bCs/>
    </w:rPr>
  </w:style>
  <w:style w:type="paragraph" w:customStyle="1" w:styleId="21">
    <w:name w:val="_Заголовок 2"/>
    <w:basedOn w:val="22"/>
    <w:next w:val="affa"/>
    <w:uiPriority w:val="34"/>
    <w:qFormat/>
    <w:rsid w:val="00876F1F"/>
    <w:pPr>
      <w:numPr>
        <w:ilvl w:val="1"/>
        <w:numId w:val="5"/>
      </w:numPr>
      <w:tabs>
        <w:tab w:val="left" w:pos="360"/>
      </w:tabs>
      <w:suppressAutoHyphens/>
      <w:autoSpaceDN w:val="0"/>
      <w:adjustRightInd w:val="0"/>
      <w:spacing w:before="360" w:after="120"/>
      <w:jc w:val="both"/>
    </w:pPr>
    <w:rPr>
      <w:rFonts w:ascii="Times New Roman" w:eastAsia="Times New Roman" w:hAnsi="Times New Roman" w:cs="Times New Roman"/>
      <w:iCs/>
      <w:color w:val="auto"/>
      <w:sz w:val="32"/>
      <w:szCs w:val="32"/>
      <w:lang w:eastAsia="zh-CN"/>
    </w:rPr>
  </w:style>
  <w:style w:type="character" w:customStyle="1" w:styleId="38">
    <w:name w:val="_Заголовок 3 Знак"/>
    <w:link w:val="31"/>
    <w:qFormat/>
    <w:locked/>
    <w:rsid w:val="00876F1F"/>
    <w:rPr>
      <w:rFonts w:ascii="Times New Roman" w:eastAsia="Times New Roman" w:hAnsi="Times New Roman" w:cs="Times New Roman"/>
      <w:b/>
      <w:bCs/>
      <w:sz w:val="28"/>
      <w:szCs w:val="28"/>
    </w:rPr>
  </w:style>
  <w:style w:type="paragraph" w:customStyle="1" w:styleId="31">
    <w:name w:val="_Заголовок 3"/>
    <w:basedOn w:val="32"/>
    <w:next w:val="affa"/>
    <w:link w:val="38"/>
    <w:qFormat/>
    <w:rsid w:val="00876F1F"/>
    <w:pPr>
      <w:numPr>
        <w:ilvl w:val="2"/>
        <w:numId w:val="5"/>
      </w:numPr>
      <w:suppressAutoHyphens/>
      <w:autoSpaceDN w:val="0"/>
      <w:adjustRightInd w:val="0"/>
      <w:snapToGrid w:val="0"/>
      <w:spacing w:before="120" w:after="120"/>
      <w:jc w:val="both"/>
    </w:pPr>
    <w:rPr>
      <w:rFonts w:ascii="Times New Roman" w:eastAsia="Times New Roman" w:hAnsi="Times New Roman" w:cs="Times New Roman"/>
      <w:color w:val="auto"/>
      <w:sz w:val="28"/>
      <w:szCs w:val="28"/>
      <w:lang w:eastAsia="en-US"/>
    </w:rPr>
  </w:style>
  <w:style w:type="paragraph" w:customStyle="1" w:styleId="4">
    <w:name w:val="_Заголовок 4"/>
    <w:basedOn w:val="40"/>
    <w:next w:val="a2"/>
    <w:uiPriority w:val="34"/>
    <w:qFormat/>
    <w:rsid w:val="00876F1F"/>
    <w:pPr>
      <w:numPr>
        <w:ilvl w:val="3"/>
        <w:numId w:val="5"/>
      </w:numPr>
      <w:tabs>
        <w:tab w:val="left" w:pos="360"/>
        <w:tab w:val="left" w:pos="993"/>
      </w:tabs>
      <w:suppressAutoHyphens/>
      <w:autoSpaceDN w:val="0"/>
      <w:adjustRightInd w:val="0"/>
      <w:spacing w:before="120" w:after="120"/>
      <w:jc w:val="both"/>
    </w:pPr>
    <w:rPr>
      <w:rFonts w:ascii="Times New Roman" w:eastAsia="Times New Roman" w:hAnsi="Times New Roman" w:cs="Times New Roman"/>
      <w:i w:val="0"/>
      <w:iCs w:val="0"/>
      <w:color w:val="auto"/>
      <w:sz w:val="28"/>
      <w:szCs w:val="28"/>
    </w:rPr>
  </w:style>
  <w:style w:type="paragraph" w:customStyle="1" w:styleId="13">
    <w:name w:val="_Заголовок 1"/>
    <w:basedOn w:val="14"/>
    <w:next w:val="affa"/>
    <w:uiPriority w:val="34"/>
    <w:qFormat/>
    <w:rsid w:val="00876F1F"/>
    <w:pPr>
      <w:pageBreakBefore/>
      <w:numPr>
        <w:numId w:val="5"/>
      </w:numPr>
      <w:tabs>
        <w:tab w:val="left" w:pos="360"/>
      </w:tabs>
      <w:suppressAutoHyphens/>
      <w:autoSpaceDN w:val="0"/>
      <w:adjustRightInd w:val="0"/>
      <w:spacing w:before="120" w:after="120"/>
      <w:jc w:val="both"/>
    </w:pPr>
    <w:rPr>
      <w:rFonts w:ascii="Times New Roman" w:eastAsia="Times New Roman" w:hAnsi="Times New Roman" w:cs="Times New Roman"/>
      <w:caps/>
      <w:color w:val="auto"/>
      <w:sz w:val="32"/>
      <w:szCs w:val="32"/>
      <w:lang w:val="zh-CN" w:eastAsia="zh-CN"/>
    </w:rPr>
  </w:style>
  <w:style w:type="paragraph" w:customStyle="1" w:styleId="5">
    <w:name w:val="_Заголовок 5"/>
    <w:basedOn w:val="4"/>
    <w:next w:val="a2"/>
    <w:uiPriority w:val="34"/>
    <w:qFormat/>
    <w:rsid w:val="00876F1F"/>
    <w:pPr>
      <w:numPr>
        <w:ilvl w:val="4"/>
      </w:numPr>
      <w:outlineLvl w:val="4"/>
    </w:pPr>
  </w:style>
  <w:style w:type="paragraph" w:customStyle="1" w:styleId="headertext">
    <w:name w:val="headertext"/>
    <w:next w:val="a2"/>
    <w:qFormat/>
    <w:rsid w:val="00876F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formattext">
    <w:name w:val="unformattext"/>
    <w:next w:val="a2"/>
    <w:uiPriority w:val="99"/>
    <w:qFormat/>
    <w:rsid w:val="00876F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11">
    <w:name w:val="Основной текст 21"/>
    <w:next w:val="a2"/>
    <w:qFormat/>
    <w:rsid w:val="00876F1F"/>
    <w:pPr>
      <w:suppressAutoHyphens/>
      <w:spacing w:after="0" w:line="360" w:lineRule="auto"/>
      <w:jc w:val="both"/>
    </w:pPr>
    <w:rPr>
      <w:rFonts w:ascii="Times New Roman" w:eastAsia="Times New Roman" w:hAnsi="Times New Roman" w:cs="Times New Roman"/>
      <w:sz w:val="30"/>
      <w:szCs w:val="20"/>
      <w:lang w:eastAsia="ar-SA"/>
    </w:rPr>
  </w:style>
  <w:style w:type="paragraph" w:customStyle="1" w:styleId="310">
    <w:name w:val="Основной текст с отступом 31"/>
    <w:next w:val="a2"/>
    <w:uiPriority w:val="34"/>
    <w:qFormat/>
    <w:rsid w:val="00876F1F"/>
    <w:pPr>
      <w:suppressAutoHyphens/>
      <w:spacing w:after="0" w:line="360" w:lineRule="auto"/>
      <w:ind w:left="709"/>
      <w:jc w:val="both"/>
    </w:pPr>
    <w:rPr>
      <w:rFonts w:ascii="Times New Roman" w:eastAsia="Times New Roman" w:hAnsi="Times New Roman" w:cs="Times New Roman"/>
      <w:sz w:val="30"/>
      <w:szCs w:val="20"/>
      <w:lang w:eastAsia="ar-SA"/>
    </w:rPr>
  </w:style>
  <w:style w:type="character" w:customStyle="1" w:styleId="42">
    <w:name w:val="Основной текст (4)_"/>
    <w:link w:val="43"/>
    <w:locked/>
    <w:rsid w:val="00876F1F"/>
    <w:rPr>
      <w:spacing w:val="-10"/>
      <w:sz w:val="28"/>
      <w:szCs w:val="28"/>
      <w:shd w:val="clear" w:color="auto" w:fill="FFFFFF"/>
    </w:rPr>
  </w:style>
  <w:style w:type="paragraph" w:customStyle="1" w:styleId="43">
    <w:name w:val="Основной текст (4)"/>
    <w:next w:val="a2"/>
    <w:link w:val="42"/>
    <w:qFormat/>
    <w:rsid w:val="00876F1F"/>
    <w:pPr>
      <w:shd w:val="clear" w:color="auto" w:fill="FFFFFF"/>
      <w:spacing w:before="600" w:after="0" w:line="326" w:lineRule="exact"/>
      <w:jc w:val="center"/>
    </w:pPr>
    <w:rPr>
      <w:spacing w:val="-10"/>
      <w:sz w:val="28"/>
      <w:szCs w:val="28"/>
    </w:rPr>
  </w:style>
  <w:style w:type="paragraph" w:customStyle="1" w:styleId="afff0">
    <w:name w:val="Нормальный (таблица)"/>
    <w:next w:val="a2"/>
    <w:uiPriority w:val="99"/>
    <w:qFormat/>
    <w:rsid w:val="00876F1F"/>
    <w:pPr>
      <w:widowControl w:val="0"/>
      <w:autoSpaceDE w:val="0"/>
      <w:autoSpaceDN w:val="0"/>
      <w:adjustRightInd w:val="0"/>
      <w:spacing w:after="0" w:line="240" w:lineRule="auto"/>
      <w:jc w:val="both"/>
    </w:pPr>
    <w:rPr>
      <w:rFonts w:ascii="Arial" w:eastAsia="Times New Roman" w:hAnsi="Arial" w:cs="Arial"/>
      <w:sz w:val="26"/>
      <w:szCs w:val="26"/>
      <w:lang w:eastAsia="ru-RU"/>
    </w:rPr>
  </w:style>
  <w:style w:type="paragraph" w:customStyle="1" w:styleId="afff1">
    <w:name w:val="Таблицы (моноширинный)"/>
    <w:next w:val="a2"/>
    <w:uiPriority w:val="99"/>
    <w:qFormat/>
    <w:rsid w:val="00876F1F"/>
    <w:pPr>
      <w:widowControl w:val="0"/>
      <w:autoSpaceDE w:val="0"/>
      <w:autoSpaceDN w:val="0"/>
      <w:adjustRightInd w:val="0"/>
      <w:spacing w:after="0" w:line="240" w:lineRule="auto"/>
    </w:pPr>
    <w:rPr>
      <w:rFonts w:ascii="Courier New" w:eastAsia="Times New Roman" w:hAnsi="Courier New" w:cs="Courier New"/>
      <w:sz w:val="26"/>
      <w:szCs w:val="26"/>
      <w:lang w:eastAsia="ru-RU"/>
    </w:rPr>
  </w:style>
  <w:style w:type="paragraph" w:customStyle="1" w:styleId="afff2">
    <w:name w:val="Прижатый влево"/>
    <w:next w:val="a2"/>
    <w:uiPriority w:val="99"/>
    <w:qFormat/>
    <w:rsid w:val="00876F1F"/>
    <w:pPr>
      <w:widowControl w:val="0"/>
      <w:autoSpaceDE w:val="0"/>
      <w:autoSpaceDN w:val="0"/>
      <w:adjustRightInd w:val="0"/>
      <w:spacing w:after="0" w:line="240" w:lineRule="auto"/>
    </w:pPr>
    <w:rPr>
      <w:rFonts w:ascii="Arial" w:eastAsia="Times New Roman" w:hAnsi="Arial" w:cs="Arial"/>
      <w:sz w:val="26"/>
      <w:szCs w:val="26"/>
      <w:lang w:eastAsia="ru-RU"/>
    </w:rPr>
  </w:style>
  <w:style w:type="paragraph" w:customStyle="1" w:styleId="formattexttopleveltext">
    <w:name w:val="formattext topleveltext"/>
    <w:next w:val="a2"/>
    <w:uiPriority w:val="99"/>
    <w:qFormat/>
    <w:rsid w:val="00876F1F"/>
    <w:pPr>
      <w:spacing w:before="100" w:beforeAutospacing="1" w:after="100" w:afterAutospacing="1" w:line="240" w:lineRule="auto"/>
    </w:pPr>
    <w:rPr>
      <w:rFonts w:ascii="Calibri" w:eastAsia="Calibri" w:hAnsi="Calibri" w:cs="Calibri"/>
      <w:sz w:val="24"/>
      <w:szCs w:val="24"/>
      <w:lang w:eastAsia="ru-RU"/>
    </w:rPr>
  </w:style>
  <w:style w:type="paragraph" w:customStyle="1" w:styleId="TableParagraph">
    <w:name w:val="Table Paragraph"/>
    <w:next w:val="a2"/>
    <w:uiPriority w:val="1"/>
    <w:qFormat/>
    <w:rsid w:val="00876F1F"/>
    <w:pPr>
      <w:widowControl w:val="0"/>
      <w:autoSpaceDE w:val="0"/>
      <w:autoSpaceDN w:val="0"/>
      <w:spacing w:after="0" w:line="240" w:lineRule="auto"/>
    </w:pPr>
    <w:rPr>
      <w:rFonts w:ascii="Times New Roman" w:eastAsia="Times New Roman" w:hAnsi="Times New Roman" w:cs="Times New Roman"/>
    </w:rPr>
  </w:style>
  <w:style w:type="paragraph" w:customStyle="1" w:styleId="1d">
    <w:name w:val="Основной текст1"/>
    <w:next w:val="a2"/>
    <w:uiPriority w:val="34"/>
    <w:qFormat/>
    <w:rsid w:val="00876F1F"/>
    <w:pPr>
      <w:widowControl w:val="0"/>
      <w:shd w:val="clear" w:color="auto" w:fill="FFFFFF"/>
      <w:spacing w:before="660" w:after="540" w:line="298" w:lineRule="exact"/>
      <w:jc w:val="both"/>
    </w:pPr>
  </w:style>
  <w:style w:type="paragraph" w:customStyle="1" w:styleId="1-21">
    <w:name w:val="Средняя сетка 1 - Акцент 21"/>
    <w:next w:val="a2"/>
    <w:uiPriority w:val="34"/>
    <w:qFormat/>
    <w:rsid w:val="00876F1F"/>
    <w:pPr>
      <w:spacing w:after="200" w:line="276" w:lineRule="auto"/>
      <w:ind w:left="720"/>
      <w:contextualSpacing/>
    </w:pPr>
    <w:rPr>
      <w:rFonts w:ascii="Calibri" w:eastAsia="Calibri" w:hAnsi="Calibri" w:cs="Times New Roman"/>
    </w:rPr>
  </w:style>
  <w:style w:type="paragraph" w:customStyle="1" w:styleId="-11">
    <w:name w:val="Цветная заливка - Акцент 11"/>
    <w:next w:val="a2"/>
    <w:uiPriority w:val="71"/>
    <w:qFormat/>
    <w:rsid w:val="00876F1F"/>
    <w:pPr>
      <w:spacing w:after="0" w:line="240" w:lineRule="auto"/>
    </w:pPr>
    <w:rPr>
      <w:rFonts w:ascii="Times New Roman" w:eastAsia="Times New Roman" w:hAnsi="Times New Roman" w:cs="Times New Roman"/>
      <w:sz w:val="24"/>
      <w:szCs w:val="24"/>
      <w:lang w:eastAsia="ru-RU"/>
    </w:rPr>
  </w:style>
  <w:style w:type="paragraph" w:customStyle="1" w:styleId="afff3">
    <w:name w:val="Знак Знак Знак Знак Знак Знак Знак Знак Знак Знак"/>
    <w:next w:val="a2"/>
    <w:uiPriority w:val="99"/>
    <w:qFormat/>
    <w:rsid w:val="00876F1F"/>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s1">
    <w:name w:val="s_1"/>
    <w:next w:val="a2"/>
    <w:uiPriority w:val="99"/>
    <w:qFormat/>
    <w:rsid w:val="00876F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1">
    <w:name w:val="Заголовок 11"/>
    <w:next w:val="a2"/>
    <w:uiPriority w:val="9"/>
    <w:qFormat/>
    <w:rsid w:val="00876F1F"/>
    <w:pPr>
      <w:widowControl w:val="0"/>
      <w:autoSpaceDE w:val="0"/>
      <w:autoSpaceDN w:val="0"/>
      <w:spacing w:after="0" w:line="240" w:lineRule="auto"/>
      <w:ind w:left="113" w:right="112"/>
      <w:jc w:val="center"/>
      <w:outlineLvl w:val="1"/>
    </w:pPr>
    <w:rPr>
      <w:rFonts w:ascii="Times New Roman" w:eastAsia="Times New Roman" w:hAnsi="Times New Roman" w:cs="Times New Roman"/>
      <w:b/>
      <w:bCs/>
      <w:sz w:val="28"/>
      <w:szCs w:val="28"/>
    </w:rPr>
  </w:style>
  <w:style w:type="character" w:customStyle="1" w:styleId="Heading2Char">
    <w:name w:val="Heading 2 Char"/>
    <w:basedOn w:val="a3"/>
    <w:link w:val="212"/>
    <w:uiPriority w:val="9"/>
    <w:locked/>
    <w:rsid w:val="00876F1F"/>
    <w:rPr>
      <w:rFonts w:ascii="Times New Roman" w:eastAsia="Times New Roman" w:hAnsi="Times New Roman" w:cs="Times New Roman"/>
      <w:b/>
      <w:bCs/>
      <w:sz w:val="24"/>
      <w:szCs w:val="24"/>
    </w:rPr>
  </w:style>
  <w:style w:type="paragraph" w:customStyle="1" w:styleId="212">
    <w:name w:val="Заголовок 21"/>
    <w:next w:val="a2"/>
    <w:link w:val="Heading2Char"/>
    <w:uiPriority w:val="9"/>
    <w:qFormat/>
    <w:rsid w:val="00876F1F"/>
    <w:pPr>
      <w:widowControl w:val="0"/>
      <w:autoSpaceDE w:val="0"/>
      <w:autoSpaceDN w:val="0"/>
      <w:spacing w:after="0" w:line="240" w:lineRule="auto"/>
      <w:ind w:left="2758" w:hanging="241"/>
      <w:outlineLvl w:val="2"/>
    </w:pPr>
    <w:rPr>
      <w:rFonts w:ascii="Times New Roman" w:eastAsia="Times New Roman" w:hAnsi="Times New Roman" w:cs="Times New Roman"/>
      <w:b/>
      <w:bCs/>
      <w:sz w:val="24"/>
      <w:szCs w:val="24"/>
    </w:rPr>
  </w:style>
  <w:style w:type="paragraph" w:customStyle="1" w:styleId="c19">
    <w:name w:val="c19"/>
    <w:next w:val="a2"/>
    <w:uiPriority w:val="99"/>
    <w:qFormat/>
    <w:rsid w:val="00876F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e">
    <w:name w:val="Без интервала1"/>
    <w:next w:val="a2"/>
    <w:uiPriority w:val="99"/>
    <w:qFormat/>
    <w:rsid w:val="00876F1F"/>
    <w:pPr>
      <w:spacing w:after="0" w:line="240" w:lineRule="auto"/>
    </w:pPr>
    <w:rPr>
      <w:rFonts w:ascii="Times New Roman" w:eastAsia="Calibri" w:hAnsi="Times New Roman" w:cs="Times New Roman"/>
      <w:sz w:val="24"/>
      <w:szCs w:val="24"/>
      <w:lang w:eastAsia="ru-RU"/>
    </w:rPr>
  </w:style>
  <w:style w:type="paragraph" w:customStyle="1" w:styleId="2b">
    <w:name w:val="Абзац списка2"/>
    <w:next w:val="a2"/>
    <w:uiPriority w:val="99"/>
    <w:qFormat/>
    <w:rsid w:val="00876F1F"/>
    <w:pPr>
      <w:spacing w:after="0" w:line="240" w:lineRule="auto"/>
      <w:ind w:left="720"/>
    </w:pPr>
    <w:rPr>
      <w:rFonts w:ascii="Times New Roman" w:eastAsia="Times New Roman" w:hAnsi="Times New Roman" w:cs="Times New Roman"/>
      <w:sz w:val="24"/>
      <w:szCs w:val="20"/>
      <w:lang w:eastAsia="ru-RU"/>
    </w:rPr>
  </w:style>
  <w:style w:type="paragraph" w:customStyle="1" w:styleId="39">
    <w:name w:val="Абзац списка3"/>
    <w:next w:val="a2"/>
    <w:uiPriority w:val="99"/>
    <w:qFormat/>
    <w:rsid w:val="00876F1F"/>
    <w:pPr>
      <w:spacing w:after="0" w:line="240" w:lineRule="auto"/>
      <w:ind w:left="720"/>
    </w:pPr>
    <w:rPr>
      <w:rFonts w:ascii="Times New Roman" w:eastAsia="Times New Roman" w:hAnsi="Times New Roman" w:cs="Times New Roman"/>
      <w:sz w:val="24"/>
      <w:szCs w:val="20"/>
      <w:lang w:eastAsia="ru-RU"/>
    </w:rPr>
  </w:style>
  <w:style w:type="paragraph" w:customStyle="1" w:styleId="afff4">
    <w:name w:val="для приказа заголовок"/>
    <w:next w:val="a2"/>
    <w:uiPriority w:val="99"/>
    <w:semiHidden/>
    <w:qFormat/>
    <w:rsid w:val="00876F1F"/>
    <w:pPr>
      <w:autoSpaceDE w:val="0"/>
      <w:autoSpaceDN w:val="0"/>
      <w:adjustRightInd w:val="0"/>
      <w:spacing w:after="0" w:line="240" w:lineRule="auto"/>
      <w:jc w:val="center"/>
      <w:outlineLvl w:val="4"/>
    </w:pPr>
    <w:rPr>
      <w:rFonts w:ascii="Times New Roman" w:eastAsia="Calibri" w:hAnsi="Times New Roman" w:cs="Times New Roman"/>
      <w:sz w:val="28"/>
      <w:szCs w:val="28"/>
      <w:lang w:eastAsia="ru-RU"/>
    </w:rPr>
  </w:style>
  <w:style w:type="paragraph" w:customStyle="1" w:styleId="copyright-info">
    <w:name w:val="copyright-info"/>
    <w:next w:val="a2"/>
    <w:uiPriority w:val="99"/>
    <w:semiHidden/>
    <w:qFormat/>
    <w:rsid w:val="00876F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a">
    <w:name w:val="Основной текст (3)_"/>
    <w:basedOn w:val="a3"/>
    <w:link w:val="3b"/>
    <w:locked/>
    <w:rsid w:val="00876F1F"/>
    <w:rPr>
      <w:i/>
      <w:iCs/>
      <w:spacing w:val="-5"/>
      <w:shd w:val="clear" w:color="auto" w:fill="FFFFFF"/>
    </w:rPr>
  </w:style>
  <w:style w:type="paragraph" w:customStyle="1" w:styleId="3b">
    <w:name w:val="Основной текст (3)"/>
    <w:next w:val="a2"/>
    <w:link w:val="3a"/>
    <w:qFormat/>
    <w:rsid w:val="00876F1F"/>
    <w:pPr>
      <w:widowControl w:val="0"/>
      <w:shd w:val="clear" w:color="auto" w:fill="FFFFFF"/>
      <w:spacing w:after="180" w:line="281" w:lineRule="exact"/>
      <w:jc w:val="center"/>
    </w:pPr>
    <w:rPr>
      <w:i/>
      <w:iCs/>
      <w:spacing w:val="-5"/>
    </w:rPr>
  </w:style>
  <w:style w:type="character" w:customStyle="1" w:styleId="3c">
    <w:name w:val="Заголовок №3_"/>
    <w:basedOn w:val="a3"/>
    <w:link w:val="3d"/>
    <w:locked/>
    <w:rsid w:val="00876F1F"/>
    <w:rPr>
      <w:b/>
      <w:bCs/>
      <w:shd w:val="clear" w:color="auto" w:fill="FFFFFF"/>
    </w:rPr>
  </w:style>
  <w:style w:type="paragraph" w:customStyle="1" w:styleId="3d">
    <w:name w:val="Заголовок №3"/>
    <w:next w:val="a2"/>
    <w:link w:val="3c"/>
    <w:qFormat/>
    <w:rsid w:val="00876F1F"/>
    <w:pPr>
      <w:widowControl w:val="0"/>
      <w:shd w:val="clear" w:color="auto" w:fill="FFFFFF"/>
      <w:spacing w:before="180" w:after="180" w:line="240" w:lineRule="atLeast"/>
      <w:ind w:firstLine="720"/>
      <w:jc w:val="both"/>
      <w:outlineLvl w:val="2"/>
    </w:pPr>
    <w:rPr>
      <w:b/>
      <w:bCs/>
    </w:rPr>
  </w:style>
  <w:style w:type="paragraph" w:customStyle="1" w:styleId="p3">
    <w:name w:val="p3"/>
    <w:next w:val="a2"/>
    <w:qFormat/>
    <w:rsid w:val="00876F1F"/>
    <w:pPr>
      <w:suppressAutoHyphens/>
      <w:spacing w:before="28" w:after="28" w:line="240" w:lineRule="auto"/>
    </w:pPr>
    <w:rPr>
      <w:rFonts w:ascii="Times New Roman" w:eastAsia="Times New Roman" w:hAnsi="Times New Roman" w:cs="Times New Roman"/>
      <w:kern w:val="2"/>
      <w:sz w:val="24"/>
      <w:szCs w:val="24"/>
      <w:lang w:eastAsia="hi-IN" w:bidi="hi-IN"/>
    </w:rPr>
  </w:style>
  <w:style w:type="paragraph" w:customStyle="1" w:styleId="FrameContents">
    <w:name w:val="Frame Contents"/>
    <w:next w:val="a2"/>
    <w:qFormat/>
    <w:rsid w:val="00876F1F"/>
    <w:pPr>
      <w:spacing w:after="0" w:line="240" w:lineRule="auto"/>
    </w:pPr>
    <w:rPr>
      <w:rFonts w:ascii="Times New Roman" w:eastAsia="Times New Roman" w:hAnsi="Times New Roman" w:cs="Times New Roman"/>
      <w:sz w:val="24"/>
      <w:szCs w:val="24"/>
      <w:lang w:eastAsia="zh-CN"/>
    </w:rPr>
  </w:style>
  <w:style w:type="character" w:customStyle="1" w:styleId="Heading3Char">
    <w:name w:val="Heading 3 Char"/>
    <w:basedOn w:val="a3"/>
    <w:link w:val="311"/>
    <w:uiPriority w:val="9"/>
    <w:locked/>
    <w:rsid w:val="00876F1F"/>
    <w:rPr>
      <w:rFonts w:ascii="Arial" w:eastAsia="Arial" w:hAnsi="Arial" w:cs="Arial"/>
      <w:sz w:val="30"/>
      <w:szCs w:val="30"/>
      <w:lang w:eastAsia="ru-RU"/>
    </w:rPr>
  </w:style>
  <w:style w:type="paragraph" w:customStyle="1" w:styleId="311">
    <w:name w:val="Заголовок 31"/>
    <w:next w:val="a2"/>
    <w:link w:val="Heading3Char"/>
    <w:uiPriority w:val="9"/>
    <w:qFormat/>
    <w:rsid w:val="00876F1F"/>
    <w:pPr>
      <w:keepNext/>
      <w:keepLines/>
      <w:spacing w:before="320" w:after="200" w:line="276" w:lineRule="auto"/>
      <w:outlineLvl w:val="2"/>
    </w:pPr>
    <w:rPr>
      <w:rFonts w:ascii="Arial" w:eastAsia="Arial" w:hAnsi="Arial" w:cs="Arial"/>
      <w:sz w:val="30"/>
      <w:szCs w:val="30"/>
      <w:lang w:eastAsia="ru-RU"/>
    </w:rPr>
  </w:style>
  <w:style w:type="character" w:customStyle="1" w:styleId="Heading4Char">
    <w:name w:val="Heading 4 Char"/>
    <w:basedOn w:val="a3"/>
    <w:link w:val="410"/>
    <w:uiPriority w:val="9"/>
    <w:locked/>
    <w:rsid w:val="00876F1F"/>
    <w:rPr>
      <w:rFonts w:ascii="Arial" w:eastAsia="Arial" w:hAnsi="Arial" w:cs="Arial"/>
      <w:b/>
      <w:bCs/>
      <w:sz w:val="26"/>
      <w:szCs w:val="26"/>
      <w:lang w:eastAsia="ru-RU"/>
    </w:rPr>
  </w:style>
  <w:style w:type="paragraph" w:customStyle="1" w:styleId="410">
    <w:name w:val="Заголовок 41"/>
    <w:next w:val="a2"/>
    <w:link w:val="Heading4Char"/>
    <w:uiPriority w:val="9"/>
    <w:qFormat/>
    <w:rsid w:val="00876F1F"/>
    <w:pPr>
      <w:keepNext/>
      <w:keepLines/>
      <w:spacing w:before="320" w:after="200" w:line="276" w:lineRule="auto"/>
      <w:outlineLvl w:val="3"/>
    </w:pPr>
    <w:rPr>
      <w:rFonts w:ascii="Arial" w:eastAsia="Arial" w:hAnsi="Arial" w:cs="Arial"/>
      <w:b/>
      <w:bCs/>
      <w:sz w:val="26"/>
      <w:szCs w:val="26"/>
      <w:lang w:eastAsia="ru-RU"/>
    </w:rPr>
  </w:style>
  <w:style w:type="character" w:customStyle="1" w:styleId="Heading5Char">
    <w:name w:val="Heading 5 Char"/>
    <w:basedOn w:val="a3"/>
    <w:link w:val="510"/>
    <w:uiPriority w:val="9"/>
    <w:locked/>
    <w:rsid w:val="00876F1F"/>
    <w:rPr>
      <w:rFonts w:ascii="Arial" w:eastAsia="Arial" w:hAnsi="Arial" w:cs="Arial"/>
      <w:b/>
      <w:bCs/>
      <w:sz w:val="24"/>
      <w:szCs w:val="24"/>
      <w:lang w:eastAsia="ru-RU"/>
    </w:rPr>
  </w:style>
  <w:style w:type="paragraph" w:customStyle="1" w:styleId="510">
    <w:name w:val="Заголовок 51"/>
    <w:next w:val="a2"/>
    <w:link w:val="Heading5Char"/>
    <w:uiPriority w:val="9"/>
    <w:qFormat/>
    <w:rsid w:val="00876F1F"/>
    <w:pPr>
      <w:keepNext/>
      <w:keepLines/>
      <w:spacing w:before="320" w:after="200" w:line="276" w:lineRule="auto"/>
      <w:outlineLvl w:val="4"/>
    </w:pPr>
    <w:rPr>
      <w:rFonts w:ascii="Arial" w:eastAsia="Arial" w:hAnsi="Arial" w:cs="Arial"/>
      <w:b/>
      <w:bCs/>
      <w:sz w:val="24"/>
      <w:szCs w:val="24"/>
      <w:lang w:eastAsia="ru-RU"/>
    </w:rPr>
  </w:style>
  <w:style w:type="character" w:customStyle="1" w:styleId="Heading6Char">
    <w:name w:val="Heading 6 Char"/>
    <w:basedOn w:val="a3"/>
    <w:link w:val="61"/>
    <w:uiPriority w:val="9"/>
    <w:locked/>
    <w:rsid w:val="00876F1F"/>
    <w:rPr>
      <w:rFonts w:ascii="Arial" w:eastAsia="Arial" w:hAnsi="Arial" w:cs="Arial"/>
      <w:b/>
      <w:bCs/>
      <w:lang w:eastAsia="ru-RU"/>
    </w:rPr>
  </w:style>
  <w:style w:type="paragraph" w:customStyle="1" w:styleId="61">
    <w:name w:val="Заголовок 61"/>
    <w:next w:val="a2"/>
    <w:link w:val="Heading6Char"/>
    <w:uiPriority w:val="9"/>
    <w:qFormat/>
    <w:rsid w:val="00876F1F"/>
    <w:pPr>
      <w:keepNext/>
      <w:keepLines/>
      <w:spacing w:before="320" w:after="200" w:line="276" w:lineRule="auto"/>
      <w:outlineLvl w:val="5"/>
    </w:pPr>
    <w:rPr>
      <w:rFonts w:ascii="Arial" w:eastAsia="Arial" w:hAnsi="Arial" w:cs="Arial"/>
      <w:b/>
      <w:bCs/>
      <w:lang w:eastAsia="ru-RU"/>
    </w:rPr>
  </w:style>
  <w:style w:type="character" w:customStyle="1" w:styleId="Heading7Char">
    <w:name w:val="Heading 7 Char"/>
    <w:basedOn w:val="a3"/>
    <w:link w:val="71"/>
    <w:uiPriority w:val="9"/>
    <w:locked/>
    <w:rsid w:val="00876F1F"/>
    <w:rPr>
      <w:rFonts w:ascii="Arial" w:eastAsia="Arial" w:hAnsi="Arial" w:cs="Arial"/>
      <w:b/>
      <w:bCs/>
      <w:i/>
      <w:iCs/>
      <w:lang w:eastAsia="ru-RU"/>
    </w:rPr>
  </w:style>
  <w:style w:type="paragraph" w:customStyle="1" w:styleId="71">
    <w:name w:val="Заголовок 71"/>
    <w:next w:val="a2"/>
    <w:link w:val="Heading7Char"/>
    <w:uiPriority w:val="9"/>
    <w:qFormat/>
    <w:rsid w:val="00876F1F"/>
    <w:pPr>
      <w:keepNext/>
      <w:keepLines/>
      <w:spacing w:before="320" w:after="200" w:line="276" w:lineRule="auto"/>
      <w:outlineLvl w:val="6"/>
    </w:pPr>
    <w:rPr>
      <w:rFonts w:ascii="Arial" w:eastAsia="Arial" w:hAnsi="Arial" w:cs="Arial"/>
      <w:b/>
      <w:bCs/>
      <w:i/>
      <w:iCs/>
      <w:lang w:eastAsia="ru-RU"/>
    </w:rPr>
  </w:style>
  <w:style w:type="character" w:customStyle="1" w:styleId="Heading8Char">
    <w:name w:val="Heading 8 Char"/>
    <w:basedOn w:val="a3"/>
    <w:link w:val="810"/>
    <w:uiPriority w:val="9"/>
    <w:locked/>
    <w:rsid w:val="00876F1F"/>
    <w:rPr>
      <w:rFonts w:ascii="Arial" w:eastAsia="Arial" w:hAnsi="Arial" w:cs="Arial"/>
      <w:i/>
      <w:iCs/>
      <w:lang w:eastAsia="ru-RU"/>
    </w:rPr>
  </w:style>
  <w:style w:type="paragraph" w:customStyle="1" w:styleId="810">
    <w:name w:val="Заголовок 81"/>
    <w:next w:val="a2"/>
    <w:link w:val="Heading8Char"/>
    <w:uiPriority w:val="9"/>
    <w:qFormat/>
    <w:rsid w:val="00876F1F"/>
    <w:pPr>
      <w:keepNext/>
      <w:keepLines/>
      <w:spacing w:before="320" w:after="200" w:line="276" w:lineRule="auto"/>
      <w:outlineLvl w:val="7"/>
    </w:pPr>
    <w:rPr>
      <w:rFonts w:ascii="Arial" w:eastAsia="Arial" w:hAnsi="Arial" w:cs="Arial"/>
      <w:i/>
      <w:iCs/>
      <w:lang w:eastAsia="ru-RU"/>
    </w:rPr>
  </w:style>
  <w:style w:type="character" w:customStyle="1" w:styleId="Heading9Char">
    <w:name w:val="Heading 9 Char"/>
    <w:basedOn w:val="a3"/>
    <w:link w:val="91"/>
    <w:uiPriority w:val="9"/>
    <w:locked/>
    <w:rsid w:val="00876F1F"/>
    <w:rPr>
      <w:rFonts w:ascii="Arial" w:eastAsia="Arial" w:hAnsi="Arial" w:cs="Arial"/>
      <w:i/>
      <w:iCs/>
      <w:sz w:val="21"/>
      <w:szCs w:val="21"/>
      <w:lang w:eastAsia="ru-RU"/>
    </w:rPr>
  </w:style>
  <w:style w:type="paragraph" w:customStyle="1" w:styleId="91">
    <w:name w:val="Заголовок 91"/>
    <w:next w:val="a2"/>
    <w:link w:val="Heading9Char"/>
    <w:uiPriority w:val="9"/>
    <w:qFormat/>
    <w:rsid w:val="00876F1F"/>
    <w:pPr>
      <w:keepNext/>
      <w:keepLines/>
      <w:spacing w:before="320" w:after="200" w:line="276" w:lineRule="auto"/>
      <w:outlineLvl w:val="8"/>
    </w:pPr>
    <w:rPr>
      <w:rFonts w:ascii="Arial" w:eastAsia="Arial" w:hAnsi="Arial" w:cs="Arial"/>
      <w:i/>
      <w:iCs/>
      <w:sz w:val="21"/>
      <w:szCs w:val="21"/>
      <w:lang w:eastAsia="ru-RU"/>
    </w:rPr>
  </w:style>
  <w:style w:type="character" w:customStyle="1" w:styleId="CaptionChar">
    <w:name w:val="Caption Char"/>
    <w:link w:val="1f"/>
    <w:uiPriority w:val="99"/>
    <w:locked/>
    <w:rsid w:val="00876F1F"/>
    <w:rPr>
      <w:rFonts w:ascii="Calibri" w:eastAsia="Arial" w:hAnsi="Calibri" w:cs="Times New Roman"/>
      <w:lang w:eastAsia="ru-RU"/>
    </w:rPr>
  </w:style>
  <w:style w:type="paragraph" w:customStyle="1" w:styleId="1f">
    <w:name w:val="Нижний колонтитул1"/>
    <w:next w:val="a2"/>
    <w:link w:val="CaptionChar"/>
    <w:uiPriority w:val="99"/>
    <w:qFormat/>
    <w:rsid w:val="00876F1F"/>
    <w:pPr>
      <w:tabs>
        <w:tab w:val="center" w:pos="7143"/>
        <w:tab w:val="right" w:pos="14287"/>
      </w:tabs>
      <w:spacing w:after="0" w:line="240" w:lineRule="auto"/>
    </w:pPr>
    <w:rPr>
      <w:rFonts w:ascii="Calibri" w:eastAsia="Arial" w:hAnsi="Calibri" w:cs="Times New Roman"/>
      <w:lang w:eastAsia="ru-RU"/>
    </w:rPr>
  </w:style>
  <w:style w:type="paragraph" w:customStyle="1" w:styleId="1f0">
    <w:name w:val="Название объекта1"/>
    <w:next w:val="a2"/>
    <w:uiPriority w:val="35"/>
    <w:semiHidden/>
    <w:qFormat/>
    <w:rsid w:val="00876F1F"/>
    <w:pPr>
      <w:spacing w:after="200" w:line="276" w:lineRule="auto"/>
    </w:pPr>
    <w:rPr>
      <w:rFonts w:ascii="Calibri" w:eastAsia="Arial" w:hAnsi="Calibri" w:cs="Times New Roman"/>
      <w:b/>
      <w:bCs/>
      <w:color w:val="4F81BD"/>
      <w:sz w:val="18"/>
      <w:szCs w:val="18"/>
      <w:lang w:eastAsia="ru-RU"/>
    </w:rPr>
  </w:style>
  <w:style w:type="paragraph" w:customStyle="1" w:styleId="1f1">
    <w:name w:val="Верхний колонтитул1"/>
    <w:next w:val="a2"/>
    <w:qFormat/>
    <w:rsid w:val="00876F1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paragraph" w:customStyle="1" w:styleId="11">
    <w:name w:val="Большой список уровень 1"/>
    <w:next w:val="a2"/>
    <w:qFormat/>
    <w:rsid w:val="00876F1F"/>
    <w:pPr>
      <w:keepNext/>
      <w:numPr>
        <w:numId w:val="15"/>
      </w:numPr>
      <w:spacing w:before="360" w:after="0" w:line="276" w:lineRule="auto"/>
      <w:ind w:left="709" w:right="709"/>
      <w:jc w:val="center"/>
    </w:pPr>
    <w:rPr>
      <w:rFonts w:ascii="Times New Roman" w:eastAsia="Times New Roman" w:hAnsi="Times New Roman" w:cs="Times New Roman"/>
      <w:b/>
      <w:bCs/>
      <w:caps/>
      <w:sz w:val="26"/>
      <w:szCs w:val="28"/>
      <w:lang w:eastAsia="ru-RU"/>
    </w:rPr>
  </w:style>
  <w:style w:type="paragraph" w:customStyle="1" w:styleId="2">
    <w:name w:val="Большой список уровень 2"/>
    <w:next w:val="a2"/>
    <w:qFormat/>
    <w:rsid w:val="00876F1F"/>
    <w:pPr>
      <w:numPr>
        <w:ilvl w:val="1"/>
        <w:numId w:val="15"/>
      </w:numPr>
      <w:spacing w:after="0" w:line="276" w:lineRule="auto"/>
      <w:jc w:val="both"/>
    </w:pPr>
    <w:rPr>
      <w:sz w:val="26"/>
    </w:rPr>
  </w:style>
  <w:style w:type="paragraph" w:customStyle="1" w:styleId="3">
    <w:name w:val="Большой список уровень 3"/>
    <w:next w:val="a2"/>
    <w:qFormat/>
    <w:rsid w:val="00876F1F"/>
    <w:pPr>
      <w:numPr>
        <w:ilvl w:val="2"/>
        <w:numId w:val="15"/>
      </w:numPr>
      <w:spacing w:after="0" w:line="276" w:lineRule="auto"/>
      <w:jc w:val="both"/>
    </w:pPr>
    <w:rPr>
      <w:rFonts w:ascii="Times New Roman" w:hAnsi="Times New Roman"/>
      <w:sz w:val="26"/>
      <w:szCs w:val="28"/>
    </w:rPr>
  </w:style>
  <w:style w:type="paragraph" w:customStyle="1" w:styleId="a0">
    <w:name w:val="Номер строки таблицы"/>
    <w:next w:val="a2"/>
    <w:qFormat/>
    <w:rsid w:val="00876F1F"/>
    <w:pPr>
      <w:widowControl w:val="0"/>
      <w:numPr>
        <w:numId w:val="9"/>
      </w:numPr>
      <w:tabs>
        <w:tab w:val="left" w:pos="720"/>
      </w:tabs>
      <w:autoSpaceDE w:val="0"/>
      <w:autoSpaceDN w:val="0"/>
      <w:adjustRightInd w:val="0"/>
      <w:spacing w:after="0" w:line="240" w:lineRule="auto"/>
    </w:pPr>
    <w:rPr>
      <w:rFonts w:ascii="Times New Roman" w:hAnsi="Times New Roman"/>
    </w:rPr>
  </w:style>
  <w:style w:type="character" w:styleId="afff5">
    <w:name w:val="footnote reference"/>
    <w:basedOn w:val="a3"/>
    <w:uiPriority w:val="99"/>
    <w:semiHidden/>
    <w:unhideWhenUsed/>
    <w:rsid w:val="00876F1F"/>
    <w:rPr>
      <w:vertAlign w:val="superscript"/>
    </w:rPr>
  </w:style>
  <w:style w:type="character" w:styleId="afff6">
    <w:name w:val="endnote reference"/>
    <w:basedOn w:val="a3"/>
    <w:uiPriority w:val="99"/>
    <w:semiHidden/>
    <w:unhideWhenUsed/>
    <w:rsid w:val="00876F1F"/>
    <w:rPr>
      <w:vertAlign w:val="superscript"/>
    </w:rPr>
  </w:style>
  <w:style w:type="character" w:styleId="afff7">
    <w:name w:val="Subtle Emphasis"/>
    <w:basedOn w:val="a3"/>
    <w:uiPriority w:val="19"/>
    <w:qFormat/>
    <w:rsid w:val="00876F1F"/>
    <w:rPr>
      <w:i/>
      <w:iCs/>
      <w:color w:val="808080" w:themeColor="text1" w:themeTint="7F"/>
    </w:rPr>
  </w:style>
  <w:style w:type="character" w:styleId="afff8">
    <w:name w:val="Intense Emphasis"/>
    <w:basedOn w:val="a3"/>
    <w:uiPriority w:val="21"/>
    <w:qFormat/>
    <w:rsid w:val="00876F1F"/>
    <w:rPr>
      <w:b/>
      <w:bCs/>
      <w:i/>
      <w:iCs/>
      <w:color w:val="5B9BD5" w:themeColor="accent1"/>
    </w:rPr>
  </w:style>
  <w:style w:type="character" w:styleId="afff9">
    <w:name w:val="Subtle Reference"/>
    <w:basedOn w:val="a3"/>
    <w:uiPriority w:val="31"/>
    <w:qFormat/>
    <w:rsid w:val="00876F1F"/>
    <w:rPr>
      <w:smallCaps/>
      <w:color w:val="ED7D31" w:themeColor="accent2"/>
      <w:u w:val="single"/>
    </w:rPr>
  </w:style>
  <w:style w:type="character" w:styleId="afffa">
    <w:name w:val="Intense Reference"/>
    <w:basedOn w:val="a3"/>
    <w:uiPriority w:val="32"/>
    <w:qFormat/>
    <w:rsid w:val="00876F1F"/>
    <w:rPr>
      <w:b/>
      <w:bCs/>
      <w:smallCaps/>
      <w:color w:val="ED7D31" w:themeColor="accent2"/>
      <w:spacing w:val="5"/>
      <w:u w:val="single"/>
    </w:rPr>
  </w:style>
  <w:style w:type="character" w:styleId="afffb">
    <w:name w:val="Book Title"/>
    <w:basedOn w:val="a3"/>
    <w:uiPriority w:val="33"/>
    <w:qFormat/>
    <w:rsid w:val="00876F1F"/>
    <w:rPr>
      <w:b/>
      <w:bCs/>
      <w:smallCaps/>
      <w:spacing w:val="5"/>
    </w:rPr>
  </w:style>
  <w:style w:type="character" w:customStyle="1" w:styleId="710">
    <w:name w:val="Заголовок 7 Знак1"/>
    <w:basedOn w:val="a3"/>
    <w:uiPriority w:val="9"/>
    <w:semiHidden/>
    <w:rsid w:val="00876F1F"/>
    <w:rPr>
      <w:rFonts w:asciiTheme="majorHAnsi" w:eastAsiaTheme="majorEastAsia" w:hAnsiTheme="majorHAnsi" w:cstheme="majorBidi"/>
      <w:i/>
      <w:iCs/>
      <w:color w:val="1F4D78" w:themeColor="accent1" w:themeShade="7F"/>
      <w:sz w:val="24"/>
      <w:szCs w:val="24"/>
      <w:lang w:val="ru-RU" w:eastAsia="ru-RU" w:bidi="ar-SA"/>
    </w:rPr>
  </w:style>
  <w:style w:type="character" w:customStyle="1" w:styleId="811">
    <w:name w:val="Заголовок 8 Знак1"/>
    <w:basedOn w:val="a3"/>
    <w:uiPriority w:val="9"/>
    <w:semiHidden/>
    <w:rsid w:val="00876F1F"/>
    <w:rPr>
      <w:rFonts w:asciiTheme="majorHAnsi" w:eastAsiaTheme="majorEastAsia" w:hAnsiTheme="majorHAnsi" w:cstheme="majorBidi"/>
      <w:color w:val="272727" w:themeColor="text1" w:themeTint="D8"/>
      <w:sz w:val="21"/>
      <w:szCs w:val="21"/>
      <w:lang w:val="ru-RU" w:eastAsia="ru-RU" w:bidi="ar-SA"/>
    </w:rPr>
  </w:style>
  <w:style w:type="character" w:customStyle="1" w:styleId="910">
    <w:name w:val="Заголовок 9 Знак1"/>
    <w:basedOn w:val="a3"/>
    <w:uiPriority w:val="9"/>
    <w:semiHidden/>
    <w:rsid w:val="00876F1F"/>
    <w:rPr>
      <w:rFonts w:asciiTheme="majorHAnsi" w:eastAsiaTheme="majorEastAsia" w:hAnsiTheme="majorHAnsi" w:cstheme="majorBidi"/>
      <w:i/>
      <w:iCs/>
      <w:color w:val="272727" w:themeColor="text1" w:themeTint="D8"/>
      <w:sz w:val="21"/>
      <w:szCs w:val="21"/>
      <w:lang w:val="ru-RU" w:eastAsia="ru-RU" w:bidi="ar-SA"/>
    </w:rPr>
  </w:style>
  <w:style w:type="character" w:customStyle="1" w:styleId="afffc">
    <w:name w:val="Заголовок Знак"/>
    <w:basedOn w:val="a3"/>
    <w:uiPriority w:val="10"/>
    <w:rsid w:val="00876F1F"/>
    <w:rPr>
      <w:rFonts w:asciiTheme="majorHAnsi" w:eastAsiaTheme="majorEastAsia" w:hAnsiTheme="majorHAnsi" w:cstheme="majorBidi" w:hint="default"/>
      <w:spacing w:val="-10"/>
      <w:kern w:val="28"/>
      <w:sz w:val="56"/>
      <w:szCs w:val="56"/>
      <w:lang w:val="ru-RU" w:eastAsia="ru-RU" w:bidi="ar-SA"/>
    </w:rPr>
  </w:style>
  <w:style w:type="paragraph" w:styleId="af4">
    <w:name w:val="Title"/>
    <w:basedOn w:val="a2"/>
    <w:next w:val="a2"/>
    <w:link w:val="16"/>
    <w:uiPriority w:val="10"/>
    <w:qFormat/>
    <w:rsid w:val="00876F1F"/>
    <w:pPr>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2c">
    <w:name w:val="Заголовок Знак2"/>
    <w:basedOn w:val="a3"/>
    <w:uiPriority w:val="10"/>
    <w:rsid w:val="00876F1F"/>
    <w:rPr>
      <w:rFonts w:asciiTheme="majorHAnsi" w:eastAsiaTheme="majorEastAsia" w:hAnsiTheme="majorHAnsi" w:cstheme="majorBidi"/>
      <w:spacing w:val="-10"/>
      <w:kern w:val="28"/>
      <w:sz w:val="56"/>
      <w:szCs w:val="56"/>
      <w:lang w:eastAsia="ru-RU"/>
    </w:rPr>
  </w:style>
  <w:style w:type="paragraph" w:styleId="af9">
    <w:name w:val="Subtitle"/>
    <w:basedOn w:val="a2"/>
    <w:next w:val="a2"/>
    <w:link w:val="af8"/>
    <w:uiPriority w:val="11"/>
    <w:qFormat/>
    <w:rsid w:val="00876F1F"/>
    <w:pPr>
      <w:numPr>
        <w:ilvl w:val="1"/>
      </w:numPr>
      <w:spacing w:after="160"/>
    </w:pPr>
    <w:rPr>
      <w:rFonts w:asciiTheme="majorHAnsi" w:eastAsiaTheme="majorEastAsia" w:hAnsiTheme="majorHAnsi" w:cstheme="majorBidi"/>
      <w:i/>
      <w:iCs/>
      <w:color w:val="5B9BD5" w:themeColor="accent1"/>
      <w:spacing w:val="15"/>
    </w:rPr>
  </w:style>
  <w:style w:type="character" w:customStyle="1" w:styleId="1f2">
    <w:name w:val="Подзаголовок Знак1"/>
    <w:basedOn w:val="a3"/>
    <w:uiPriority w:val="11"/>
    <w:rsid w:val="00876F1F"/>
    <w:rPr>
      <w:rFonts w:eastAsiaTheme="minorEastAsia"/>
      <w:color w:val="5A5A5A" w:themeColor="text1" w:themeTint="A5"/>
      <w:spacing w:val="15"/>
      <w:lang w:eastAsia="ru-RU"/>
    </w:rPr>
  </w:style>
  <w:style w:type="paragraph" w:styleId="aff0">
    <w:name w:val="No Spacing"/>
    <w:link w:val="aff"/>
    <w:uiPriority w:val="1"/>
    <w:qFormat/>
    <w:rsid w:val="00876F1F"/>
    <w:pPr>
      <w:spacing w:after="0" w:line="240" w:lineRule="auto"/>
    </w:pPr>
  </w:style>
  <w:style w:type="paragraph" w:styleId="29">
    <w:name w:val="Quote"/>
    <w:basedOn w:val="a2"/>
    <w:next w:val="a2"/>
    <w:link w:val="28"/>
    <w:uiPriority w:val="29"/>
    <w:qFormat/>
    <w:rsid w:val="00876F1F"/>
    <w:pPr>
      <w:spacing w:before="200" w:after="160"/>
      <w:ind w:left="864" w:right="864"/>
      <w:jc w:val="center"/>
    </w:pPr>
    <w:rPr>
      <w:i/>
      <w:iCs/>
      <w:color w:val="000000" w:themeColor="text1"/>
    </w:rPr>
  </w:style>
  <w:style w:type="character" w:customStyle="1" w:styleId="213">
    <w:name w:val="Цитата 2 Знак1"/>
    <w:basedOn w:val="a3"/>
    <w:uiPriority w:val="29"/>
    <w:rsid w:val="00876F1F"/>
    <w:rPr>
      <w:rFonts w:ascii="Times New Roman" w:eastAsia="Times New Roman" w:hAnsi="Times New Roman" w:cs="Times New Roman"/>
      <w:i/>
      <w:iCs/>
      <w:color w:val="404040" w:themeColor="text1" w:themeTint="BF"/>
      <w:sz w:val="24"/>
      <w:szCs w:val="24"/>
      <w:lang w:eastAsia="ru-RU"/>
    </w:rPr>
  </w:style>
  <w:style w:type="paragraph" w:styleId="aff4">
    <w:name w:val="Intense Quote"/>
    <w:basedOn w:val="a2"/>
    <w:next w:val="a2"/>
    <w:link w:val="aff3"/>
    <w:uiPriority w:val="30"/>
    <w:qFormat/>
    <w:rsid w:val="00876F1F"/>
    <w:pPr>
      <w:pBdr>
        <w:top w:val="single" w:sz="4" w:space="10" w:color="5B9BD5" w:themeColor="accent1"/>
        <w:bottom w:val="single" w:sz="4" w:space="10" w:color="5B9BD5" w:themeColor="accent1"/>
      </w:pBdr>
      <w:spacing w:before="360" w:after="360"/>
      <w:ind w:left="864" w:right="864"/>
      <w:jc w:val="center"/>
    </w:pPr>
    <w:rPr>
      <w:b/>
      <w:bCs/>
      <w:i/>
      <w:iCs/>
      <w:color w:val="5B9BD5" w:themeColor="accent1"/>
    </w:rPr>
  </w:style>
  <w:style w:type="character" w:customStyle="1" w:styleId="1f3">
    <w:name w:val="Выделенная цитата Знак1"/>
    <w:basedOn w:val="a3"/>
    <w:uiPriority w:val="30"/>
    <w:rsid w:val="00876F1F"/>
    <w:rPr>
      <w:rFonts w:ascii="Times New Roman" w:eastAsia="Times New Roman" w:hAnsi="Times New Roman" w:cs="Times New Roman"/>
      <w:i/>
      <w:iCs/>
      <w:color w:val="5B9BD5" w:themeColor="accent1"/>
      <w:sz w:val="24"/>
      <w:szCs w:val="24"/>
      <w:lang w:eastAsia="ru-RU"/>
    </w:rPr>
  </w:style>
  <w:style w:type="character" w:customStyle="1" w:styleId="afffd">
    <w:name w:val="Основной текст Знак"/>
    <w:basedOn w:val="a3"/>
    <w:uiPriority w:val="99"/>
    <w:rsid w:val="00876F1F"/>
    <w:rPr>
      <w:rFonts w:ascii="Times New Roman" w:eastAsia="Times New Roman" w:hAnsi="Times New Roman" w:cs="Times New Roman" w:hint="default"/>
      <w:sz w:val="24"/>
      <w:szCs w:val="24"/>
      <w:lang w:val="ru-RU" w:eastAsia="ru-RU" w:bidi="ar-SA"/>
    </w:rPr>
  </w:style>
  <w:style w:type="paragraph" w:styleId="af5">
    <w:name w:val="Body Text"/>
    <w:basedOn w:val="a2"/>
    <w:link w:val="17"/>
    <w:uiPriority w:val="99"/>
    <w:semiHidden/>
    <w:unhideWhenUsed/>
    <w:qFormat/>
    <w:rsid w:val="00876F1F"/>
    <w:pPr>
      <w:spacing w:after="120"/>
    </w:pPr>
    <w:rPr>
      <w:rFonts w:eastAsiaTheme="minorEastAsia"/>
      <w:sz w:val="28"/>
      <w:szCs w:val="28"/>
    </w:rPr>
  </w:style>
  <w:style w:type="character" w:customStyle="1" w:styleId="2d">
    <w:name w:val="Основной текст Знак2"/>
    <w:basedOn w:val="a3"/>
    <w:uiPriority w:val="99"/>
    <w:semiHidden/>
    <w:rsid w:val="00876F1F"/>
    <w:rPr>
      <w:rFonts w:ascii="Times New Roman" w:eastAsia="Times New Roman" w:hAnsi="Times New Roman" w:cs="Times New Roman"/>
      <w:sz w:val="24"/>
      <w:szCs w:val="24"/>
      <w:lang w:eastAsia="ru-RU"/>
    </w:rPr>
  </w:style>
  <w:style w:type="character" w:customStyle="1" w:styleId="HTML1">
    <w:name w:val="Стандартный HTML Знак1"/>
    <w:basedOn w:val="a3"/>
    <w:uiPriority w:val="99"/>
    <w:semiHidden/>
    <w:rsid w:val="00876F1F"/>
    <w:rPr>
      <w:rFonts w:ascii="Consolas" w:eastAsia="Times New Roman" w:hAnsi="Consolas" w:cs="Times New Roman" w:hint="default"/>
      <w:sz w:val="20"/>
      <w:szCs w:val="20"/>
      <w:lang w:val="ru-RU" w:eastAsia="ru-RU" w:bidi="ar-SA"/>
    </w:rPr>
  </w:style>
  <w:style w:type="paragraph" w:styleId="ab">
    <w:name w:val="footnote text"/>
    <w:basedOn w:val="a2"/>
    <w:link w:val="aa"/>
    <w:uiPriority w:val="99"/>
    <w:semiHidden/>
    <w:unhideWhenUsed/>
    <w:qFormat/>
    <w:rsid w:val="00876F1F"/>
    <w:rPr>
      <w:sz w:val="20"/>
      <w:szCs w:val="20"/>
    </w:rPr>
  </w:style>
  <w:style w:type="character" w:customStyle="1" w:styleId="1f4">
    <w:name w:val="Текст сноски Знак1"/>
    <w:basedOn w:val="a3"/>
    <w:uiPriority w:val="99"/>
    <w:semiHidden/>
    <w:rsid w:val="00876F1F"/>
    <w:rPr>
      <w:rFonts w:ascii="Times New Roman" w:eastAsia="Times New Roman" w:hAnsi="Times New Roman" w:cs="Times New Roman"/>
      <w:sz w:val="20"/>
      <w:szCs w:val="20"/>
      <w:lang w:eastAsia="ru-RU"/>
    </w:rPr>
  </w:style>
  <w:style w:type="paragraph" w:styleId="af">
    <w:name w:val="header"/>
    <w:basedOn w:val="a2"/>
    <w:link w:val="ae"/>
    <w:uiPriority w:val="99"/>
    <w:semiHidden/>
    <w:unhideWhenUsed/>
    <w:qFormat/>
    <w:rsid w:val="00876F1F"/>
    <w:pPr>
      <w:tabs>
        <w:tab w:val="center" w:pos="4677"/>
        <w:tab w:val="right" w:pos="9355"/>
      </w:tabs>
    </w:pPr>
    <w:rPr>
      <w:sz w:val="28"/>
    </w:rPr>
  </w:style>
  <w:style w:type="character" w:customStyle="1" w:styleId="1f5">
    <w:name w:val="Верхний колонтитул Знак1"/>
    <w:basedOn w:val="a3"/>
    <w:uiPriority w:val="99"/>
    <w:semiHidden/>
    <w:rsid w:val="00876F1F"/>
    <w:rPr>
      <w:rFonts w:ascii="Times New Roman" w:eastAsia="Times New Roman" w:hAnsi="Times New Roman" w:cs="Times New Roman"/>
      <w:sz w:val="24"/>
      <w:szCs w:val="24"/>
      <w:lang w:eastAsia="ru-RU"/>
    </w:rPr>
  </w:style>
  <w:style w:type="paragraph" w:styleId="af1">
    <w:name w:val="footer"/>
    <w:basedOn w:val="a2"/>
    <w:link w:val="af0"/>
    <w:uiPriority w:val="99"/>
    <w:semiHidden/>
    <w:unhideWhenUsed/>
    <w:qFormat/>
    <w:rsid w:val="00876F1F"/>
    <w:pPr>
      <w:tabs>
        <w:tab w:val="center" w:pos="4677"/>
        <w:tab w:val="right" w:pos="9355"/>
      </w:tabs>
    </w:pPr>
    <w:rPr>
      <w:rFonts w:eastAsiaTheme="minorEastAsia"/>
      <w:sz w:val="22"/>
      <w:szCs w:val="22"/>
    </w:rPr>
  </w:style>
  <w:style w:type="character" w:customStyle="1" w:styleId="1f6">
    <w:name w:val="Нижний колонтитул Знак1"/>
    <w:basedOn w:val="a3"/>
    <w:uiPriority w:val="99"/>
    <w:semiHidden/>
    <w:rsid w:val="00876F1F"/>
    <w:rPr>
      <w:rFonts w:ascii="Times New Roman" w:eastAsia="Times New Roman" w:hAnsi="Times New Roman" w:cs="Times New Roman"/>
      <w:sz w:val="24"/>
      <w:szCs w:val="24"/>
      <w:lang w:eastAsia="ru-RU"/>
    </w:rPr>
  </w:style>
  <w:style w:type="paragraph" w:styleId="af3">
    <w:name w:val="endnote text"/>
    <w:basedOn w:val="a2"/>
    <w:link w:val="af2"/>
    <w:uiPriority w:val="99"/>
    <w:semiHidden/>
    <w:unhideWhenUsed/>
    <w:qFormat/>
    <w:rsid w:val="00876F1F"/>
    <w:rPr>
      <w:sz w:val="20"/>
      <w:szCs w:val="20"/>
    </w:rPr>
  </w:style>
  <w:style w:type="character" w:customStyle="1" w:styleId="1f7">
    <w:name w:val="Текст концевой сноски Знак1"/>
    <w:basedOn w:val="a3"/>
    <w:uiPriority w:val="99"/>
    <w:semiHidden/>
    <w:rsid w:val="00876F1F"/>
    <w:rPr>
      <w:rFonts w:ascii="Times New Roman" w:eastAsia="Times New Roman" w:hAnsi="Times New Roman" w:cs="Times New Roman"/>
      <w:sz w:val="20"/>
      <w:szCs w:val="20"/>
      <w:lang w:eastAsia="ru-RU"/>
    </w:rPr>
  </w:style>
  <w:style w:type="paragraph" w:styleId="af7">
    <w:name w:val="Body Text Indent"/>
    <w:basedOn w:val="a2"/>
    <w:link w:val="af6"/>
    <w:uiPriority w:val="99"/>
    <w:semiHidden/>
    <w:unhideWhenUsed/>
    <w:rsid w:val="00876F1F"/>
    <w:pPr>
      <w:spacing w:after="120"/>
      <w:ind w:left="283"/>
    </w:pPr>
    <w:rPr>
      <w:szCs w:val="20"/>
    </w:rPr>
  </w:style>
  <w:style w:type="character" w:customStyle="1" w:styleId="1f8">
    <w:name w:val="Основной текст с отступом Знак1"/>
    <w:basedOn w:val="a3"/>
    <w:uiPriority w:val="99"/>
    <w:semiHidden/>
    <w:rsid w:val="00876F1F"/>
    <w:rPr>
      <w:rFonts w:ascii="Times New Roman" w:eastAsia="Times New Roman" w:hAnsi="Times New Roman" w:cs="Times New Roman"/>
      <w:sz w:val="24"/>
      <w:szCs w:val="24"/>
      <w:lang w:eastAsia="ru-RU"/>
    </w:rPr>
  </w:style>
  <w:style w:type="paragraph" w:styleId="25">
    <w:name w:val="Body Text 2"/>
    <w:basedOn w:val="a2"/>
    <w:link w:val="24"/>
    <w:uiPriority w:val="99"/>
    <w:semiHidden/>
    <w:unhideWhenUsed/>
    <w:rsid w:val="00876F1F"/>
    <w:pPr>
      <w:spacing w:after="120" w:line="480" w:lineRule="auto"/>
    </w:pPr>
    <w:rPr>
      <w:lang w:val="tt-RU"/>
    </w:rPr>
  </w:style>
  <w:style w:type="character" w:customStyle="1" w:styleId="214">
    <w:name w:val="Основной текст 2 Знак1"/>
    <w:basedOn w:val="a3"/>
    <w:uiPriority w:val="99"/>
    <w:semiHidden/>
    <w:rsid w:val="00876F1F"/>
    <w:rPr>
      <w:rFonts w:ascii="Times New Roman" w:eastAsia="Times New Roman" w:hAnsi="Times New Roman" w:cs="Times New Roman"/>
      <w:sz w:val="24"/>
      <w:szCs w:val="24"/>
      <w:lang w:eastAsia="ru-RU"/>
    </w:rPr>
  </w:style>
  <w:style w:type="paragraph" w:styleId="35">
    <w:name w:val="Body Text 3"/>
    <w:basedOn w:val="a2"/>
    <w:link w:val="34"/>
    <w:uiPriority w:val="99"/>
    <w:semiHidden/>
    <w:unhideWhenUsed/>
    <w:rsid w:val="00876F1F"/>
    <w:pPr>
      <w:spacing w:after="120"/>
    </w:pPr>
    <w:rPr>
      <w:sz w:val="16"/>
      <w:szCs w:val="16"/>
    </w:rPr>
  </w:style>
  <w:style w:type="character" w:customStyle="1" w:styleId="312">
    <w:name w:val="Основной текст 3 Знак1"/>
    <w:basedOn w:val="a3"/>
    <w:uiPriority w:val="99"/>
    <w:semiHidden/>
    <w:rsid w:val="00876F1F"/>
    <w:rPr>
      <w:rFonts w:ascii="Times New Roman" w:eastAsia="Times New Roman" w:hAnsi="Times New Roman" w:cs="Times New Roman"/>
      <w:sz w:val="16"/>
      <w:szCs w:val="16"/>
      <w:lang w:eastAsia="ru-RU"/>
    </w:rPr>
  </w:style>
  <w:style w:type="paragraph" w:styleId="27">
    <w:name w:val="Body Text Indent 2"/>
    <w:basedOn w:val="a2"/>
    <w:link w:val="26"/>
    <w:uiPriority w:val="99"/>
    <w:semiHidden/>
    <w:unhideWhenUsed/>
    <w:rsid w:val="00876F1F"/>
    <w:pPr>
      <w:spacing w:after="120" w:line="480" w:lineRule="auto"/>
      <w:ind w:left="283"/>
    </w:pPr>
  </w:style>
  <w:style w:type="character" w:customStyle="1" w:styleId="215">
    <w:name w:val="Основной текст с отступом 2 Знак1"/>
    <w:basedOn w:val="a3"/>
    <w:uiPriority w:val="99"/>
    <w:semiHidden/>
    <w:rsid w:val="00876F1F"/>
    <w:rPr>
      <w:rFonts w:ascii="Times New Roman" w:eastAsia="Times New Roman" w:hAnsi="Times New Roman" w:cs="Times New Roman"/>
      <w:sz w:val="24"/>
      <w:szCs w:val="24"/>
      <w:lang w:eastAsia="ru-RU"/>
    </w:rPr>
  </w:style>
  <w:style w:type="paragraph" w:styleId="37">
    <w:name w:val="Body Text Indent 3"/>
    <w:basedOn w:val="a2"/>
    <w:link w:val="36"/>
    <w:semiHidden/>
    <w:unhideWhenUsed/>
    <w:qFormat/>
    <w:rsid w:val="00876F1F"/>
    <w:pPr>
      <w:spacing w:after="120"/>
      <w:ind w:left="283"/>
    </w:pPr>
    <w:rPr>
      <w:sz w:val="16"/>
      <w:szCs w:val="16"/>
    </w:rPr>
  </w:style>
  <w:style w:type="character" w:customStyle="1" w:styleId="313">
    <w:name w:val="Основной текст с отступом 3 Знак1"/>
    <w:basedOn w:val="a3"/>
    <w:semiHidden/>
    <w:rsid w:val="00876F1F"/>
    <w:rPr>
      <w:rFonts w:ascii="Times New Roman" w:eastAsia="Times New Roman" w:hAnsi="Times New Roman" w:cs="Times New Roman"/>
      <w:sz w:val="16"/>
      <w:szCs w:val="16"/>
      <w:lang w:eastAsia="ru-RU"/>
    </w:rPr>
  </w:style>
  <w:style w:type="paragraph" w:styleId="afc">
    <w:name w:val="annotation subject"/>
    <w:basedOn w:val="ad"/>
    <w:next w:val="ad"/>
    <w:link w:val="afb"/>
    <w:uiPriority w:val="99"/>
    <w:semiHidden/>
    <w:unhideWhenUsed/>
    <w:qFormat/>
    <w:rsid w:val="00876F1F"/>
    <w:rPr>
      <w:b/>
      <w:bCs/>
    </w:rPr>
  </w:style>
  <w:style w:type="character" w:customStyle="1" w:styleId="1f9">
    <w:name w:val="Тема примечания Знак1"/>
    <w:basedOn w:val="19"/>
    <w:uiPriority w:val="99"/>
    <w:semiHidden/>
    <w:rsid w:val="00876F1F"/>
    <w:rPr>
      <w:rFonts w:ascii="Times New Roman" w:eastAsia="Times New Roman" w:hAnsi="Times New Roman" w:cs="Times New Roman"/>
      <w:b/>
      <w:bCs/>
      <w:sz w:val="20"/>
      <w:szCs w:val="20"/>
      <w:lang w:eastAsia="ru-RU"/>
    </w:rPr>
  </w:style>
  <w:style w:type="paragraph" w:styleId="afe">
    <w:name w:val="Balloon Text"/>
    <w:basedOn w:val="a2"/>
    <w:link w:val="afd"/>
    <w:uiPriority w:val="99"/>
    <w:semiHidden/>
    <w:unhideWhenUsed/>
    <w:qFormat/>
    <w:rsid w:val="00876F1F"/>
    <w:rPr>
      <w:rFonts w:ascii="Segoe UI" w:eastAsiaTheme="minorEastAsia" w:hAnsi="Segoe UI" w:cs="Segoe UI"/>
      <w:sz w:val="18"/>
      <w:szCs w:val="18"/>
    </w:rPr>
  </w:style>
  <w:style w:type="character" w:customStyle="1" w:styleId="1fa">
    <w:name w:val="Текст выноски Знак1"/>
    <w:basedOn w:val="a3"/>
    <w:uiPriority w:val="99"/>
    <w:semiHidden/>
    <w:rsid w:val="00876F1F"/>
    <w:rPr>
      <w:rFonts w:ascii="Segoe UI" w:eastAsia="Times New Roman" w:hAnsi="Segoe UI" w:cs="Segoe UI"/>
      <w:sz w:val="18"/>
      <w:szCs w:val="18"/>
      <w:lang w:eastAsia="ru-RU"/>
    </w:rPr>
  </w:style>
  <w:style w:type="character" w:customStyle="1" w:styleId="2e">
    <w:name w:val="Обычный (веб) Знак2"/>
    <w:aliases w:val="_а_Е’__ (дќа) И’ц_1 Знак2,_а_Е’__ (дќа) И’ц_ И’ц_ Знак2,___С¬__ (_x_) ÷¬__1 Знак2,___С¬__ (_x_) ÷¬__ ÷¬__ Знак2"/>
    <w:basedOn w:val="a3"/>
    <w:uiPriority w:val="30"/>
    <w:locked/>
    <w:rsid w:val="00876F1F"/>
    <w:rPr>
      <w:rFonts w:ascii="Times New Roman" w:eastAsia="Times New Roman" w:hAnsi="Times New Roman" w:cs="Times New Roman" w:hint="default"/>
      <w:b/>
      <w:bCs/>
      <w:i/>
      <w:iCs/>
      <w:color w:val="5B9BD5" w:themeColor="accent1"/>
      <w:sz w:val="24"/>
      <w:szCs w:val="24"/>
      <w:lang w:eastAsia="ru-RU"/>
    </w:rPr>
  </w:style>
  <w:style w:type="character" w:customStyle="1" w:styleId="1fb">
    <w:name w:val="Название Знак1"/>
    <w:basedOn w:val="a3"/>
    <w:rsid w:val="00876F1F"/>
    <w:rPr>
      <w:rFonts w:asciiTheme="majorHAnsi" w:eastAsiaTheme="majorEastAsia" w:hAnsiTheme="majorHAnsi" w:cstheme="majorBidi" w:hint="default"/>
      <w:color w:val="323E4F" w:themeColor="text2" w:themeShade="BF"/>
      <w:spacing w:val="5"/>
      <w:kern w:val="28"/>
      <w:sz w:val="52"/>
      <w:szCs w:val="52"/>
      <w:lang w:val="ru-RU" w:eastAsia="ru-RU" w:bidi="ar-SA"/>
    </w:rPr>
  </w:style>
  <w:style w:type="character" w:customStyle="1" w:styleId="afffe">
    <w:name w:val="Цветовое выделение"/>
    <w:rsid w:val="00876F1F"/>
    <w:rPr>
      <w:b/>
      <w:bCs/>
      <w:color w:val="26282F"/>
    </w:rPr>
  </w:style>
  <w:style w:type="character" w:customStyle="1" w:styleId="3pt">
    <w:name w:val="Основной текст + Интервал 3 pt"/>
    <w:basedOn w:val="aff6"/>
    <w:rsid w:val="00876F1F"/>
    <w:rPr>
      <w:rFonts w:ascii="Times New Roman" w:eastAsia="Times New Roman" w:hAnsi="Times New Roman" w:cs="Times New Roman"/>
      <w:spacing w:val="60"/>
      <w:sz w:val="28"/>
      <w:szCs w:val="28"/>
      <w:shd w:val="clear" w:color="auto" w:fill="FFFFFF"/>
    </w:rPr>
  </w:style>
  <w:style w:type="character" w:customStyle="1" w:styleId="apple-converted-space">
    <w:name w:val="apple-converted-space"/>
    <w:rsid w:val="00876F1F"/>
  </w:style>
  <w:style w:type="character" w:customStyle="1" w:styleId="frgu-content-accordeon">
    <w:name w:val="frgu-content-accordeon"/>
    <w:basedOn w:val="a3"/>
    <w:qFormat/>
    <w:rsid w:val="00876F1F"/>
  </w:style>
  <w:style w:type="character" w:customStyle="1" w:styleId="footnotemark">
    <w:name w:val="footnote mark"/>
    <w:rsid w:val="00876F1F"/>
    <w:rPr>
      <w:rFonts w:ascii="Times New Roman" w:eastAsia="Times New Roman" w:hAnsi="Times New Roman" w:cs="Times New Roman" w:hint="default"/>
      <w:color w:val="000000"/>
      <w:sz w:val="20"/>
      <w:vertAlign w:val="superscript"/>
    </w:rPr>
  </w:style>
  <w:style w:type="character" w:customStyle="1" w:styleId="Affff">
    <w:name w:val="Нет A"/>
    <w:qFormat/>
    <w:rsid w:val="00876F1F"/>
  </w:style>
  <w:style w:type="character" w:customStyle="1" w:styleId="pgu-fieldlabel-list">
    <w:name w:val="pgu-fieldlabel-list"/>
    <w:basedOn w:val="a3"/>
    <w:qFormat/>
    <w:rsid w:val="00876F1F"/>
  </w:style>
  <w:style w:type="character" w:customStyle="1" w:styleId="ConsPlusNormal1">
    <w:name w:val="ConsPlusNormal1"/>
    <w:uiPriority w:val="99"/>
    <w:locked/>
    <w:rsid w:val="00876F1F"/>
    <w:rPr>
      <w:rFonts w:ascii="Arial" w:eastAsia="Times New Roman" w:hAnsi="Arial" w:cs="Arial" w:hint="default"/>
      <w:sz w:val="20"/>
      <w:szCs w:val="20"/>
      <w:lang w:eastAsia="zh-CN"/>
    </w:rPr>
  </w:style>
  <w:style w:type="character" w:customStyle="1" w:styleId="FontStyle36">
    <w:name w:val="Font Style36"/>
    <w:rsid w:val="00876F1F"/>
    <w:rPr>
      <w:rFonts w:ascii="Times New Roman" w:hAnsi="Times New Roman" w:cs="Times New Roman" w:hint="default"/>
      <w:sz w:val="24"/>
      <w:szCs w:val="24"/>
    </w:rPr>
  </w:style>
  <w:style w:type="character" w:customStyle="1" w:styleId="fontstyle01">
    <w:name w:val="fontstyle01"/>
    <w:basedOn w:val="a3"/>
    <w:rsid w:val="00876F1F"/>
    <w:rPr>
      <w:rFonts w:ascii="TimesNewRomanPSMT" w:hAnsi="TimesNewRomanPSMT" w:hint="default"/>
      <w:b w:val="0"/>
      <w:bCs w:val="0"/>
      <w:i w:val="0"/>
      <w:iCs w:val="0"/>
      <w:color w:val="000000"/>
      <w:sz w:val="28"/>
      <w:szCs w:val="28"/>
    </w:rPr>
  </w:style>
  <w:style w:type="character" w:customStyle="1" w:styleId="fontstyle21">
    <w:name w:val="fontstyle21"/>
    <w:basedOn w:val="a3"/>
    <w:rsid w:val="00876F1F"/>
    <w:rPr>
      <w:rFonts w:ascii="TimesNewRomanPSMT" w:hAnsi="TimesNewRomanPSMT" w:hint="default"/>
      <w:b w:val="0"/>
      <w:bCs w:val="0"/>
      <w:i w:val="0"/>
      <w:iCs w:val="0"/>
      <w:color w:val="000000"/>
      <w:sz w:val="28"/>
      <w:szCs w:val="28"/>
    </w:rPr>
  </w:style>
  <w:style w:type="character" w:customStyle="1" w:styleId="extended-textshort">
    <w:name w:val="extended-text__short"/>
    <w:rsid w:val="00876F1F"/>
    <w:rPr>
      <w:rFonts w:ascii="Times New Roman" w:hAnsi="Times New Roman" w:cs="Times New Roman" w:hint="default"/>
    </w:rPr>
  </w:style>
  <w:style w:type="character" w:customStyle="1" w:styleId="c142">
    <w:name w:val="c142"/>
    <w:basedOn w:val="a3"/>
    <w:rsid w:val="00876F1F"/>
  </w:style>
  <w:style w:type="character" w:customStyle="1" w:styleId="affff0">
    <w:name w:val="Гипертекстовая ссылка"/>
    <w:rsid w:val="00876F1F"/>
    <w:rPr>
      <w:rFonts w:ascii="Times New Roman" w:hAnsi="Times New Roman" w:cs="Times New Roman" w:hint="default"/>
      <w:b/>
      <w:bCs/>
      <w:color w:val="008000"/>
      <w:sz w:val="20"/>
      <w:szCs w:val="20"/>
      <w:u w:val="single"/>
    </w:rPr>
  </w:style>
  <w:style w:type="character" w:customStyle="1" w:styleId="affff1">
    <w:name w:val="Схема документа Знак"/>
    <w:basedOn w:val="a3"/>
    <w:uiPriority w:val="99"/>
    <w:semiHidden/>
    <w:rsid w:val="00876F1F"/>
    <w:rPr>
      <w:rFonts w:ascii="Segoe UI" w:eastAsia="Times New Roman" w:hAnsi="Segoe UI" w:cs="Segoe UI" w:hint="default"/>
      <w:sz w:val="16"/>
      <w:szCs w:val="16"/>
      <w:lang w:val="ru-RU" w:eastAsia="ru-RU" w:bidi="ar-SA"/>
    </w:rPr>
  </w:style>
  <w:style w:type="paragraph" w:styleId="afa">
    <w:name w:val="Document Map"/>
    <w:basedOn w:val="a2"/>
    <w:link w:val="18"/>
    <w:uiPriority w:val="99"/>
    <w:semiHidden/>
    <w:unhideWhenUsed/>
    <w:rsid w:val="00876F1F"/>
    <w:rPr>
      <w:rFonts w:ascii="Tahoma" w:eastAsia="Calibri" w:hAnsi="Tahoma" w:cs="Tahoma"/>
      <w:sz w:val="16"/>
      <w:szCs w:val="16"/>
      <w:lang w:eastAsia="en-US"/>
    </w:rPr>
  </w:style>
  <w:style w:type="character" w:customStyle="1" w:styleId="2f">
    <w:name w:val="Схема документа Знак2"/>
    <w:basedOn w:val="a3"/>
    <w:uiPriority w:val="99"/>
    <w:semiHidden/>
    <w:rsid w:val="00876F1F"/>
    <w:rPr>
      <w:rFonts w:ascii="Segoe UI" w:eastAsia="Times New Roman" w:hAnsi="Segoe UI" w:cs="Segoe UI"/>
      <w:sz w:val="16"/>
      <w:szCs w:val="16"/>
      <w:lang w:eastAsia="ru-RU"/>
    </w:rPr>
  </w:style>
  <w:style w:type="character" w:customStyle="1" w:styleId="matches">
    <w:name w:val="matches"/>
    <w:uiPriority w:val="99"/>
    <w:rsid w:val="00876F1F"/>
    <w:rPr>
      <w:rFonts w:ascii="Times New Roman" w:hAnsi="Times New Roman" w:cs="Times New Roman" w:hint="default"/>
    </w:rPr>
  </w:style>
  <w:style w:type="character" w:customStyle="1" w:styleId="krista-excel-wrapper-spancontainer">
    <w:name w:val="krista-excel-wrapper-spancontainer"/>
    <w:basedOn w:val="a3"/>
    <w:rsid w:val="00876F1F"/>
  </w:style>
  <w:style w:type="character" w:customStyle="1" w:styleId="3e">
    <w:name w:val="Основной текст (3) + Полужирный"/>
    <w:aliases w:val="Интервал 0 pt5"/>
    <w:basedOn w:val="3a"/>
    <w:rsid w:val="00876F1F"/>
    <w:rPr>
      <w:b/>
      <w:bCs/>
      <w:i/>
      <w:iCs/>
      <w:spacing w:val="-7"/>
      <w:shd w:val="clear" w:color="auto" w:fill="FFFFFF"/>
    </w:rPr>
  </w:style>
  <w:style w:type="character" w:customStyle="1" w:styleId="affff2">
    <w:name w:val="Основной текст + Полужирный"/>
    <w:aliases w:val="Интервал 0 pt4"/>
    <w:basedOn w:val="afffd"/>
    <w:rsid w:val="00876F1F"/>
    <w:rPr>
      <w:rFonts w:ascii="Times New Roman" w:eastAsia="Times New Roman" w:hAnsi="Times New Roman" w:cs="Times New Roman" w:hint="default"/>
      <w:b/>
      <w:bCs/>
      <w:spacing w:val="-2"/>
      <w:sz w:val="22"/>
      <w:szCs w:val="22"/>
      <w:shd w:val="clear" w:color="auto" w:fill="FFFFFF"/>
      <w:lang w:val="ru-RU" w:eastAsia="ru-RU" w:bidi="ar-SA"/>
    </w:rPr>
  </w:style>
  <w:style w:type="character" w:customStyle="1" w:styleId="4100">
    <w:name w:val="Основной текст (4) + 10"/>
    <w:aliases w:val="5 pt,Не полужирный,Интервал 0 pt3"/>
    <w:basedOn w:val="42"/>
    <w:rsid w:val="00876F1F"/>
    <w:rPr>
      <w:b/>
      <w:bCs/>
      <w:spacing w:val="9"/>
      <w:sz w:val="21"/>
      <w:szCs w:val="21"/>
      <w:shd w:val="clear" w:color="auto" w:fill="FFFFFF"/>
    </w:rPr>
  </w:style>
  <w:style w:type="character" w:customStyle="1" w:styleId="44">
    <w:name w:val="Основной текст (4) + Не полужирный"/>
    <w:aliases w:val="Интервал 0 pt2"/>
    <w:basedOn w:val="42"/>
    <w:rsid w:val="00876F1F"/>
    <w:rPr>
      <w:rFonts w:ascii="Times New Roman" w:hAnsi="Times New Roman" w:cs="Times New Roman" w:hint="default"/>
      <w:b/>
      <w:bCs/>
      <w:strike w:val="0"/>
      <w:dstrike w:val="0"/>
      <w:spacing w:val="-2"/>
      <w:sz w:val="22"/>
      <w:szCs w:val="22"/>
      <w:u w:val="none"/>
      <w:effect w:val="none"/>
      <w:shd w:val="clear" w:color="auto" w:fill="FFFFFF"/>
    </w:rPr>
  </w:style>
  <w:style w:type="character" w:customStyle="1" w:styleId="0pt">
    <w:name w:val="Основной текст + Интервал 0 pt"/>
    <w:basedOn w:val="afffd"/>
    <w:rsid w:val="00876F1F"/>
    <w:rPr>
      <w:rFonts w:ascii="Times New Roman" w:eastAsia="Times New Roman" w:hAnsi="Times New Roman" w:cs="Times New Roman" w:hint="default"/>
      <w:strike w:val="0"/>
      <w:dstrike w:val="0"/>
      <w:spacing w:val="-2"/>
      <w:sz w:val="22"/>
      <w:szCs w:val="22"/>
      <w:u w:val="none"/>
      <w:effect w:val="none"/>
      <w:shd w:val="clear" w:color="auto" w:fill="FFFFFF"/>
      <w:lang w:val="ru-RU" w:eastAsia="ru-RU" w:bidi="ar-SA"/>
    </w:rPr>
  </w:style>
  <w:style w:type="character" w:customStyle="1" w:styleId="1fc">
    <w:name w:val="Гиперссылка1"/>
    <w:basedOn w:val="a3"/>
    <w:uiPriority w:val="99"/>
    <w:rsid w:val="00876F1F"/>
    <w:rPr>
      <w:color w:val="0000FF"/>
      <w:u w:val="single"/>
    </w:rPr>
  </w:style>
  <w:style w:type="character" w:customStyle="1" w:styleId="Heading1Char">
    <w:name w:val="Heading 1 Char"/>
    <w:basedOn w:val="a3"/>
    <w:uiPriority w:val="9"/>
    <w:rsid w:val="00876F1F"/>
    <w:rPr>
      <w:rFonts w:ascii="Arial" w:eastAsia="Arial" w:hAnsi="Arial" w:cs="Arial" w:hint="default"/>
      <w:sz w:val="40"/>
      <w:szCs w:val="40"/>
    </w:rPr>
  </w:style>
  <w:style w:type="character" w:customStyle="1" w:styleId="HeaderChar">
    <w:name w:val="Header Char"/>
    <w:basedOn w:val="a3"/>
    <w:uiPriority w:val="99"/>
    <w:rsid w:val="00876F1F"/>
  </w:style>
  <w:style w:type="character" w:customStyle="1" w:styleId="FooterChar">
    <w:name w:val="Footer Char"/>
    <w:basedOn w:val="a3"/>
    <w:uiPriority w:val="99"/>
    <w:rsid w:val="00876F1F"/>
  </w:style>
  <w:style w:type="character" w:customStyle="1" w:styleId="112">
    <w:name w:val="Заголовок 1 Знак1"/>
    <w:basedOn w:val="a3"/>
    <w:uiPriority w:val="9"/>
    <w:rsid w:val="00876F1F"/>
    <w:rPr>
      <w:rFonts w:asciiTheme="majorHAnsi" w:eastAsiaTheme="majorEastAsia" w:hAnsiTheme="majorHAnsi" w:cstheme="majorBidi" w:hint="default"/>
      <w:b/>
      <w:bCs/>
      <w:color w:val="2E74B5" w:themeColor="accent1" w:themeShade="BF"/>
      <w:sz w:val="28"/>
      <w:szCs w:val="28"/>
    </w:rPr>
  </w:style>
  <w:style w:type="character" w:customStyle="1" w:styleId="2f0">
    <w:name w:val="Верхний колонтитул Знак2"/>
    <w:basedOn w:val="a3"/>
    <w:uiPriority w:val="99"/>
    <w:semiHidden/>
    <w:rsid w:val="00876F1F"/>
  </w:style>
  <w:style w:type="table" w:styleId="affff3">
    <w:name w:val="Table Grid"/>
    <w:basedOn w:val="a4"/>
    <w:uiPriority w:val="59"/>
    <w:rsid w:val="00876F1F"/>
    <w:pPr>
      <w:spacing w:after="0" w:line="240" w:lineRule="auto"/>
    </w:pPr>
    <w:rPr>
      <w:lang w:val="en-US" w:bidi="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d">
    <w:name w:val="Сетка таблицы1"/>
    <w:basedOn w:val="a4"/>
    <w:uiPriority w:val="59"/>
    <w:rsid w:val="00876F1F"/>
    <w:pPr>
      <w:spacing w:after="0" w:line="240" w:lineRule="auto"/>
    </w:pPr>
    <w:rPr>
      <w:lang w:val="en-US"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4"/>
    <w:uiPriority w:val="59"/>
    <w:rsid w:val="00876F1F"/>
    <w:pPr>
      <w:spacing w:after="0" w:line="240" w:lineRule="auto"/>
    </w:pPr>
    <w:rPr>
      <w:rFonts w:ascii="Calibri" w:eastAsia="Arial" w:hAnsi="Calibri" w:cs="Times New Roman"/>
      <w:sz w:val="20"/>
      <w:szCs w:val="20"/>
      <w:lang w:val="en-US" w:bidi="en-US"/>
    </w:rPr>
    <w:tblPr>
      <w:tblInd w:w="0" w:type="nil"/>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3">
    <w:name w:val="Таблица простая 11"/>
    <w:basedOn w:val="a4"/>
    <w:uiPriority w:val="59"/>
    <w:rsid w:val="00876F1F"/>
    <w:pPr>
      <w:spacing w:after="0" w:line="240" w:lineRule="auto"/>
    </w:pPr>
    <w:rPr>
      <w:rFonts w:ascii="Calibri" w:eastAsia="Arial" w:hAnsi="Calibri" w:cs="Times New Roman"/>
      <w:sz w:val="20"/>
      <w:szCs w:val="20"/>
      <w:lang w:val="en-US" w:bidi="en-US"/>
    </w:rPr>
    <w:tblPr>
      <w:tblInd w:w="0" w:type="nil"/>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16">
    <w:name w:val="Таблица простая 21"/>
    <w:basedOn w:val="a4"/>
    <w:uiPriority w:val="59"/>
    <w:rsid w:val="00876F1F"/>
    <w:pPr>
      <w:spacing w:after="0" w:line="240" w:lineRule="auto"/>
    </w:pPr>
    <w:rPr>
      <w:rFonts w:ascii="Calibri" w:eastAsia="Arial" w:hAnsi="Calibri" w:cs="Times New Roman"/>
      <w:sz w:val="20"/>
      <w:szCs w:val="20"/>
      <w:lang w:val="en-US" w:bidi="en-US"/>
    </w:rPr>
    <w:tblPr>
      <w:tblInd w:w="0" w:type="nil"/>
      <w:tblBorders>
        <w:top w:val="single" w:sz="4" w:space="0" w:color="000000"/>
        <w:bottom w:val="single" w:sz="4" w:space="0" w:color="000000"/>
      </w:tblBorders>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
    <w:name w:val="Таблица простая 31"/>
    <w:basedOn w:val="a4"/>
    <w:uiPriority w:val="9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411">
    <w:name w:val="Таблица простая 41"/>
    <w:basedOn w:val="a4"/>
    <w:uiPriority w:val="9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511">
    <w:name w:val="Таблица простая 51"/>
    <w:basedOn w:val="a4"/>
    <w:uiPriority w:val="9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110">
    <w:name w:val="Таблица-сетка 1 светлая1"/>
    <w:basedOn w:val="a4"/>
    <w:uiPriority w:val="9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4"/>
    <w:uiPriority w:val="9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4"/>
    <w:uiPriority w:val="9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4"/>
    <w:uiPriority w:val="9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4"/>
    <w:uiPriority w:val="9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4"/>
    <w:uiPriority w:val="9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4"/>
    <w:uiPriority w:val="9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
    <w:name w:val="Таблица-сетка 21"/>
    <w:basedOn w:val="a4"/>
    <w:uiPriority w:val="9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2-Accent1">
    <w:name w:val="Grid Table 2 - Accent 1"/>
    <w:basedOn w:val="a4"/>
    <w:uiPriority w:val="9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Borders>
        <w:bottom w:val="single" w:sz="4" w:space="0" w:color="5D8AC2"/>
        <w:insideH w:val="single" w:sz="4" w:space="0" w:color="5D8AC2"/>
        <w:insideV w:val="single" w:sz="4" w:space="0" w:color="5D8AC2"/>
      </w:tblBorders>
    </w:tblPr>
    <w:tblStylePr w:type="firstRow">
      <w:rPr>
        <w:b/>
        <w:color w:val="404040"/>
      </w:rPr>
      <w:tblPr/>
      <w:tcPr>
        <w:tcBorders>
          <w:top w:val="none" w:sz="0" w:space="0" w:color="auto"/>
          <w:left w:val="none" w:sz="0" w:space="0" w:color="auto"/>
          <w:bottom w:val="single" w:sz="12" w:space="0" w:color="5D8AC2"/>
          <w:right w:val="none" w:sz="0" w:space="0" w:color="auto"/>
        </w:tcBorders>
        <w:shd w:val="clear" w:color="auto" w:fill="auto"/>
      </w:tcPr>
    </w:tblStylePr>
    <w:tblStylePr w:type="lastRow">
      <w:rPr>
        <w:b/>
        <w:color w:val="404040"/>
      </w:rPr>
      <w:tblPr/>
      <w:tcPr>
        <w:tcBorders>
          <w:top w:val="single" w:sz="4" w:space="0" w:color="5D8AC2"/>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2-Accent2">
    <w:name w:val="Grid Table 2 - Accent 2"/>
    <w:basedOn w:val="a4"/>
    <w:uiPriority w:val="9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Borders>
        <w:bottom w:val="single" w:sz="4" w:space="0" w:color="D99695"/>
        <w:insideH w:val="single" w:sz="4" w:space="0" w:color="D99695"/>
        <w:insideV w:val="single" w:sz="4" w:space="0" w:color="D99695"/>
      </w:tblBorders>
    </w:tblPr>
    <w:tblStylePr w:type="firstRow">
      <w:rPr>
        <w:b/>
        <w:color w:val="404040"/>
      </w:rPr>
      <w:tblPr/>
      <w:tcPr>
        <w:tcBorders>
          <w:top w:val="none" w:sz="0" w:space="0" w:color="auto"/>
          <w:left w:val="none" w:sz="0" w:space="0" w:color="auto"/>
          <w:bottom w:val="single" w:sz="12" w:space="0" w:color="D99695"/>
          <w:right w:val="none" w:sz="0" w:space="0" w:color="auto"/>
        </w:tcBorders>
        <w:shd w:val="clear" w:color="auto" w:fill="auto"/>
      </w:tcPr>
    </w:tblStylePr>
    <w:tblStylePr w:type="lastRow">
      <w:rPr>
        <w:b/>
        <w:color w:val="404040"/>
      </w:rPr>
      <w:tblPr/>
      <w:tcPr>
        <w:tcBorders>
          <w:top w:val="single" w:sz="4" w:space="0" w:color="D9969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2-Accent3">
    <w:name w:val="Grid Table 2 - Accent 3"/>
    <w:basedOn w:val="a4"/>
    <w:uiPriority w:val="9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Borders>
        <w:bottom w:val="single" w:sz="4" w:space="0" w:color="9ABB59"/>
        <w:insideH w:val="single" w:sz="4" w:space="0" w:color="9ABB59"/>
        <w:insideV w:val="single" w:sz="4" w:space="0" w:color="9ABB59"/>
      </w:tblBorders>
    </w:tblPr>
    <w:tblStylePr w:type="firstRow">
      <w:rPr>
        <w:b/>
        <w:color w:val="404040"/>
      </w:rPr>
      <w:tblPr/>
      <w:tcPr>
        <w:tcBorders>
          <w:top w:val="none" w:sz="0" w:space="0" w:color="auto"/>
          <w:left w:val="none" w:sz="0" w:space="0" w:color="auto"/>
          <w:bottom w:val="single" w:sz="12" w:space="0" w:color="9ABB59"/>
          <w:right w:val="none" w:sz="0" w:space="0" w:color="auto"/>
        </w:tcBorders>
        <w:shd w:val="clear" w:color="auto" w:fill="auto"/>
      </w:tcPr>
    </w:tblStylePr>
    <w:tblStylePr w:type="lastRow">
      <w:rPr>
        <w:b/>
        <w:color w:val="404040"/>
      </w:rPr>
      <w:tblPr/>
      <w:tcPr>
        <w:tcBorders>
          <w:top w:val="single" w:sz="4" w:space="0" w:color="9ABB59"/>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2-Accent4">
    <w:name w:val="Grid Table 2 - Accent 4"/>
    <w:basedOn w:val="a4"/>
    <w:uiPriority w:val="9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Borders>
        <w:bottom w:val="single" w:sz="4" w:space="0" w:color="B2A1C6"/>
        <w:insideH w:val="single" w:sz="4" w:space="0" w:color="B2A1C6"/>
        <w:insideV w:val="single" w:sz="4" w:space="0" w:color="B2A1C6"/>
      </w:tblBorders>
    </w:tblPr>
    <w:tblStylePr w:type="firstRow">
      <w:rPr>
        <w:b/>
        <w:color w:val="404040"/>
      </w:rPr>
      <w:tblPr/>
      <w:tcPr>
        <w:tcBorders>
          <w:top w:val="none" w:sz="0" w:space="0" w:color="auto"/>
          <w:left w:val="none" w:sz="0" w:space="0" w:color="auto"/>
          <w:bottom w:val="single" w:sz="12" w:space="0" w:color="B2A1C6"/>
          <w:right w:val="none" w:sz="0" w:space="0" w:color="auto"/>
        </w:tcBorders>
        <w:shd w:val="clear" w:color="auto" w:fill="auto"/>
      </w:tcPr>
    </w:tblStylePr>
    <w:tblStylePr w:type="lastRow">
      <w:rPr>
        <w:b/>
        <w:color w:val="404040"/>
      </w:rPr>
      <w:tblPr/>
      <w:tcPr>
        <w:tcBorders>
          <w:top w:val="single" w:sz="4" w:space="0" w:color="B2A1C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2-Accent5">
    <w:name w:val="Grid Table 2 - Accent 5"/>
    <w:basedOn w:val="a4"/>
    <w:uiPriority w:val="9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Borders>
        <w:bottom w:val="single" w:sz="4" w:space="0" w:color="4BACC6"/>
        <w:insideH w:val="single" w:sz="4" w:space="0" w:color="4BACC6"/>
        <w:insideV w:val="single" w:sz="4" w:space="0" w:color="4BACC6"/>
      </w:tblBorders>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auto"/>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2-Accent6">
    <w:name w:val="Grid Table 2 - Accent 6"/>
    <w:basedOn w:val="a4"/>
    <w:uiPriority w:val="9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Borders>
        <w:bottom w:val="single" w:sz="4" w:space="0" w:color="F79646"/>
        <w:insideH w:val="single" w:sz="4" w:space="0" w:color="F79646"/>
        <w:insideV w:val="single" w:sz="4" w:space="0" w:color="F79646"/>
      </w:tblBorders>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auto"/>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31">
    <w:name w:val="Таблица-сетка 31"/>
    <w:basedOn w:val="a4"/>
    <w:uiPriority w:val="9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3-Accent1">
    <w:name w:val="Grid Table 3 - Accent 1"/>
    <w:basedOn w:val="a4"/>
    <w:uiPriority w:val="9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Borders>
        <w:bottom w:val="single" w:sz="4" w:space="0" w:color="5D8AC2"/>
        <w:insideH w:val="single" w:sz="4" w:space="0" w:color="5D8AC2"/>
        <w:insideV w:val="single" w:sz="4" w:space="0" w:color="5D8AC2"/>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3-Accent2">
    <w:name w:val="Grid Table 3 - Accent 2"/>
    <w:basedOn w:val="a4"/>
    <w:uiPriority w:val="9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Borders>
        <w:bottom w:val="single" w:sz="4" w:space="0" w:color="D99695"/>
        <w:insideH w:val="single" w:sz="4" w:space="0" w:color="D99695"/>
        <w:insideV w:val="single" w:sz="4" w:space="0" w:color="D9969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3-Accent3">
    <w:name w:val="Grid Table 3 - Accent 3"/>
    <w:basedOn w:val="a4"/>
    <w:uiPriority w:val="9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Borders>
        <w:bottom w:val="single" w:sz="4" w:space="0" w:color="9ABB59"/>
        <w:insideH w:val="single" w:sz="4" w:space="0" w:color="9ABB59"/>
        <w:insideV w:val="single" w:sz="4" w:space="0" w:color="9ABB59"/>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3-Accent4">
    <w:name w:val="Grid Table 3 - Accent 4"/>
    <w:basedOn w:val="a4"/>
    <w:uiPriority w:val="9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Borders>
        <w:bottom w:val="single" w:sz="4" w:space="0" w:color="B2A1C6"/>
        <w:insideH w:val="single" w:sz="4" w:space="0" w:color="B2A1C6"/>
        <w:insideV w:val="single" w:sz="4" w:space="0" w:color="B2A1C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3-Accent5">
    <w:name w:val="Grid Table 3 - Accent 5"/>
    <w:basedOn w:val="a4"/>
    <w:uiPriority w:val="9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Borders>
        <w:bottom w:val="single" w:sz="4" w:space="0" w:color="4BACC6"/>
        <w:insideH w:val="single" w:sz="4" w:space="0" w:color="4BACC6"/>
        <w:insideV w:val="single" w:sz="4" w:space="0" w:color="4BACC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3-Accent6">
    <w:name w:val="Grid Table 3 - Accent 6"/>
    <w:basedOn w:val="a4"/>
    <w:uiPriority w:val="9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Borders>
        <w:bottom w:val="single" w:sz="4" w:space="0" w:color="F79646"/>
        <w:insideH w:val="single" w:sz="4" w:space="0" w:color="F79646"/>
        <w:insideV w:val="single" w:sz="4" w:space="0" w:color="F7964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41">
    <w:name w:val="Таблица-сетка 41"/>
    <w:basedOn w:val="a4"/>
    <w:uiPriority w:val="5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4-Accent1">
    <w:name w:val="Grid Table 4 - Accent 1"/>
    <w:basedOn w:val="a4"/>
    <w:uiPriority w:val="5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cs="Arial" w:hint="default"/>
        <w:b/>
        <w:color w:val="FFFFFF"/>
        <w:sz w:val="22"/>
        <w:szCs w:val="22"/>
      </w:rPr>
      <w:tblPr/>
      <w:tcPr>
        <w:tcBorders>
          <w:top w:val="single" w:sz="4" w:space="0" w:color="5D8AC2"/>
          <w:left w:val="single" w:sz="4" w:space="0" w:color="5D8AC2"/>
          <w:bottom w:val="single" w:sz="4" w:space="0" w:color="5D8AC2"/>
          <w:right w:val="single" w:sz="4" w:space="0" w:color="5D8AC2"/>
        </w:tcBorders>
        <w:shd w:val="clear" w:color="auto"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CE6F2"/>
      </w:tcPr>
    </w:tblStylePr>
    <w:tblStylePr w:type="band1Horz">
      <w:rPr>
        <w:rFonts w:ascii="Arial" w:hAnsi="Arial" w:cs="Arial" w:hint="default"/>
        <w:color w:val="404040"/>
        <w:sz w:val="22"/>
        <w:szCs w:val="22"/>
      </w:rPr>
      <w:tblPr/>
      <w:tcPr>
        <w:shd w:val="clear" w:color="auto" w:fill="DCE6F2"/>
      </w:tcPr>
    </w:tblStylePr>
  </w:style>
  <w:style w:type="table" w:customStyle="1" w:styleId="GridTable4-Accent2">
    <w:name w:val="Grid Table 4 - Accent 2"/>
    <w:basedOn w:val="a4"/>
    <w:uiPriority w:val="5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cs="Arial" w:hint="default"/>
        <w:b/>
        <w:color w:val="FFFFFF"/>
        <w:sz w:val="22"/>
        <w:szCs w:val="22"/>
      </w:rPr>
      <w:tblPr/>
      <w:tcPr>
        <w:tcBorders>
          <w:top w:val="single" w:sz="4" w:space="0" w:color="D99695"/>
          <w:left w:val="single" w:sz="4" w:space="0" w:color="D99695"/>
          <w:bottom w:val="single" w:sz="4" w:space="0" w:color="D99695"/>
          <w:right w:val="single" w:sz="4" w:space="0" w:color="D99695"/>
        </w:tcBorders>
        <w:shd w:val="clear" w:color="auto"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4-Accent3">
    <w:name w:val="Grid Table 4 - Accent 3"/>
    <w:basedOn w:val="a4"/>
    <w:uiPriority w:val="5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cs="Arial" w:hint="default"/>
        <w:b/>
        <w:color w:val="FFFFFF"/>
        <w:sz w:val="22"/>
        <w:szCs w:val="22"/>
      </w:rPr>
      <w:tblPr/>
      <w:tcPr>
        <w:tcBorders>
          <w:top w:val="single" w:sz="4" w:space="0" w:color="9ABB59"/>
          <w:left w:val="single" w:sz="4" w:space="0" w:color="9ABB59"/>
          <w:bottom w:val="single" w:sz="4" w:space="0" w:color="9ABB59"/>
          <w:right w:val="single" w:sz="4" w:space="0" w:color="9ABB59"/>
        </w:tcBorders>
        <w:shd w:val="clear" w:color="auto"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4-Accent4">
    <w:name w:val="Grid Table 4 - Accent 4"/>
    <w:basedOn w:val="a4"/>
    <w:uiPriority w:val="5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cs="Arial" w:hint="default"/>
        <w:b/>
        <w:color w:val="FFFFFF"/>
        <w:sz w:val="22"/>
        <w:szCs w:val="22"/>
      </w:rPr>
      <w:tblPr/>
      <w:tcPr>
        <w:tcBorders>
          <w:top w:val="single" w:sz="4" w:space="0" w:color="B2A1C6"/>
          <w:left w:val="single" w:sz="4" w:space="0" w:color="B2A1C6"/>
          <w:bottom w:val="single" w:sz="4" w:space="0" w:color="B2A1C6"/>
          <w:right w:val="single" w:sz="4" w:space="0" w:color="B2A1C6"/>
        </w:tcBorders>
        <w:shd w:val="clear" w:color="auto"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4-Accent5">
    <w:name w:val="Grid Table 4 - Accent 5"/>
    <w:basedOn w:val="a4"/>
    <w:uiPriority w:val="5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cs="Arial" w:hint="default"/>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4-Accent6">
    <w:name w:val="Grid Table 4 - Accent 6"/>
    <w:basedOn w:val="a4"/>
    <w:uiPriority w:val="5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cs="Arial" w:hint="default"/>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51">
    <w:name w:val="Таблица-сетка 5 темная1"/>
    <w:basedOn w:val="a4"/>
    <w:uiPriority w:val="9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
    <w:name w:val="Grid Table 5 Dark- Accent 1"/>
    <w:basedOn w:val="a4"/>
    <w:uiPriority w:val="9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Pr>
    <w:tblStylePr w:type="firstRow">
      <w:rPr>
        <w:rFonts w:ascii="Arial" w:hAnsi="Arial" w:cs="Arial" w:hint="default"/>
        <w:b/>
        <w:color w:val="FFFFFF"/>
        <w:sz w:val="22"/>
        <w:szCs w:val="22"/>
      </w:rPr>
      <w:tblPr/>
      <w:tcPr>
        <w:shd w:val="clear" w:color="auto" w:fill="4F81BD"/>
      </w:tcPr>
    </w:tblStylePr>
    <w:tblStylePr w:type="lastRow">
      <w:rPr>
        <w:rFonts w:ascii="Arial" w:hAnsi="Arial" w:cs="Arial" w:hint="default"/>
        <w:b/>
        <w:color w:val="FFFFFF"/>
        <w:sz w:val="22"/>
        <w:szCs w:val="22"/>
      </w:rPr>
      <w:tblPr/>
      <w:tcPr>
        <w:tcBorders>
          <w:top w:val="single" w:sz="4" w:space="0" w:color="FFFFFF"/>
        </w:tcBorders>
        <w:shd w:val="clear" w:color="auto" w:fill="4F81BD"/>
      </w:tcPr>
    </w:tblStylePr>
    <w:tblStylePr w:type="firstCol">
      <w:rPr>
        <w:rFonts w:ascii="Arial" w:hAnsi="Arial" w:cs="Arial" w:hint="default"/>
        <w:b/>
        <w:color w:val="FFFFFF"/>
        <w:sz w:val="22"/>
        <w:szCs w:val="22"/>
      </w:rPr>
      <w:tblPr/>
      <w:tcPr>
        <w:shd w:val="clear" w:color="auto" w:fill="4F81BD"/>
      </w:tcPr>
    </w:tblStylePr>
    <w:tblStylePr w:type="lastCol">
      <w:rPr>
        <w:rFonts w:ascii="Arial" w:hAnsi="Arial" w:cs="Arial" w:hint="default"/>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
    <w:name w:val="Grid Table 5 Dark - Accent 2"/>
    <w:basedOn w:val="a4"/>
    <w:uiPriority w:val="9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Pr>
    <w:tblStylePr w:type="firstRow">
      <w:rPr>
        <w:rFonts w:ascii="Arial" w:hAnsi="Arial" w:cs="Arial" w:hint="default"/>
        <w:b/>
        <w:color w:val="FFFFFF"/>
        <w:sz w:val="22"/>
        <w:szCs w:val="22"/>
      </w:rPr>
      <w:tblPr/>
      <w:tcPr>
        <w:shd w:val="clear" w:color="auto" w:fill="C0504D"/>
      </w:tcPr>
    </w:tblStylePr>
    <w:tblStylePr w:type="lastRow">
      <w:rPr>
        <w:rFonts w:ascii="Arial" w:hAnsi="Arial" w:cs="Arial" w:hint="default"/>
        <w:b/>
        <w:color w:val="FFFFFF"/>
        <w:sz w:val="22"/>
        <w:szCs w:val="22"/>
      </w:rPr>
      <w:tblPr/>
      <w:tcPr>
        <w:tcBorders>
          <w:top w:val="single" w:sz="4" w:space="0" w:color="FFFFFF"/>
        </w:tcBorders>
        <w:shd w:val="clear" w:color="auto" w:fill="C0504D"/>
      </w:tcPr>
    </w:tblStylePr>
    <w:tblStylePr w:type="firstCol">
      <w:rPr>
        <w:rFonts w:ascii="Arial" w:hAnsi="Arial" w:cs="Arial" w:hint="default"/>
        <w:b/>
        <w:color w:val="FFFFFF"/>
        <w:sz w:val="22"/>
        <w:szCs w:val="22"/>
      </w:rPr>
      <w:tblPr/>
      <w:tcPr>
        <w:shd w:val="clear" w:color="auto" w:fill="C0504D"/>
      </w:tcPr>
    </w:tblStylePr>
    <w:tblStylePr w:type="lastCol">
      <w:rPr>
        <w:rFonts w:ascii="Arial" w:hAnsi="Arial" w:cs="Arial" w:hint="default"/>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
    <w:name w:val="Grid Table 5 Dark - Accent 3"/>
    <w:basedOn w:val="a4"/>
    <w:uiPriority w:val="9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Pr>
    <w:tblStylePr w:type="firstRow">
      <w:rPr>
        <w:rFonts w:ascii="Arial" w:hAnsi="Arial" w:cs="Arial" w:hint="default"/>
        <w:b/>
        <w:color w:val="FFFFFF"/>
        <w:sz w:val="22"/>
        <w:szCs w:val="22"/>
      </w:rPr>
      <w:tblPr/>
      <w:tcPr>
        <w:shd w:val="clear" w:color="auto" w:fill="9BBB59"/>
      </w:tcPr>
    </w:tblStylePr>
    <w:tblStylePr w:type="lastRow">
      <w:rPr>
        <w:rFonts w:ascii="Arial" w:hAnsi="Arial" w:cs="Arial" w:hint="default"/>
        <w:b/>
        <w:color w:val="FFFFFF"/>
        <w:sz w:val="22"/>
        <w:szCs w:val="22"/>
      </w:rPr>
      <w:tblPr/>
      <w:tcPr>
        <w:tcBorders>
          <w:top w:val="single" w:sz="4" w:space="0" w:color="FFFFFF"/>
        </w:tcBorders>
        <w:shd w:val="clear" w:color="auto" w:fill="9BBB59"/>
      </w:tcPr>
    </w:tblStylePr>
    <w:tblStylePr w:type="firstCol">
      <w:rPr>
        <w:rFonts w:ascii="Arial" w:hAnsi="Arial" w:cs="Arial" w:hint="default"/>
        <w:b/>
        <w:color w:val="FFFFFF"/>
        <w:sz w:val="22"/>
        <w:szCs w:val="22"/>
      </w:rPr>
      <w:tblPr/>
      <w:tcPr>
        <w:shd w:val="clear" w:color="auto" w:fill="9BBB59"/>
      </w:tcPr>
    </w:tblStylePr>
    <w:tblStylePr w:type="lastCol">
      <w:rPr>
        <w:rFonts w:ascii="Arial" w:hAnsi="Arial" w:cs="Arial" w:hint="default"/>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
    <w:name w:val="Grid Table 5 Dark- Accent 4"/>
    <w:basedOn w:val="a4"/>
    <w:uiPriority w:val="9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Pr>
    <w:tblStylePr w:type="firstRow">
      <w:rPr>
        <w:rFonts w:ascii="Arial" w:hAnsi="Arial" w:cs="Arial" w:hint="default"/>
        <w:b/>
        <w:color w:val="FFFFFF"/>
        <w:sz w:val="22"/>
        <w:szCs w:val="22"/>
      </w:rPr>
      <w:tblPr/>
      <w:tcPr>
        <w:shd w:val="clear" w:color="auto" w:fill="8064A2"/>
      </w:tcPr>
    </w:tblStylePr>
    <w:tblStylePr w:type="lastRow">
      <w:rPr>
        <w:rFonts w:ascii="Arial" w:hAnsi="Arial" w:cs="Arial" w:hint="default"/>
        <w:b/>
        <w:color w:val="FFFFFF"/>
        <w:sz w:val="22"/>
        <w:szCs w:val="22"/>
      </w:rPr>
      <w:tblPr/>
      <w:tcPr>
        <w:tcBorders>
          <w:top w:val="single" w:sz="4" w:space="0" w:color="FFFFFF"/>
        </w:tcBorders>
        <w:shd w:val="clear" w:color="auto" w:fill="8064A2"/>
      </w:tcPr>
    </w:tblStylePr>
    <w:tblStylePr w:type="firstCol">
      <w:rPr>
        <w:rFonts w:ascii="Arial" w:hAnsi="Arial" w:cs="Arial" w:hint="default"/>
        <w:b/>
        <w:color w:val="FFFFFF"/>
        <w:sz w:val="22"/>
        <w:szCs w:val="22"/>
      </w:rPr>
      <w:tblPr/>
      <w:tcPr>
        <w:shd w:val="clear" w:color="auto" w:fill="8064A2"/>
      </w:tcPr>
    </w:tblStylePr>
    <w:tblStylePr w:type="lastCol">
      <w:rPr>
        <w:rFonts w:ascii="Arial" w:hAnsi="Arial" w:cs="Arial" w:hint="default"/>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
    <w:name w:val="Grid Table 5 Dark - Accent 5"/>
    <w:basedOn w:val="a4"/>
    <w:uiPriority w:val="9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Pr>
    <w:tblStylePr w:type="firstRow">
      <w:rPr>
        <w:rFonts w:ascii="Arial" w:hAnsi="Arial" w:cs="Arial" w:hint="default"/>
        <w:b/>
        <w:color w:val="FFFFFF"/>
        <w:sz w:val="22"/>
        <w:szCs w:val="22"/>
      </w:rPr>
      <w:tblPr/>
      <w:tcPr>
        <w:shd w:val="clear" w:color="auto" w:fill="4BACC6"/>
      </w:tcPr>
    </w:tblStylePr>
    <w:tblStylePr w:type="lastRow">
      <w:rPr>
        <w:rFonts w:ascii="Arial" w:hAnsi="Arial" w:cs="Arial" w:hint="default"/>
        <w:b/>
        <w:color w:val="FFFFFF"/>
        <w:sz w:val="22"/>
        <w:szCs w:val="22"/>
      </w:rPr>
      <w:tblPr/>
      <w:tcPr>
        <w:tcBorders>
          <w:top w:val="single" w:sz="4" w:space="0" w:color="FFFFFF"/>
        </w:tcBorders>
        <w:shd w:val="clear" w:color="auto" w:fill="4BACC6"/>
      </w:tcPr>
    </w:tblStylePr>
    <w:tblStylePr w:type="firstCol">
      <w:rPr>
        <w:rFonts w:ascii="Arial" w:hAnsi="Arial" w:cs="Arial" w:hint="default"/>
        <w:b/>
        <w:color w:val="FFFFFF"/>
        <w:sz w:val="22"/>
        <w:szCs w:val="22"/>
      </w:rPr>
      <w:tblPr/>
      <w:tcPr>
        <w:shd w:val="clear" w:color="auto" w:fill="4BACC6"/>
      </w:tcPr>
    </w:tblStylePr>
    <w:tblStylePr w:type="lastCol">
      <w:rPr>
        <w:rFonts w:ascii="Arial" w:hAnsi="Arial" w:cs="Arial" w:hint="default"/>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
    <w:name w:val="Grid Table 5 Dark - Accent 6"/>
    <w:basedOn w:val="a4"/>
    <w:uiPriority w:val="9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Pr>
    <w:tblStylePr w:type="firstRow">
      <w:rPr>
        <w:rFonts w:ascii="Arial" w:hAnsi="Arial" w:cs="Arial" w:hint="default"/>
        <w:b/>
        <w:color w:val="FFFFFF"/>
        <w:sz w:val="22"/>
        <w:szCs w:val="22"/>
      </w:rPr>
      <w:tblPr/>
      <w:tcPr>
        <w:shd w:val="clear" w:color="auto" w:fill="F79646"/>
      </w:tcPr>
    </w:tblStylePr>
    <w:tblStylePr w:type="lastRow">
      <w:rPr>
        <w:rFonts w:ascii="Arial" w:hAnsi="Arial" w:cs="Arial" w:hint="default"/>
        <w:b/>
        <w:color w:val="FFFFFF"/>
        <w:sz w:val="22"/>
        <w:szCs w:val="22"/>
      </w:rPr>
      <w:tblPr/>
      <w:tcPr>
        <w:tcBorders>
          <w:top w:val="single" w:sz="4" w:space="0" w:color="FFFFFF"/>
        </w:tcBorders>
        <w:shd w:val="clear" w:color="auto" w:fill="F79646"/>
      </w:tcPr>
    </w:tblStylePr>
    <w:tblStylePr w:type="firstCol">
      <w:rPr>
        <w:rFonts w:ascii="Arial" w:hAnsi="Arial" w:cs="Arial" w:hint="default"/>
        <w:b/>
        <w:color w:val="FFFFFF"/>
        <w:sz w:val="22"/>
        <w:szCs w:val="22"/>
      </w:rPr>
      <w:tblPr/>
      <w:tcPr>
        <w:shd w:val="clear" w:color="auto" w:fill="F79646"/>
      </w:tcPr>
    </w:tblStylePr>
    <w:tblStylePr w:type="lastCol">
      <w:rPr>
        <w:rFonts w:ascii="Arial" w:hAnsi="Arial" w:cs="Arial" w:hint="default"/>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61">
    <w:name w:val="Таблица-сетка 6 цветная1"/>
    <w:basedOn w:val="a4"/>
    <w:uiPriority w:val="9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GridTable6Colorful-Accent1">
    <w:name w:val="Grid Table 6 Colorful - Accent 1"/>
    <w:basedOn w:val="a4"/>
    <w:uiPriority w:val="9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6Colorful-Accent2">
    <w:name w:val="Grid Table 6 Colorful - Accent 2"/>
    <w:basedOn w:val="a4"/>
    <w:uiPriority w:val="9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6Colorful-Accent3">
    <w:name w:val="Grid Table 6 Colorful - Accent 3"/>
    <w:basedOn w:val="a4"/>
    <w:uiPriority w:val="9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6Colorful-Accent4">
    <w:name w:val="Grid Table 6 Colorful - Accent 4"/>
    <w:basedOn w:val="a4"/>
    <w:uiPriority w:val="9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6Colorful-Accent5">
    <w:name w:val="Grid Table 6 Colorful - Accent 5"/>
    <w:basedOn w:val="a4"/>
    <w:uiPriority w:val="9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6Colorful-Accent6">
    <w:name w:val="Grid Table 6 Colorful - Accent 6"/>
    <w:basedOn w:val="a4"/>
    <w:uiPriority w:val="9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rFonts w:ascii="Arial" w:hAnsi="Arial" w:cs="Arial" w:hint="default"/>
        <w:color w:val="266779"/>
        <w:sz w:val="22"/>
        <w:szCs w:val="22"/>
      </w:rPr>
      <w:tblPr/>
      <w:tcPr>
        <w:shd w:val="clear" w:color="auto" w:fill="FDE9D8"/>
      </w:tcPr>
    </w:tblStylePr>
    <w:tblStylePr w:type="band2Horz">
      <w:rPr>
        <w:rFonts w:ascii="Arial" w:hAnsi="Arial" w:cs="Arial" w:hint="default"/>
        <w:color w:val="266779"/>
        <w:sz w:val="22"/>
        <w:szCs w:val="22"/>
      </w:rPr>
    </w:tblStylePr>
  </w:style>
  <w:style w:type="table" w:customStyle="1" w:styleId="-71">
    <w:name w:val="Таблица-сетка 7 цветная1"/>
    <w:basedOn w:val="a4"/>
    <w:uiPriority w:val="9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Borders>
        <w:bottom w:val="single" w:sz="4" w:space="0" w:color="7F7F7F"/>
        <w:right w:val="single" w:sz="4" w:space="0" w:color="7F7F7F"/>
        <w:insideH w:val="single" w:sz="4" w:space="0" w:color="7F7F7F"/>
        <w:insideV w:val="single" w:sz="4" w:space="0" w:color="7F7F7F"/>
      </w:tblBorders>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GridTable7Colorful-Accent1">
    <w:name w:val="Grid Table 7 Colorful - Accent 1"/>
    <w:basedOn w:val="a4"/>
    <w:uiPriority w:val="9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Borders>
        <w:bottom w:val="single" w:sz="4" w:space="0" w:color="A6BFDD"/>
        <w:right w:val="single" w:sz="4" w:space="0" w:color="A6BFDD"/>
        <w:insideH w:val="single" w:sz="4" w:space="0" w:color="A6BFDD"/>
        <w:insideV w:val="single" w:sz="4" w:space="0" w:color="A6BFDD"/>
      </w:tblBorders>
    </w:tblPr>
    <w:tblStylePr w:type="firstRow">
      <w:rPr>
        <w:rFonts w:ascii="Arial" w:hAnsi="Arial" w:cs="Arial" w:hint="default"/>
        <w:b/>
        <w:color w:val="A6BFDD"/>
        <w:sz w:val="22"/>
        <w:szCs w:val="22"/>
      </w:rPr>
      <w:tblPr/>
      <w:tcPr>
        <w:tcBorders>
          <w:top w:val="none" w:sz="0" w:space="0" w:color="auto"/>
          <w:left w:val="none" w:sz="0" w:space="0" w:color="auto"/>
          <w:bottom w:val="single" w:sz="4" w:space="0" w:color="A6BFDD"/>
          <w:right w:val="none" w:sz="0" w:space="0" w:color="auto"/>
        </w:tcBorders>
        <w:shd w:val="clear" w:color="auto" w:fill="FFFFFF"/>
      </w:tcPr>
    </w:tblStylePr>
    <w:tblStylePr w:type="lastRow">
      <w:rPr>
        <w:rFonts w:ascii="Arial" w:hAnsi="Arial" w:cs="Arial" w:hint="default"/>
        <w:b/>
        <w:color w:val="A6BFDD"/>
        <w:sz w:val="22"/>
        <w:szCs w:val="22"/>
      </w:rPr>
      <w:tblPr/>
      <w:tcPr>
        <w:tcBorders>
          <w:top w:val="single" w:sz="4" w:space="0" w:color="A6BFD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6BFDD"/>
        <w:sz w:val="22"/>
        <w:szCs w:val="22"/>
      </w:rPr>
      <w:tblPr/>
      <w:tcPr>
        <w:tcBorders>
          <w:top w:val="none" w:sz="0" w:space="0" w:color="auto"/>
          <w:left w:val="none" w:sz="0" w:space="0" w:color="auto"/>
          <w:bottom w:val="none" w:sz="0" w:space="0" w:color="auto"/>
          <w:right w:val="single" w:sz="4" w:space="0" w:color="A6BFDD"/>
        </w:tcBorders>
        <w:shd w:val="clear" w:color="auto" w:fill="auto"/>
      </w:tcPr>
    </w:tblStylePr>
    <w:tblStylePr w:type="lastCol">
      <w:rPr>
        <w:rFonts w:ascii="Arial" w:hAnsi="Arial" w:cs="Arial" w:hint="default"/>
        <w:i/>
        <w:color w:val="A6BFDD"/>
        <w:sz w:val="22"/>
        <w:szCs w:val="22"/>
      </w:rPr>
      <w:tblPr/>
      <w:tcPr>
        <w:tcBorders>
          <w:top w:val="none" w:sz="0" w:space="0" w:color="auto"/>
          <w:left w:val="single" w:sz="4" w:space="0" w:color="A6BFDD"/>
          <w:bottom w:val="none" w:sz="0" w:space="0" w:color="auto"/>
          <w:right w:val="none" w:sz="0" w:space="0" w:color="auto"/>
        </w:tcBorders>
        <w:shd w:val="clear" w:color="auto" w:fill="auto"/>
      </w:tc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7Colorful-Accent2">
    <w:name w:val="Grid Table 7 Colorful - Accent 2"/>
    <w:basedOn w:val="a4"/>
    <w:uiPriority w:val="9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Borders>
        <w:bottom w:val="single" w:sz="4" w:space="0" w:color="D99695"/>
        <w:right w:val="single" w:sz="4" w:space="0" w:color="D99695"/>
        <w:insideH w:val="single" w:sz="4" w:space="0" w:color="D99695"/>
        <w:insideV w:val="single" w:sz="4" w:space="0" w:color="D99695"/>
      </w:tblBorders>
    </w:tblPr>
    <w:tblStylePr w:type="firstRow">
      <w:rPr>
        <w:rFonts w:ascii="Arial" w:hAnsi="Arial" w:cs="Arial" w:hint="default"/>
        <w:b/>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b/>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auto"/>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auto"/>
      </w:tc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7Colorful-Accent3">
    <w:name w:val="Grid Table 7 Colorful - Accent 3"/>
    <w:basedOn w:val="a4"/>
    <w:uiPriority w:val="9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Borders>
        <w:bottom w:val="single" w:sz="4" w:space="0" w:color="9ABB59"/>
        <w:right w:val="single" w:sz="4" w:space="0" w:color="9ABB59"/>
        <w:insideH w:val="single" w:sz="4" w:space="0" w:color="9ABB59"/>
        <w:insideV w:val="single" w:sz="4" w:space="0" w:color="9ABB59"/>
      </w:tblBorders>
    </w:tblPr>
    <w:tblStylePr w:type="firstRow">
      <w:rPr>
        <w:rFonts w:ascii="Arial" w:hAnsi="Arial" w:cs="Arial" w:hint="default"/>
        <w:b/>
        <w:color w:val="9ABB59"/>
        <w:sz w:val="22"/>
        <w:szCs w:val="22"/>
      </w:rPr>
      <w:tblPr/>
      <w:tcPr>
        <w:tcBorders>
          <w:top w:val="none" w:sz="0" w:space="0" w:color="auto"/>
          <w:left w:val="none" w:sz="0" w:space="0" w:color="auto"/>
          <w:bottom w:val="single" w:sz="4" w:space="0" w:color="9ABB59"/>
          <w:right w:val="none" w:sz="0" w:space="0" w:color="auto"/>
        </w:tcBorders>
        <w:shd w:val="clear" w:color="auto" w:fill="FFFFFF"/>
      </w:tcPr>
    </w:tblStylePr>
    <w:tblStylePr w:type="lastRow">
      <w:rPr>
        <w:rFonts w:ascii="Arial" w:hAnsi="Arial" w:cs="Arial" w:hint="default"/>
        <w:b/>
        <w:color w:val="9ABB59"/>
        <w:sz w:val="22"/>
        <w:szCs w:val="22"/>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ABB59"/>
        <w:sz w:val="22"/>
        <w:szCs w:val="22"/>
      </w:rPr>
      <w:tblPr/>
      <w:tcPr>
        <w:tcBorders>
          <w:top w:val="none" w:sz="0" w:space="0" w:color="auto"/>
          <w:left w:val="none" w:sz="0" w:space="0" w:color="auto"/>
          <w:bottom w:val="none" w:sz="0" w:space="0" w:color="auto"/>
          <w:right w:val="single" w:sz="4" w:space="0" w:color="9ABB59"/>
        </w:tcBorders>
        <w:shd w:val="clear" w:color="auto" w:fill="auto"/>
      </w:tcPr>
    </w:tblStylePr>
    <w:tblStylePr w:type="lastCol">
      <w:rPr>
        <w:rFonts w:ascii="Arial" w:hAnsi="Arial" w:cs="Arial" w:hint="default"/>
        <w:i/>
        <w:color w:val="9ABB59"/>
        <w:sz w:val="22"/>
        <w:szCs w:val="22"/>
      </w:rPr>
      <w:tblPr/>
      <w:tcPr>
        <w:tcBorders>
          <w:top w:val="none" w:sz="0" w:space="0" w:color="auto"/>
          <w:left w:val="single" w:sz="4" w:space="0" w:color="9ABB59"/>
          <w:bottom w:val="none" w:sz="0" w:space="0" w:color="auto"/>
          <w:right w:val="none" w:sz="0" w:space="0" w:color="auto"/>
        </w:tcBorders>
        <w:shd w:val="clear" w:color="auto" w:fill="auto"/>
      </w:tc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7Colorful-Accent4">
    <w:name w:val="Grid Table 7 Colorful - Accent 4"/>
    <w:basedOn w:val="a4"/>
    <w:uiPriority w:val="9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Borders>
        <w:bottom w:val="single" w:sz="4" w:space="0" w:color="B2A1C6"/>
        <w:right w:val="single" w:sz="4" w:space="0" w:color="B2A1C6"/>
        <w:insideH w:val="single" w:sz="4" w:space="0" w:color="B2A1C6"/>
        <w:insideV w:val="single" w:sz="4" w:space="0" w:color="B2A1C6"/>
      </w:tblBorders>
    </w:tblPr>
    <w:tblStylePr w:type="firstRow">
      <w:rPr>
        <w:rFonts w:ascii="Arial" w:hAnsi="Arial" w:cs="Arial" w:hint="default"/>
        <w:b/>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b/>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auto"/>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auto"/>
      </w:tc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7Colorful-Accent5">
    <w:name w:val="Grid Table 7 Colorful - Accent 5"/>
    <w:basedOn w:val="a4"/>
    <w:uiPriority w:val="9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Borders>
        <w:bottom w:val="single" w:sz="4" w:space="0" w:color="99D0DE"/>
        <w:right w:val="single" w:sz="4" w:space="0" w:color="99D0DE"/>
        <w:insideH w:val="single" w:sz="4" w:space="0" w:color="99D0DE"/>
        <w:insideV w:val="single" w:sz="4" w:space="0" w:color="99D0DE"/>
      </w:tblBorders>
    </w:tblPr>
    <w:tblStylePr w:type="firstRow">
      <w:rPr>
        <w:rFonts w:ascii="Arial" w:hAnsi="Arial" w:cs="Arial" w:hint="default"/>
        <w:b/>
        <w:color w:val="266779"/>
        <w:sz w:val="22"/>
        <w:szCs w:val="22"/>
      </w:rPr>
      <w:tblPr/>
      <w:tcPr>
        <w:tcBorders>
          <w:top w:val="none" w:sz="0" w:space="0" w:color="auto"/>
          <w:left w:val="none" w:sz="0" w:space="0" w:color="auto"/>
          <w:bottom w:val="single" w:sz="4" w:space="0" w:color="99D0DE"/>
          <w:right w:val="none" w:sz="0" w:space="0" w:color="auto"/>
        </w:tcBorders>
        <w:shd w:val="clear" w:color="auto" w:fill="FFFFFF"/>
      </w:tcPr>
    </w:tblStylePr>
    <w:tblStylePr w:type="lastRow">
      <w:rPr>
        <w:rFonts w:ascii="Arial" w:hAnsi="Arial" w:cs="Arial" w:hint="default"/>
        <w:b/>
        <w:color w:val="266779"/>
        <w:sz w:val="22"/>
        <w:szCs w:val="22"/>
      </w:rPr>
      <w:tblPr/>
      <w:tcPr>
        <w:tcBorders>
          <w:top w:val="single" w:sz="4" w:space="0" w:color="99D0DE"/>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66779"/>
        <w:sz w:val="22"/>
        <w:szCs w:val="22"/>
      </w:rPr>
      <w:tblPr/>
      <w:tcPr>
        <w:tcBorders>
          <w:top w:val="none" w:sz="0" w:space="0" w:color="auto"/>
          <w:left w:val="none" w:sz="0" w:space="0" w:color="auto"/>
          <w:bottom w:val="none" w:sz="0" w:space="0" w:color="auto"/>
          <w:right w:val="single" w:sz="4" w:space="0" w:color="99D0DE"/>
        </w:tcBorders>
        <w:shd w:val="clear" w:color="auto" w:fill="auto"/>
      </w:tcPr>
    </w:tblStylePr>
    <w:tblStylePr w:type="lastCol">
      <w:rPr>
        <w:rFonts w:ascii="Arial" w:hAnsi="Arial" w:cs="Arial" w:hint="default"/>
        <w:i/>
        <w:color w:val="266779"/>
        <w:sz w:val="22"/>
        <w:szCs w:val="22"/>
      </w:rPr>
      <w:tblPr/>
      <w:tcPr>
        <w:tcBorders>
          <w:top w:val="none" w:sz="0" w:space="0" w:color="auto"/>
          <w:left w:val="single" w:sz="4" w:space="0" w:color="99D0DE"/>
          <w:bottom w:val="none" w:sz="0" w:space="0" w:color="auto"/>
          <w:right w:val="none" w:sz="0" w:space="0" w:color="auto"/>
        </w:tcBorders>
        <w:shd w:val="clear" w:color="auto" w:fill="auto"/>
      </w:tc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7Colorful-Accent6">
    <w:name w:val="Grid Table 7 Colorful - Accent 6"/>
    <w:basedOn w:val="a4"/>
    <w:uiPriority w:val="9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Borders>
        <w:bottom w:val="single" w:sz="4" w:space="0" w:color="FAC396"/>
        <w:right w:val="single" w:sz="4" w:space="0" w:color="FAC396"/>
        <w:insideH w:val="single" w:sz="4" w:space="0" w:color="FAC396"/>
        <w:insideV w:val="single" w:sz="4" w:space="0" w:color="FAC396"/>
      </w:tblBorders>
    </w:tblPr>
    <w:tblStylePr w:type="firstRow">
      <w:rPr>
        <w:rFonts w:ascii="Arial" w:hAnsi="Arial" w:cs="Arial" w:hint="default"/>
        <w:b/>
        <w:color w:val="B15407"/>
        <w:sz w:val="22"/>
        <w:szCs w:val="22"/>
      </w:rPr>
      <w:tblPr/>
      <w:tcPr>
        <w:tcBorders>
          <w:top w:val="none" w:sz="0" w:space="0" w:color="auto"/>
          <w:left w:val="none" w:sz="0" w:space="0" w:color="auto"/>
          <w:bottom w:val="single" w:sz="4" w:space="0" w:color="FAC396"/>
          <w:right w:val="none" w:sz="0" w:space="0" w:color="auto"/>
        </w:tcBorders>
        <w:shd w:val="clear" w:color="auto" w:fill="FFFFFF"/>
      </w:tcPr>
    </w:tblStylePr>
    <w:tblStylePr w:type="lastRow">
      <w:rPr>
        <w:rFonts w:ascii="Arial" w:hAnsi="Arial" w:cs="Arial" w:hint="default"/>
        <w:b/>
        <w:color w:val="B15407"/>
        <w:sz w:val="22"/>
        <w:szCs w:val="22"/>
      </w:rPr>
      <w:tblPr/>
      <w:tcPr>
        <w:tcBorders>
          <w:top w:val="single" w:sz="4" w:space="0" w:color="FAC39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15407"/>
        <w:sz w:val="22"/>
        <w:szCs w:val="22"/>
      </w:rPr>
      <w:tblPr/>
      <w:tcPr>
        <w:tcBorders>
          <w:top w:val="none" w:sz="0" w:space="0" w:color="auto"/>
          <w:left w:val="none" w:sz="0" w:space="0" w:color="auto"/>
          <w:bottom w:val="none" w:sz="0" w:space="0" w:color="auto"/>
          <w:right w:val="single" w:sz="4" w:space="0" w:color="FAC396"/>
        </w:tcBorders>
        <w:shd w:val="clear" w:color="auto" w:fill="auto"/>
      </w:tcPr>
    </w:tblStylePr>
    <w:tblStylePr w:type="lastCol">
      <w:rPr>
        <w:rFonts w:ascii="Arial" w:hAnsi="Arial" w:cs="Arial" w:hint="default"/>
        <w:i/>
        <w:color w:val="B15407"/>
        <w:sz w:val="22"/>
        <w:szCs w:val="22"/>
      </w:rPr>
      <w:tblPr/>
      <w:tcPr>
        <w:tcBorders>
          <w:top w:val="none" w:sz="0" w:space="0" w:color="auto"/>
          <w:left w:val="single" w:sz="4" w:space="0" w:color="FAC396"/>
          <w:bottom w:val="none" w:sz="0" w:space="0" w:color="auto"/>
          <w:right w:val="none" w:sz="0" w:space="0" w:color="auto"/>
        </w:tcBorders>
        <w:shd w:val="clear" w:color="auto" w:fill="auto"/>
      </w:tcPr>
    </w:tblStylePr>
    <w:tblStylePr w:type="band1Vert">
      <w:tblPr/>
      <w:tcPr>
        <w:shd w:val="clear" w:color="auto" w:fill="FDE9D8"/>
      </w:tcPr>
    </w:tblStylePr>
    <w:tblStylePr w:type="band1Horz">
      <w:rPr>
        <w:rFonts w:ascii="Arial" w:hAnsi="Arial" w:cs="Arial" w:hint="default"/>
        <w:color w:val="B15407"/>
        <w:sz w:val="22"/>
        <w:szCs w:val="22"/>
      </w:rPr>
      <w:tblPr/>
      <w:tcPr>
        <w:shd w:val="clear" w:color="auto" w:fill="FDE9D8"/>
      </w:tcPr>
    </w:tblStylePr>
    <w:tblStylePr w:type="band2Horz">
      <w:rPr>
        <w:rFonts w:ascii="Arial" w:hAnsi="Arial" w:cs="Arial" w:hint="default"/>
        <w:color w:val="B15407"/>
        <w:sz w:val="22"/>
        <w:szCs w:val="22"/>
      </w:rPr>
    </w:tblStylePr>
  </w:style>
  <w:style w:type="table" w:customStyle="1" w:styleId="-111">
    <w:name w:val="Список-таблица 1 светлая1"/>
    <w:basedOn w:val="a4"/>
    <w:uiPriority w:val="9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
    <w:name w:val="List Table 1 Light - Accent 1"/>
    <w:basedOn w:val="a4"/>
    <w:uiPriority w:val="9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
    <w:name w:val="List Table 1 Light - Accent 2"/>
    <w:basedOn w:val="a4"/>
    <w:uiPriority w:val="9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
    <w:name w:val="List Table 1 Light - Accent 3"/>
    <w:basedOn w:val="a4"/>
    <w:uiPriority w:val="9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
    <w:name w:val="List Table 1 Light - Accent 4"/>
    <w:basedOn w:val="a4"/>
    <w:uiPriority w:val="9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
    <w:name w:val="List Table 1 Light - Accent 5"/>
    <w:basedOn w:val="a4"/>
    <w:uiPriority w:val="9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
    <w:name w:val="List Table 1 Light - Accent 6"/>
    <w:basedOn w:val="a4"/>
    <w:uiPriority w:val="9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210">
    <w:name w:val="Список-таблица 21"/>
    <w:basedOn w:val="a4"/>
    <w:uiPriority w:val="9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Borders>
        <w:top w:val="single" w:sz="4" w:space="0" w:color="6F6F6F"/>
        <w:bottom w:val="single" w:sz="4" w:space="0" w:color="6F6F6F"/>
        <w:insideH w:val="single" w:sz="4" w:space="0" w:color="6F6F6F"/>
      </w:tblBorders>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2-Accent1">
    <w:name w:val="List Table 2 - Accent 1"/>
    <w:basedOn w:val="a4"/>
    <w:uiPriority w:val="9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Borders>
        <w:top w:val="single" w:sz="4" w:space="0" w:color="9BB7D9"/>
        <w:bottom w:val="single" w:sz="4" w:space="0" w:color="9BB7D9"/>
        <w:insideH w:val="single" w:sz="4" w:space="0" w:color="9BB7D9"/>
      </w:tblBorders>
    </w:tblPr>
    <w:tblStylePr w:type="fir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la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2-Accent2">
    <w:name w:val="List Table 2 - Accent 2"/>
    <w:basedOn w:val="a4"/>
    <w:uiPriority w:val="9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Borders>
        <w:top w:val="single" w:sz="4" w:space="0" w:color="DB9B9A"/>
        <w:bottom w:val="single" w:sz="4" w:space="0" w:color="DB9B9A"/>
        <w:insideH w:val="single" w:sz="4" w:space="0" w:color="DB9B9A"/>
      </w:tblBorders>
    </w:tblPr>
    <w:tblStylePr w:type="fir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la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2-Accent3">
    <w:name w:val="List Table 2 - Accent 3"/>
    <w:basedOn w:val="a4"/>
    <w:uiPriority w:val="9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Borders>
        <w:top w:val="single" w:sz="4" w:space="0" w:color="C6D8A1"/>
        <w:bottom w:val="single" w:sz="4" w:space="0" w:color="C6D8A1"/>
        <w:insideH w:val="single" w:sz="4" w:space="0" w:color="C6D8A1"/>
      </w:tblBorders>
    </w:tblPr>
    <w:tblStylePr w:type="fir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la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2-Accent4">
    <w:name w:val="List Table 2 - Accent 4"/>
    <w:basedOn w:val="a4"/>
    <w:uiPriority w:val="9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Borders>
        <w:top w:val="single" w:sz="4" w:space="0" w:color="B7A7CA"/>
        <w:bottom w:val="single" w:sz="4" w:space="0" w:color="B7A7CA"/>
        <w:insideH w:val="single" w:sz="4" w:space="0" w:color="B7A7CA"/>
      </w:tblBorders>
    </w:tblPr>
    <w:tblStylePr w:type="fir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la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2-Accent5">
    <w:name w:val="List Table 2 - Accent 5"/>
    <w:basedOn w:val="a4"/>
    <w:uiPriority w:val="9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Borders>
        <w:top w:val="single" w:sz="4" w:space="0" w:color="99D0DE"/>
        <w:bottom w:val="single" w:sz="4" w:space="0" w:color="99D0DE"/>
        <w:insideH w:val="single" w:sz="4" w:space="0" w:color="99D0DE"/>
      </w:tblBorders>
    </w:tblPr>
    <w:tblStylePr w:type="fir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la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2-Accent6">
    <w:name w:val="List Table 2 - Accent 6"/>
    <w:basedOn w:val="a4"/>
    <w:uiPriority w:val="9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Borders>
        <w:top w:val="single" w:sz="4" w:space="0" w:color="FAC396"/>
        <w:bottom w:val="single" w:sz="4" w:space="0" w:color="FAC396"/>
        <w:insideH w:val="single" w:sz="4" w:space="0" w:color="FAC396"/>
      </w:tblBorders>
    </w:tblPr>
    <w:tblStylePr w:type="fir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la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310">
    <w:name w:val="Список-таблица 31"/>
    <w:basedOn w:val="a4"/>
    <w:uiPriority w:val="9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Borders>
        <w:top w:val="single" w:sz="4" w:space="0" w:color="000000"/>
        <w:left w:val="single" w:sz="4" w:space="0" w:color="000000"/>
        <w:bottom w:val="single" w:sz="4" w:space="0" w:color="000000"/>
        <w:right w:val="single" w:sz="4" w:space="0" w:color="000000"/>
      </w:tblBorders>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ListTable3-Accent1">
    <w:name w:val="List Table 3 - Accent 1"/>
    <w:basedOn w:val="a4"/>
    <w:uiPriority w:val="9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Borders>
        <w:top w:val="single" w:sz="4" w:space="0" w:color="4F81BD"/>
        <w:left w:val="single" w:sz="4" w:space="0" w:color="4F81BD"/>
        <w:bottom w:val="single" w:sz="4" w:space="0" w:color="4F81BD"/>
        <w:right w:val="single" w:sz="4" w:space="0" w:color="4F81BD"/>
      </w:tblBorders>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4F81BD"/>
          <w:right w:val="single" w:sz="4" w:space="0" w:color="4F81BD"/>
        </w:tcBorders>
      </w:tcPr>
    </w:tblStylePr>
    <w:tblStylePr w:type="band1Horz">
      <w:rPr>
        <w:rFonts w:ascii="Arial" w:hAnsi="Arial" w:cs="Arial" w:hint="default"/>
        <w:color w:val="404040"/>
        <w:sz w:val="22"/>
        <w:szCs w:val="22"/>
      </w:rPr>
      <w:tblPr/>
      <w:tcPr>
        <w:tcBorders>
          <w:top w:val="single" w:sz="4" w:space="0" w:color="4F81BD"/>
          <w:bottom w:val="single" w:sz="4" w:space="0" w:color="4F81BD"/>
        </w:tcBorders>
      </w:tcPr>
    </w:tblStylePr>
  </w:style>
  <w:style w:type="table" w:customStyle="1" w:styleId="ListTable3-Accent2">
    <w:name w:val="List Table 3 - Accent 2"/>
    <w:basedOn w:val="a4"/>
    <w:uiPriority w:val="9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Borders>
        <w:top w:val="single" w:sz="4" w:space="0" w:color="D99695"/>
        <w:left w:val="single" w:sz="4" w:space="0" w:color="D99695"/>
        <w:bottom w:val="single" w:sz="4" w:space="0" w:color="D99695"/>
        <w:right w:val="single" w:sz="4" w:space="0" w:color="D99695"/>
      </w:tblBorders>
    </w:tblPr>
    <w:tblStylePr w:type="firstRow">
      <w:rPr>
        <w:rFonts w:ascii="Arial" w:hAnsi="Arial" w:cs="Arial" w:hint="default"/>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D99695"/>
          <w:right w:val="single" w:sz="4" w:space="0" w:color="D99695"/>
        </w:tcBorders>
      </w:tcPr>
    </w:tblStylePr>
    <w:tblStylePr w:type="band1Horz">
      <w:rPr>
        <w:rFonts w:ascii="Arial" w:hAnsi="Arial" w:cs="Arial" w:hint="default"/>
        <w:color w:val="404040"/>
        <w:sz w:val="22"/>
        <w:szCs w:val="22"/>
      </w:rPr>
      <w:tblPr/>
      <w:tcPr>
        <w:tcBorders>
          <w:top w:val="single" w:sz="4" w:space="0" w:color="D99695"/>
          <w:bottom w:val="single" w:sz="4" w:space="0" w:color="D99695"/>
        </w:tcBorders>
      </w:tcPr>
    </w:tblStylePr>
  </w:style>
  <w:style w:type="table" w:customStyle="1" w:styleId="ListTable3-Accent3">
    <w:name w:val="List Table 3 - Accent 3"/>
    <w:basedOn w:val="a4"/>
    <w:uiPriority w:val="9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Borders>
        <w:top w:val="single" w:sz="4" w:space="0" w:color="C3D69B"/>
        <w:left w:val="single" w:sz="4" w:space="0" w:color="C3D69B"/>
        <w:bottom w:val="single" w:sz="4" w:space="0" w:color="C3D69B"/>
        <w:right w:val="single" w:sz="4" w:space="0" w:color="C3D69B"/>
      </w:tblBorders>
    </w:tblPr>
    <w:tblStylePr w:type="firstRow">
      <w:rPr>
        <w:rFonts w:ascii="Arial" w:hAnsi="Arial" w:cs="Arial" w:hint="default"/>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3D69B"/>
          <w:right w:val="single" w:sz="4" w:space="0" w:color="C3D69B"/>
        </w:tcBorders>
      </w:tcPr>
    </w:tblStylePr>
    <w:tblStylePr w:type="band1Horz">
      <w:rPr>
        <w:rFonts w:ascii="Arial" w:hAnsi="Arial" w:cs="Arial" w:hint="default"/>
        <w:color w:val="404040"/>
        <w:sz w:val="22"/>
        <w:szCs w:val="22"/>
      </w:rPr>
      <w:tblPr/>
      <w:tcPr>
        <w:tcBorders>
          <w:top w:val="single" w:sz="4" w:space="0" w:color="C3D69B"/>
          <w:bottom w:val="single" w:sz="4" w:space="0" w:color="C3D69B"/>
        </w:tcBorders>
      </w:tcPr>
    </w:tblStylePr>
  </w:style>
  <w:style w:type="table" w:customStyle="1" w:styleId="ListTable3-Accent4">
    <w:name w:val="List Table 3 - Accent 4"/>
    <w:basedOn w:val="a4"/>
    <w:uiPriority w:val="9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Borders>
        <w:top w:val="single" w:sz="4" w:space="0" w:color="B2A1C6"/>
        <w:left w:val="single" w:sz="4" w:space="0" w:color="B2A1C6"/>
        <w:bottom w:val="single" w:sz="4" w:space="0" w:color="B2A1C6"/>
        <w:right w:val="single" w:sz="4" w:space="0" w:color="B2A1C6"/>
      </w:tblBorders>
    </w:tblPr>
    <w:tblStylePr w:type="firstRow">
      <w:rPr>
        <w:rFonts w:ascii="Arial" w:hAnsi="Arial" w:cs="Arial" w:hint="default"/>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B2A1C6"/>
          <w:right w:val="single" w:sz="4" w:space="0" w:color="B2A1C6"/>
        </w:tcBorders>
      </w:tcPr>
    </w:tblStylePr>
    <w:tblStylePr w:type="band1Horz">
      <w:rPr>
        <w:rFonts w:ascii="Arial" w:hAnsi="Arial" w:cs="Arial" w:hint="default"/>
        <w:color w:val="404040"/>
        <w:sz w:val="22"/>
        <w:szCs w:val="22"/>
      </w:rPr>
      <w:tblPr/>
      <w:tcPr>
        <w:tcBorders>
          <w:top w:val="single" w:sz="4" w:space="0" w:color="B2A1C6"/>
          <w:bottom w:val="single" w:sz="4" w:space="0" w:color="B2A1C6"/>
        </w:tcBorders>
      </w:tcPr>
    </w:tblStylePr>
  </w:style>
  <w:style w:type="table" w:customStyle="1" w:styleId="ListTable3-Accent5">
    <w:name w:val="List Table 3 - Accent 5"/>
    <w:basedOn w:val="a4"/>
    <w:uiPriority w:val="9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Borders>
        <w:top w:val="single" w:sz="4" w:space="0" w:color="92CCDC"/>
        <w:left w:val="single" w:sz="4" w:space="0" w:color="92CCDC"/>
        <w:bottom w:val="single" w:sz="4" w:space="0" w:color="92CCDC"/>
        <w:right w:val="single" w:sz="4" w:space="0" w:color="92CCDC"/>
      </w:tblBorders>
    </w:tblPr>
    <w:tblStylePr w:type="firstRow">
      <w:rPr>
        <w:rFonts w:ascii="Arial" w:hAnsi="Arial" w:cs="Arial" w:hint="default"/>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92CCDC"/>
          <w:right w:val="single" w:sz="4" w:space="0" w:color="92CCDC"/>
        </w:tcBorders>
      </w:tcPr>
    </w:tblStylePr>
    <w:tblStylePr w:type="band1Horz">
      <w:rPr>
        <w:rFonts w:ascii="Arial" w:hAnsi="Arial" w:cs="Arial" w:hint="default"/>
        <w:color w:val="404040"/>
        <w:sz w:val="22"/>
        <w:szCs w:val="22"/>
      </w:rPr>
      <w:tblPr/>
      <w:tcPr>
        <w:tcBorders>
          <w:top w:val="single" w:sz="4" w:space="0" w:color="92CCDC"/>
          <w:bottom w:val="single" w:sz="4" w:space="0" w:color="92CCDC"/>
        </w:tcBorders>
      </w:tcPr>
    </w:tblStylePr>
  </w:style>
  <w:style w:type="table" w:customStyle="1" w:styleId="ListTable3-Accent6">
    <w:name w:val="List Table 3 - Accent 6"/>
    <w:basedOn w:val="a4"/>
    <w:uiPriority w:val="9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Borders>
        <w:top w:val="single" w:sz="4" w:space="0" w:color="FAC090"/>
        <w:left w:val="single" w:sz="4" w:space="0" w:color="FAC090"/>
        <w:bottom w:val="single" w:sz="4" w:space="0" w:color="FAC090"/>
        <w:right w:val="single" w:sz="4" w:space="0" w:color="FAC090"/>
      </w:tblBorders>
    </w:tblPr>
    <w:tblStylePr w:type="firstRow">
      <w:rPr>
        <w:rFonts w:ascii="Arial" w:hAnsi="Arial" w:cs="Arial" w:hint="default"/>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AC090"/>
          <w:right w:val="single" w:sz="4" w:space="0" w:color="FAC090"/>
        </w:tcBorders>
      </w:tcPr>
    </w:tblStylePr>
    <w:tblStylePr w:type="band1Horz">
      <w:rPr>
        <w:rFonts w:ascii="Arial" w:hAnsi="Arial" w:cs="Arial" w:hint="default"/>
        <w:color w:val="404040"/>
        <w:sz w:val="22"/>
        <w:szCs w:val="22"/>
      </w:rPr>
      <w:tblPr/>
      <w:tcPr>
        <w:tcBorders>
          <w:top w:val="single" w:sz="4" w:space="0" w:color="FAC090"/>
          <w:bottom w:val="single" w:sz="4" w:space="0" w:color="FAC090"/>
        </w:tcBorders>
      </w:tcPr>
    </w:tblStylePr>
  </w:style>
  <w:style w:type="table" w:customStyle="1" w:styleId="-410">
    <w:name w:val="Список-таблица 41"/>
    <w:basedOn w:val="a4"/>
    <w:uiPriority w:val="9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4-Accent1">
    <w:name w:val="List Table 4 - Accent 1"/>
    <w:basedOn w:val="a4"/>
    <w:uiPriority w:val="9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4-Accent2">
    <w:name w:val="List Table 4 - Accent 2"/>
    <w:basedOn w:val="a4"/>
    <w:uiPriority w:val="9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cs="Arial" w:hint="default"/>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4-Accent3">
    <w:name w:val="List Table 4 - Accent 3"/>
    <w:basedOn w:val="a4"/>
    <w:uiPriority w:val="9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cs="Arial" w:hint="default"/>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4-Accent4">
    <w:name w:val="List Table 4 - Accent 4"/>
    <w:basedOn w:val="a4"/>
    <w:uiPriority w:val="9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cs="Arial" w:hint="default"/>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4-Accent5">
    <w:name w:val="List Table 4 - Accent 5"/>
    <w:basedOn w:val="a4"/>
    <w:uiPriority w:val="9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cs="Arial" w:hint="default"/>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4-Accent6">
    <w:name w:val="List Table 4 - Accent 6"/>
    <w:basedOn w:val="a4"/>
    <w:uiPriority w:val="9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cs="Arial" w:hint="default"/>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510">
    <w:name w:val="Список-таблица 5 темная1"/>
    <w:basedOn w:val="a4"/>
    <w:uiPriority w:val="9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Borders>
        <w:top w:val="single" w:sz="36" w:space="0" w:color="7F7F7F"/>
        <w:left w:val="single" w:sz="36" w:space="0" w:color="7F7F7F"/>
        <w:bottom w:val="single" w:sz="36" w:space="0" w:color="7F7F7F"/>
        <w:right w:val="single" w:sz="36" w:space="0" w:color="7F7F7F"/>
      </w:tblBorders>
      <w:shd w:val="clear" w:color="auto" w:fill="7F7F7F"/>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
    <w:name w:val="List Table 5 Dark - Accent 1"/>
    <w:basedOn w:val="a4"/>
    <w:uiPriority w:val="9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Borders>
        <w:top w:val="single" w:sz="36" w:space="0" w:color="4F81BD"/>
        <w:left w:val="single" w:sz="36" w:space="0" w:color="4F81BD"/>
        <w:bottom w:val="single" w:sz="36" w:space="0" w:color="4F81BD"/>
        <w:right w:val="single" w:sz="36" w:space="0" w:color="4F81BD"/>
      </w:tblBorders>
      <w:shd w:val="clear" w:color="auto" w:fill="4F81BD"/>
    </w:tblPr>
    <w:tblStylePr w:type="firstRow">
      <w:rPr>
        <w:rFonts w:ascii="Arial" w:hAnsi="Arial" w:cs="Arial" w:hint="default"/>
        <w:b/>
        <w:color w:val="FFFFFF"/>
        <w:sz w:val="22"/>
        <w:szCs w:val="22"/>
      </w:rPr>
      <w:tblPr/>
      <w:tcPr>
        <w:tcBorders>
          <w:top w:val="single" w:sz="36" w:space="0" w:color="4F81BD"/>
          <w:bottom w:val="single" w:sz="12" w:space="0" w:color="FFFFFF"/>
        </w:tcBorders>
        <w:shd w:val="clear" w:color="auto" w:fill="4F81BD"/>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
    <w:name w:val="List Table 5 Dark - Accent 2"/>
    <w:basedOn w:val="a4"/>
    <w:uiPriority w:val="9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Borders>
        <w:top w:val="single" w:sz="36" w:space="0" w:color="D99695"/>
        <w:left w:val="single" w:sz="36" w:space="0" w:color="D99695"/>
        <w:bottom w:val="single" w:sz="36" w:space="0" w:color="D99695"/>
        <w:right w:val="single" w:sz="36" w:space="0" w:color="D99695"/>
      </w:tblBorders>
      <w:shd w:val="clear" w:color="auto" w:fill="D99695"/>
    </w:tblPr>
    <w:tblStylePr w:type="firstRow">
      <w:rPr>
        <w:rFonts w:ascii="Arial" w:hAnsi="Arial" w:cs="Arial" w:hint="default"/>
        <w:b/>
        <w:color w:val="FFFFFF"/>
        <w:sz w:val="22"/>
        <w:szCs w:val="22"/>
      </w:rPr>
      <w:tblPr/>
      <w:tcPr>
        <w:tcBorders>
          <w:top w:val="single" w:sz="36" w:space="0" w:color="D99695"/>
          <w:bottom w:val="single" w:sz="12" w:space="0" w:color="FFFFFF"/>
        </w:tcBorders>
        <w:shd w:val="clear" w:color="auto" w:fill="D9969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D99695"/>
          <w:right w:val="single" w:sz="4" w:space="0" w:color="FFFFFF"/>
        </w:tcBorders>
      </w:tcPr>
    </w:tblStylePr>
    <w:tblStylePr w:type="lastCol">
      <w:tblPr/>
      <w:tcPr>
        <w:tcBorders>
          <w:left w:val="single" w:sz="4" w:space="0" w:color="FFFFFF"/>
          <w:right w:val="single" w:sz="36" w:space="0" w:color="D99695"/>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
    <w:name w:val="List Table 5 Dark - Accent 3"/>
    <w:basedOn w:val="a4"/>
    <w:uiPriority w:val="9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Borders>
        <w:top w:val="single" w:sz="36" w:space="0" w:color="C3D69B"/>
        <w:left w:val="single" w:sz="36" w:space="0" w:color="C3D69B"/>
        <w:bottom w:val="single" w:sz="36" w:space="0" w:color="C3D69B"/>
        <w:right w:val="single" w:sz="36" w:space="0" w:color="C3D69B"/>
      </w:tblBorders>
      <w:shd w:val="clear" w:color="auto" w:fill="C3D69B"/>
    </w:tblPr>
    <w:tblStylePr w:type="firstRow">
      <w:rPr>
        <w:rFonts w:ascii="Arial" w:hAnsi="Arial" w:cs="Arial" w:hint="default"/>
        <w:b/>
        <w:color w:val="FFFFFF"/>
        <w:sz w:val="22"/>
        <w:szCs w:val="22"/>
      </w:rPr>
      <w:tblPr/>
      <w:tcPr>
        <w:tcBorders>
          <w:top w:val="single" w:sz="36" w:space="0" w:color="C3D69B"/>
          <w:bottom w:val="single" w:sz="12" w:space="0" w:color="FFFFFF"/>
        </w:tcBorders>
        <w:shd w:val="clear" w:color="auto" w:fill="C3D69B"/>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C3D69B"/>
          <w:right w:val="single" w:sz="4" w:space="0" w:color="FFFFFF"/>
        </w:tcBorders>
      </w:tcPr>
    </w:tblStylePr>
    <w:tblStylePr w:type="lastCol">
      <w:tblPr/>
      <w:tcPr>
        <w:tcBorders>
          <w:left w:val="single" w:sz="4" w:space="0" w:color="FFFFFF"/>
          <w:right w:val="single" w:sz="36" w:space="0" w:color="C3D69B"/>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
    <w:name w:val="List Table 5 Dark - Accent 4"/>
    <w:basedOn w:val="a4"/>
    <w:uiPriority w:val="9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Borders>
        <w:top w:val="single" w:sz="36" w:space="0" w:color="B2A1C6"/>
        <w:left w:val="single" w:sz="36" w:space="0" w:color="B2A1C6"/>
        <w:bottom w:val="single" w:sz="36" w:space="0" w:color="B2A1C6"/>
        <w:right w:val="single" w:sz="36" w:space="0" w:color="B2A1C6"/>
      </w:tblBorders>
      <w:shd w:val="clear" w:color="auto" w:fill="B2A1C6"/>
    </w:tblPr>
    <w:tblStylePr w:type="firstRow">
      <w:rPr>
        <w:rFonts w:ascii="Arial" w:hAnsi="Arial" w:cs="Arial" w:hint="default"/>
        <w:b/>
        <w:color w:val="FFFFFF"/>
        <w:sz w:val="22"/>
        <w:szCs w:val="22"/>
      </w:rPr>
      <w:tblPr/>
      <w:tcPr>
        <w:tcBorders>
          <w:top w:val="single" w:sz="36" w:space="0" w:color="B2A1C6"/>
          <w:bottom w:val="single" w:sz="12" w:space="0" w:color="FFFFFF"/>
        </w:tcBorders>
        <w:shd w:val="clear" w:color="auto" w:fill="B2A1C6"/>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B2A1C6"/>
          <w:right w:val="single" w:sz="4" w:space="0" w:color="FFFFFF"/>
        </w:tcBorders>
      </w:tcPr>
    </w:tblStylePr>
    <w:tblStylePr w:type="lastCol">
      <w:tblPr/>
      <w:tcPr>
        <w:tcBorders>
          <w:left w:val="single" w:sz="4" w:space="0" w:color="FFFFFF"/>
          <w:right w:val="single" w:sz="36" w:space="0" w:color="B2A1C6"/>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
    <w:name w:val="List Table 5 Dark - Accent 5"/>
    <w:basedOn w:val="a4"/>
    <w:uiPriority w:val="9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Borders>
        <w:top w:val="single" w:sz="36" w:space="0" w:color="92CCDC"/>
        <w:left w:val="single" w:sz="36" w:space="0" w:color="92CCDC"/>
        <w:bottom w:val="single" w:sz="36" w:space="0" w:color="92CCDC"/>
        <w:right w:val="single" w:sz="36" w:space="0" w:color="92CCDC"/>
      </w:tblBorders>
      <w:shd w:val="clear" w:color="auto" w:fill="92CCDC"/>
    </w:tblPr>
    <w:tblStylePr w:type="firstRow">
      <w:rPr>
        <w:rFonts w:ascii="Arial" w:hAnsi="Arial" w:cs="Arial" w:hint="default"/>
        <w:b/>
        <w:color w:val="FFFFFF"/>
        <w:sz w:val="22"/>
        <w:szCs w:val="22"/>
      </w:rPr>
      <w:tblPr/>
      <w:tcPr>
        <w:tcBorders>
          <w:top w:val="single" w:sz="36" w:space="0" w:color="92CCDC"/>
          <w:bottom w:val="single" w:sz="12" w:space="0" w:color="FFFFFF"/>
        </w:tcBorders>
        <w:shd w:val="clear" w:color="auto" w:fill="92CCDC"/>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92CCDC"/>
          <w:right w:val="single" w:sz="4" w:space="0" w:color="FFFFFF"/>
        </w:tcBorders>
      </w:tcPr>
    </w:tblStylePr>
    <w:tblStylePr w:type="lastCol">
      <w:tblPr/>
      <w:tcPr>
        <w:tcBorders>
          <w:left w:val="single" w:sz="4" w:space="0" w:color="FFFFFF"/>
          <w:right w:val="single" w:sz="36" w:space="0" w:color="92CCDC"/>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
    <w:name w:val="List Table 5 Dark - Accent 6"/>
    <w:basedOn w:val="a4"/>
    <w:uiPriority w:val="9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Borders>
        <w:top w:val="single" w:sz="36" w:space="0" w:color="FAC090"/>
        <w:left w:val="single" w:sz="36" w:space="0" w:color="FAC090"/>
        <w:bottom w:val="single" w:sz="36" w:space="0" w:color="FAC090"/>
        <w:right w:val="single" w:sz="36" w:space="0" w:color="FAC090"/>
      </w:tblBorders>
      <w:shd w:val="clear" w:color="auto" w:fill="FAC090"/>
    </w:tblPr>
    <w:tblStylePr w:type="firstRow">
      <w:rPr>
        <w:rFonts w:ascii="Arial" w:hAnsi="Arial" w:cs="Arial" w:hint="default"/>
        <w:b/>
        <w:color w:val="FFFFFF"/>
        <w:sz w:val="22"/>
        <w:szCs w:val="22"/>
      </w:rPr>
      <w:tblPr/>
      <w:tcPr>
        <w:tcBorders>
          <w:top w:val="single" w:sz="36" w:space="0" w:color="FAC090"/>
          <w:bottom w:val="single" w:sz="12" w:space="0" w:color="FFFFFF"/>
        </w:tcBorders>
        <w:shd w:val="clear" w:color="auto" w:fill="FAC090"/>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AC090"/>
          <w:right w:val="single" w:sz="4" w:space="0" w:color="FFFFFF"/>
        </w:tcBorders>
      </w:tcPr>
    </w:tblStylePr>
    <w:tblStylePr w:type="lastCol">
      <w:tblPr/>
      <w:tcPr>
        <w:tcBorders>
          <w:left w:val="single" w:sz="4" w:space="0" w:color="FFFFFF"/>
          <w:right w:val="single" w:sz="36" w:space="0" w:color="FAC090"/>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610">
    <w:name w:val="Список-таблица 6 цветная1"/>
    <w:basedOn w:val="a4"/>
    <w:uiPriority w:val="9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ListTable6Colorful-Accent1">
    <w:name w:val="List Table 6 Colorful - Accent 1"/>
    <w:basedOn w:val="a4"/>
    <w:uiPriority w:val="9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6Colorful-Accent2">
    <w:name w:val="List Table 6 Colorful - Accent 2"/>
    <w:basedOn w:val="a4"/>
    <w:uiPriority w:val="9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6Colorful-Accent3">
    <w:name w:val="List Table 6 Colorful - Accent 3"/>
    <w:basedOn w:val="a4"/>
    <w:uiPriority w:val="9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6Colorful-Accent4">
    <w:name w:val="List Table 6 Colorful - Accent 4"/>
    <w:basedOn w:val="a4"/>
    <w:uiPriority w:val="9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6Colorful-Accent5">
    <w:name w:val="List Table 6 Colorful - Accent 5"/>
    <w:basedOn w:val="a4"/>
    <w:uiPriority w:val="9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6Colorful-Accent6">
    <w:name w:val="List Table 6 Colorful - Accent 6"/>
    <w:basedOn w:val="a4"/>
    <w:uiPriority w:val="9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710">
    <w:name w:val="Список-таблица 7 цветная1"/>
    <w:basedOn w:val="a4"/>
    <w:uiPriority w:val="9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Borders>
        <w:right w:val="single" w:sz="4" w:space="0" w:color="7F7F7F"/>
      </w:tblBorders>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ListTable7Colorful-Accent1">
    <w:name w:val="List Table 7 Colorful - Accent 1"/>
    <w:basedOn w:val="a4"/>
    <w:uiPriority w:val="9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Borders>
        <w:right w:val="single" w:sz="4" w:space="0" w:color="4F81BD"/>
      </w:tblBorders>
    </w:tblPr>
    <w:tblStylePr w:type="firstRow">
      <w:rPr>
        <w:rFonts w:ascii="Arial" w:hAnsi="Arial" w:cs="Arial" w:hint="default"/>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rFonts w:ascii="Arial" w:hAnsi="Arial" w:cs="Arial" w:hint="default"/>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A4A71"/>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rFonts w:ascii="Arial" w:hAnsi="Arial" w:cs="Arial" w:hint="default"/>
        <w:i/>
        <w:color w:val="2A4A71"/>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7Colorful-Accent2">
    <w:name w:val="List Table 7 Colorful - Accent 2"/>
    <w:basedOn w:val="a4"/>
    <w:uiPriority w:val="9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Borders>
        <w:right w:val="single" w:sz="4" w:space="0" w:color="D99695"/>
      </w:tblBorders>
    </w:tblPr>
    <w:tblStylePr w:type="firstRow">
      <w:rPr>
        <w:rFonts w:ascii="Arial" w:hAnsi="Arial" w:cs="Arial" w:hint="default"/>
        <w:i/>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i/>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auto"/>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auto"/>
      </w:tc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7Colorful-Accent3">
    <w:name w:val="List Table 7 Colorful - Accent 3"/>
    <w:basedOn w:val="a4"/>
    <w:uiPriority w:val="9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Borders>
        <w:right w:val="single" w:sz="4" w:space="0" w:color="C3D69B"/>
      </w:tblBorders>
    </w:tblPr>
    <w:tblStylePr w:type="firstRow">
      <w:rPr>
        <w:rFonts w:ascii="Arial" w:hAnsi="Arial" w:cs="Arial" w:hint="default"/>
        <w:i/>
        <w:color w:val="C3D69B"/>
        <w:sz w:val="22"/>
        <w:szCs w:val="22"/>
      </w:rPr>
      <w:tblPr/>
      <w:tcPr>
        <w:tcBorders>
          <w:top w:val="none" w:sz="0" w:space="0" w:color="auto"/>
          <w:left w:val="none" w:sz="0" w:space="0" w:color="auto"/>
          <w:bottom w:val="single" w:sz="4" w:space="0" w:color="C3D69B"/>
          <w:right w:val="none" w:sz="0" w:space="0" w:color="auto"/>
        </w:tcBorders>
        <w:shd w:val="clear" w:color="auto" w:fill="FFFFFF"/>
      </w:tcPr>
    </w:tblStylePr>
    <w:tblStylePr w:type="lastRow">
      <w:rPr>
        <w:rFonts w:ascii="Arial" w:hAnsi="Arial" w:cs="Arial" w:hint="default"/>
        <w:i/>
        <w:color w:val="C3D69B"/>
        <w:sz w:val="22"/>
        <w:szCs w:val="22"/>
      </w:rPr>
      <w:tblPr/>
      <w:tcPr>
        <w:tcBorders>
          <w:top w:val="single" w:sz="4" w:space="0" w:color="C3D69B"/>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C3D69B"/>
        <w:sz w:val="22"/>
        <w:szCs w:val="22"/>
      </w:rPr>
      <w:tblPr/>
      <w:tcPr>
        <w:tcBorders>
          <w:top w:val="none" w:sz="0" w:space="0" w:color="auto"/>
          <w:left w:val="none" w:sz="0" w:space="0" w:color="auto"/>
          <w:bottom w:val="none" w:sz="0" w:space="0" w:color="auto"/>
          <w:right w:val="single" w:sz="4" w:space="0" w:color="C3D69B"/>
        </w:tcBorders>
        <w:shd w:val="clear" w:color="auto" w:fill="auto"/>
      </w:tcPr>
    </w:tblStylePr>
    <w:tblStylePr w:type="lastCol">
      <w:rPr>
        <w:rFonts w:ascii="Arial" w:hAnsi="Arial" w:cs="Arial" w:hint="default"/>
        <w:i/>
        <w:color w:val="C3D69B"/>
        <w:sz w:val="22"/>
        <w:szCs w:val="22"/>
      </w:rPr>
      <w:tblPr/>
      <w:tcPr>
        <w:tcBorders>
          <w:top w:val="none" w:sz="0" w:space="0" w:color="auto"/>
          <w:left w:val="single" w:sz="4" w:space="0" w:color="C3D69B"/>
          <w:bottom w:val="none" w:sz="0" w:space="0" w:color="auto"/>
          <w:right w:val="none" w:sz="0" w:space="0" w:color="auto"/>
        </w:tcBorders>
        <w:shd w:val="clear" w:color="auto" w:fill="auto"/>
      </w:tc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7Colorful-Accent4">
    <w:name w:val="List Table 7 Colorful - Accent 4"/>
    <w:basedOn w:val="a4"/>
    <w:uiPriority w:val="9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Borders>
        <w:right w:val="single" w:sz="4" w:space="0" w:color="B2A1C6"/>
      </w:tblBorders>
    </w:tblPr>
    <w:tblStylePr w:type="firstRow">
      <w:rPr>
        <w:rFonts w:ascii="Arial" w:hAnsi="Arial" w:cs="Arial" w:hint="default"/>
        <w:i/>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i/>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auto"/>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auto"/>
      </w:tc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7Colorful-Accent5">
    <w:name w:val="List Table 7 Colorful - Accent 5"/>
    <w:basedOn w:val="a4"/>
    <w:uiPriority w:val="9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Borders>
        <w:right w:val="single" w:sz="4" w:space="0" w:color="92CCDC"/>
      </w:tblBorders>
    </w:tblPr>
    <w:tblStylePr w:type="firstRow">
      <w:rPr>
        <w:rFonts w:ascii="Arial" w:hAnsi="Arial" w:cs="Arial" w:hint="default"/>
        <w:i/>
        <w:color w:val="92CCDC"/>
        <w:sz w:val="22"/>
        <w:szCs w:val="22"/>
      </w:rPr>
      <w:tblPr/>
      <w:tcPr>
        <w:tcBorders>
          <w:top w:val="none" w:sz="0" w:space="0" w:color="auto"/>
          <w:left w:val="none" w:sz="0" w:space="0" w:color="auto"/>
          <w:bottom w:val="single" w:sz="4" w:space="0" w:color="92CCDC"/>
          <w:right w:val="none" w:sz="0" w:space="0" w:color="auto"/>
        </w:tcBorders>
        <w:shd w:val="clear" w:color="auto" w:fill="FFFFFF"/>
      </w:tcPr>
    </w:tblStylePr>
    <w:tblStylePr w:type="lastRow">
      <w:rPr>
        <w:rFonts w:ascii="Arial" w:hAnsi="Arial" w:cs="Arial" w:hint="default"/>
        <w:i/>
        <w:color w:val="92CCDC"/>
        <w:sz w:val="22"/>
        <w:szCs w:val="22"/>
      </w:rPr>
      <w:tblPr/>
      <w:tcPr>
        <w:tcBorders>
          <w:top w:val="single" w:sz="4" w:space="0" w:color="92CCDC"/>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2CCDC"/>
        <w:sz w:val="22"/>
        <w:szCs w:val="22"/>
      </w:rPr>
      <w:tblPr/>
      <w:tcPr>
        <w:tcBorders>
          <w:top w:val="none" w:sz="0" w:space="0" w:color="auto"/>
          <w:left w:val="none" w:sz="0" w:space="0" w:color="auto"/>
          <w:bottom w:val="none" w:sz="0" w:space="0" w:color="auto"/>
          <w:right w:val="single" w:sz="4" w:space="0" w:color="92CCDC"/>
        </w:tcBorders>
        <w:shd w:val="clear" w:color="auto" w:fill="auto"/>
      </w:tcPr>
    </w:tblStylePr>
    <w:tblStylePr w:type="lastCol">
      <w:rPr>
        <w:rFonts w:ascii="Arial" w:hAnsi="Arial" w:cs="Arial" w:hint="default"/>
        <w:i/>
        <w:color w:val="92CCDC"/>
        <w:sz w:val="22"/>
        <w:szCs w:val="22"/>
      </w:rPr>
      <w:tblPr/>
      <w:tcPr>
        <w:tcBorders>
          <w:top w:val="none" w:sz="0" w:space="0" w:color="auto"/>
          <w:left w:val="single" w:sz="4" w:space="0" w:color="92CCDC"/>
          <w:bottom w:val="none" w:sz="0" w:space="0" w:color="auto"/>
          <w:right w:val="none" w:sz="0" w:space="0" w:color="auto"/>
        </w:tcBorders>
        <w:shd w:val="clear" w:color="auto" w:fill="auto"/>
      </w:tc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7Colorful-Accent6">
    <w:name w:val="List Table 7 Colorful - Accent 6"/>
    <w:basedOn w:val="a4"/>
    <w:uiPriority w:val="9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Borders>
        <w:right w:val="single" w:sz="4" w:space="0" w:color="FAC090"/>
      </w:tblBorders>
    </w:tblPr>
    <w:tblStylePr w:type="firstRow">
      <w:rPr>
        <w:rFonts w:ascii="Arial" w:hAnsi="Arial" w:cs="Arial" w:hint="default"/>
        <w:i/>
        <w:color w:val="FAC090"/>
        <w:sz w:val="22"/>
        <w:szCs w:val="22"/>
      </w:rPr>
      <w:tblPr/>
      <w:tcPr>
        <w:tcBorders>
          <w:top w:val="none" w:sz="0" w:space="0" w:color="auto"/>
          <w:left w:val="none" w:sz="0" w:space="0" w:color="auto"/>
          <w:bottom w:val="single" w:sz="4" w:space="0" w:color="FAC090"/>
          <w:right w:val="none" w:sz="0" w:space="0" w:color="auto"/>
        </w:tcBorders>
        <w:shd w:val="clear" w:color="auto" w:fill="FFFFFF"/>
      </w:tcPr>
    </w:tblStylePr>
    <w:tblStylePr w:type="lastRow">
      <w:rPr>
        <w:rFonts w:ascii="Arial" w:hAnsi="Arial" w:cs="Arial" w:hint="default"/>
        <w:i/>
        <w:color w:val="FAC090"/>
        <w:sz w:val="22"/>
        <w:szCs w:val="22"/>
      </w:rPr>
      <w:tblPr/>
      <w:tcPr>
        <w:tcBorders>
          <w:top w:val="single" w:sz="4" w:space="0" w:color="FAC090"/>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AC090"/>
        <w:sz w:val="22"/>
        <w:szCs w:val="22"/>
      </w:rPr>
      <w:tblPr/>
      <w:tcPr>
        <w:tcBorders>
          <w:top w:val="none" w:sz="0" w:space="0" w:color="auto"/>
          <w:left w:val="none" w:sz="0" w:space="0" w:color="auto"/>
          <w:bottom w:val="none" w:sz="0" w:space="0" w:color="auto"/>
          <w:right w:val="single" w:sz="4" w:space="0" w:color="FAC090"/>
        </w:tcBorders>
        <w:shd w:val="clear" w:color="auto" w:fill="auto"/>
      </w:tcPr>
    </w:tblStylePr>
    <w:tblStylePr w:type="lastCol">
      <w:rPr>
        <w:rFonts w:ascii="Arial" w:hAnsi="Arial" w:cs="Arial" w:hint="default"/>
        <w:i/>
        <w:color w:val="FAC090"/>
        <w:sz w:val="22"/>
        <w:szCs w:val="22"/>
      </w:rPr>
      <w:tblPr/>
      <w:tcPr>
        <w:tcBorders>
          <w:top w:val="none" w:sz="0" w:space="0" w:color="auto"/>
          <w:left w:val="single" w:sz="4" w:space="0" w:color="FAC090"/>
          <w:bottom w:val="none" w:sz="0" w:space="0" w:color="auto"/>
          <w:right w:val="none" w:sz="0" w:space="0" w:color="auto"/>
        </w:tcBorders>
        <w:shd w:val="clear" w:color="auto" w:fill="auto"/>
      </w:tc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ned-Accent">
    <w:name w:val="Lined - Accent"/>
    <w:basedOn w:val="a4"/>
    <w:uiPriority w:val="99"/>
    <w:rsid w:val="00876F1F"/>
    <w:pPr>
      <w:spacing w:after="0" w:line="240" w:lineRule="auto"/>
    </w:pPr>
    <w:rPr>
      <w:rFonts w:ascii="Calibri" w:eastAsia="Arial" w:hAnsi="Calibri" w:cs="Times New Roman"/>
      <w:color w:val="404040"/>
      <w:sz w:val="20"/>
      <w:szCs w:val="20"/>
      <w:lang w:val="en-US" w:bidi="en-US"/>
    </w:rPr>
    <w:tblPr>
      <w:tblStyleRowBandSize w:val="1"/>
      <w:tblStyleColBandSize w:val="1"/>
      <w:tblInd w:w="0" w:type="nil"/>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Lined-Accent1">
    <w:name w:val="Lined - Accent 1"/>
    <w:basedOn w:val="a4"/>
    <w:uiPriority w:val="99"/>
    <w:rsid w:val="00876F1F"/>
    <w:pPr>
      <w:spacing w:after="0" w:line="240" w:lineRule="auto"/>
    </w:pPr>
    <w:rPr>
      <w:rFonts w:ascii="Calibri" w:eastAsia="Arial" w:hAnsi="Calibri" w:cs="Times New Roman"/>
      <w:color w:val="404040"/>
      <w:sz w:val="20"/>
      <w:szCs w:val="20"/>
      <w:lang w:val="en-US" w:bidi="en-US"/>
    </w:rPr>
    <w:tblPr>
      <w:tblStyleRowBandSize w:val="1"/>
      <w:tblStyleColBandSize w:val="1"/>
      <w:tblInd w:w="0" w:type="nil"/>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Lined-Accent2">
    <w:name w:val="Lined - Accent 2"/>
    <w:basedOn w:val="a4"/>
    <w:uiPriority w:val="99"/>
    <w:rsid w:val="00876F1F"/>
    <w:pPr>
      <w:spacing w:after="0" w:line="240" w:lineRule="auto"/>
    </w:pPr>
    <w:rPr>
      <w:rFonts w:ascii="Calibri" w:eastAsia="Arial" w:hAnsi="Calibri" w:cs="Times New Roman"/>
      <w:color w:val="404040"/>
      <w:sz w:val="20"/>
      <w:szCs w:val="20"/>
      <w:lang w:val="en-US" w:bidi="en-US"/>
    </w:rPr>
    <w:tblPr>
      <w:tblStyleRowBandSize w:val="1"/>
      <w:tblStyleColBandSize w:val="1"/>
      <w:tblInd w:w="0" w:type="nil"/>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Lined-Accent3">
    <w:name w:val="Lined - Accent 3"/>
    <w:basedOn w:val="a4"/>
    <w:uiPriority w:val="99"/>
    <w:rsid w:val="00876F1F"/>
    <w:pPr>
      <w:spacing w:after="0" w:line="240" w:lineRule="auto"/>
    </w:pPr>
    <w:rPr>
      <w:rFonts w:ascii="Calibri" w:eastAsia="Arial" w:hAnsi="Calibri" w:cs="Times New Roman"/>
      <w:color w:val="404040"/>
      <w:sz w:val="20"/>
      <w:szCs w:val="20"/>
      <w:lang w:val="en-US" w:bidi="en-US"/>
    </w:rPr>
    <w:tblPr>
      <w:tblStyleRowBandSize w:val="1"/>
      <w:tblStyleColBandSize w:val="1"/>
      <w:tblInd w:w="0" w:type="nil"/>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Lined-Accent4">
    <w:name w:val="Lined - Accent 4"/>
    <w:basedOn w:val="a4"/>
    <w:uiPriority w:val="99"/>
    <w:rsid w:val="00876F1F"/>
    <w:pPr>
      <w:spacing w:after="0" w:line="240" w:lineRule="auto"/>
    </w:pPr>
    <w:rPr>
      <w:rFonts w:ascii="Calibri" w:eastAsia="Arial" w:hAnsi="Calibri" w:cs="Times New Roman"/>
      <w:color w:val="404040"/>
      <w:sz w:val="20"/>
      <w:szCs w:val="20"/>
      <w:lang w:val="en-US" w:bidi="en-US"/>
    </w:rPr>
    <w:tblPr>
      <w:tblStyleRowBandSize w:val="1"/>
      <w:tblStyleColBandSize w:val="1"/>
      <w:tblInd w:w="0" w:type="nil"/>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Lined-Accent5">
    <w:name w:val="Lined - Accent 5"/>
    <w:basedOn w:val="a4"/>
    <w:uiPriority w:val="99"/>
    <w:rsid w:val="00876F1F"/>
    <w:pPr>
      <w:spacing w:after="0" w:line="240" w:lineRule="auto"/>
    </w:pPr>
    <w:rPr>
      <w:rFonts w:ascii="Calibri" w:eastAsia="Arial" w:hAnsi="Calibri" w:cs="Times New Roman"/>
      <w:color w:val="404040"/>
      <w:sz w:val="20"/>
      <w:szCs w:val="20"/>
      <w:lang w:val="en-US" w:bidi="en-US"/>
    </w:rPr>
    <w:tblPr>
      <w:tblStyleRowBandSize w:val="1"/>
      <w:tblStyleColBandSize w:val="1"/>
      <w:tblInd w:w="0" w:type="nil"/>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Lined-Accent6">
    <w:name w:val="Lined - Accent 6"/>
    <w:basedOn w:val="a4"/>
    <w:uiPriority w:val="99"/>
    <w:rsid w:val="00876F1F"/>
    <w:pPr>
      <w:spacing w:after="0" w:line="240" w:lineRule="auto"/>
    </w:pPr>
    <w:rPr>
      <w:rFonts w:ascii="Calibri" w:eastAsia="Arial" w:hAnsi="Calibri" w:cs="Times New Roman"/>
      <w:color w:val="404040"/>
      <w:sz w:val="20"/>
      <w:szCs w:val="20"/>
      <w:lang w:val="en-US" w:bidi="en-US"/>
    </w:rPr>
    <w:tblPr>
      <w:tblStyleRowBandSize w:val="1"/>
      <w:tblStyleColBandSize w:val="1"/>
      <w:tblInd w:w="0" w:type="nil"/>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Lined-Accent">
    <w:name w:val="Bordered &amp; Lined - Accent"/>
    <w:basedOn w:val="a4"/>
    <w:uiPriority w:val="99"/>
    <w:rsid w:val="00876F1F"/>
    <w:pPr>
      <w:spacing w:after="0" w:line="240" w:lineRule="auto"/>
    </w:pPr>
    <w:rPr>
      <w:rFonts w:ascii="Calibri" w:eastAsia="Arial" w:hAnsi="Calibri" w:cs="Times New Roman"/>
      <w:color w:val="404040"/>
      <w:sz w:val="20"/>
      <w:szCs w:val="20"/>
      <w:lang w:val="en-US" w:bidi="en-US"/>
    </w:rPr>
    <w:tblPr>
      <w:tblStyleRowBandSize w:val="1"/>
      <w:tblStyleColBandSize w:val="1"/>
      <w:tblInd w:w="0" w:type="nil"/>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BorderedLined-Accent1">
    <w:name w:val="Bordered &amp; Lined - Accent 1"/>
    <w:basedOn w:val="a4"/>
    <w:uiPriority w:val="99"/>
    <w:rsid w:val="00876F1F"/>
    <w:pPr>
      <w:spacing w:after="0" w:line="240" w:lineRule="auto"/>
    </w:pPr>
    <w:rPr>
      <w:rFonts w:ascii="Calibri" w:eastAsia="Arial" w:hAnsi="Calibri" w:cs="Times New Roman"/>
      <w:color w:val="404040"/>
      <w:sz w:val="20"/>
      <w:szCs w:val="20"/>
      <w:lang w:val="en-US" w:bidi="en-US"/>
    </w:rPr>
    <w:tblPr>
      <w:tblStyleRowBandSize w:val="1"/>
      <w:tblStyleColBandSize w:val="1"/>
      <w:tblInd w:w="0" w:type="nil"/>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BorderedLined-Accent2">
    <w:name w:val="Bordered &amp; Lined - Accent 2"/>
    <w:basedOn w:val="a4"/>
    <w:uiPriority w:val="99"/>
    <w:rsid w:val="00876F1F"/>
    <w:pPr>
      <w:spacing w:after="0" w:line="240" w:lineRule="auto"/>
    </w:pPr>
    <w:rPr>
      <w:rFonts w:ascii="Calibri" w:eastAsia="Arial" w:hAnsi="Calibri" w:cs="Times New Roman"/>
      <w:color w:val="404040"/>
      <w:sz w:val="20"/>
      <w:szCs w:val="20"/>
      <w:lang w:val="en-US" w:bidi="en-US"/>
    </w:rPr>
    <w:tblPr>
      <w:tblStyleRowBandSize w:val="1"/>
      <w:tblStyleColBandSize w:val="1"/>
      <w:tblInd w:w="0" w:type="nil"/>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BorderedLined-Accent3">
    <w:name w:val="Bordered &amp; Lined - Accent 3"/>
    <w:basedOn w:val="a4"/>
    <w:uiPriority w:val="99"/>
    <w:rsid w:val="00876F1F"/>
    <w:pPr>
      <w:spacing w:after="0" w:line="240" w:lineRule="auto"/>
    </w:pPr>
    <w:rPr>
      <w:rFonts w:ascii="Calibri" w:eastAsia="Arial" w:hAnsi="Calibri" w:cs="Times New Roman"/>
      <w:color w:val="404040"/>
      <w:sz w:val="20"/>
      <w:szCs w:val="20"/>
      <w:lang w:val="en-US" w:bidi="en-US"/>
    </w:rPr>
    <w:tblPr>
      <w:tblStyleRowBandSize w:val="1"/>
      <w:tblStyleColBandSize w:val="1"/>
      <w:tblInd w:w="0" w:type="nil"/>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BorderedLined-Accent4">
    <w:name w:val="Bordered &amp; Lined - Accent 4"/>
    <w:basedOn w:val="a4"/>
    <w:uiPriority w:val="99"/>
    <w:rsid w:val="00876F1F"/>
    <w:pPr>
      <w:spacing w:after="0" w:line="240" w:lineRule="auto"/>
    </w:pPr>
    <w:rPr>
      <w:rFonts w:ascii="Calibri" w:eastAsia="Arial" w:hAnsi="Calibri" w:cs="Times New Roman"/>
      <w:color w:val="404040"/>
      <w:sz w:val="20"/>
      <w:szCs w:val="20"/>
      <w:lang w:val="en-US" w:bidi="en-US"/>
    </w:rPr>
    <w:tblPr>
      <w:tblStyleRowBandSize w:val="1"/>
      <w:tblStyleColBandSize w:val="1"/>
      <w:tblInd w:w="0" w:type="nil"/>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BorderedLined-Accent5">
    <w:name w:val="Bordered &amp; Lined - Accent 5"/>
    <w:basedOn w:val="a4"/>
    <w:uiPriority w:val="99"/>
    <w:rsid w:val="00876F1F"/>
    <w:pPr>
      <w:spacing w:after="0" w:line="240" w:lineRule="auto"/>
    </w:pPr>
    <w:rPr>
      <w:rFonts w:ascii="Calibri" w:eastAsia="Arial" w:hAnsi="Calibri" w:cs="Times New Roman"/>
      <w:color w:val="404040"/>
      <w:sz w:val="20"/>
      <w:szCs w:val="20"/>
      <w:lang w:val="en-US" w:bidi="en-US"/>
    </w:rPr>
    <w:tblPr>
      <w:tblStyleRowBandSize w:val="1"/>
      <w:tblStyleColBandSize w:val="1"/>
      <w:tblInd w:w="0" w:type="nil"/>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BorderedLined-Accent6">
    <w:name w:val="Bordered &amp; Lined - Accent 6"/>
    <w:basedOn w:val="a4"/>
    <w:uiPriority w:val="99"/>
    <w:rsid w:val="00876F1F"/>
    <w:pPr>
      <w:spacing w:after="0" w:line="240" w:lineRule="auto"/>
    </w:pPr>
    <w:rPr>
      <w:rFonts w:ascii="Calibri" w:eastAsia="Arial" w:hAnsi="Calibri" w:cs="Times New Roman"/>
      <w:color w:val="404040"/>
      <w:sz w:val="20"/>
      <w:szCs w:val="20"/>
      <w:lang w:val="en-US" w:bidi="en-US"/>
    </w:rPr>
    <w:tblPr>
      <w:tblStyleRowBandSize w:val="1"/>
      <w:tblStyleColBandSize w:val="1"/>
      <w:tblInd w:w="0" w:type="nil"/>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
    <w:name w:val="Bordered"/>
    <w:basedOn w:val="a4"/>
    <w:uiPriority w:val="9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s="Arial" w:hint="default"/>
        <w:color w:val="404040"/>
        <w:sz w:val="22"/>
        <w:szCs w:val="22"/>
      </w:rPr>
      <w:tblPr/>
      <w:tcPr>
        <w:tcBorders>
          <w:bottom w:val="single" w:sz="12" w:space="0" w:color="7F7F7F"/>
        </w:tcBorders>
      </w:tcPr>
    </w:tblStylePr>
    <w:tblStylePr w:type="lastRow">
      <w:rPr>
        <w:rFonts w:ascii="Arial" w:hAnsi="Arial" w:cs="Arial" w:hint="default"/>
        <w:color w:val="404040"/>
        <w:sz w:val="22"/>
        <w:szCs w:val="22"/>
      </w:rPr>
      <w:tblPr/>
      <w:tcPr>
        <w:tcBorders>
          <w:top w:val="single" w:sz="12" w:space="0" w:color="7F7F7F"/>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cBorders>
      </w:tcPr>
    </w:tblStylePr>
    <w:tblStylePr w:type="band1Horz">
      <w:rPr>
        <w:rFonts w:ascii="Arial" w:hAnsi="Arial" w:cs="Arial" w:hint="default"/>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4"/>
    <w:uiPriority w:val="9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s="Arial" w:hint="default"/>
        <w:color w:val="404040"/>
        <w:sz w:val="22"/>
        <w:szCs w:val="22"/>
      </w:rPr>
      <w:tblPr/>
      <w:tcPr>
        <w:tcBorders>
          <w:bottom w:val="single" w:sz="12" w:space="0" w:color="4F81BD"/>
        </w:tcBorders>
      </w:tcPr>
    </w:tblStylePr>
    <w:tblStylePr w:type="lastRow">
      <w:rPr>
        <w:rFonts w:ascii="Arial" w:hAnsi="Arial" w:cs="Arial" w:hint="default"/>
        <w:color w:val="404040"/>
        <w:sz w:val="22"/>
        <w:szCs w:val="22"/>
      </w:rPr>
      <w:tblPr/>
      <w:tcPr>
        <w:tcBorders>
          <w:top w:val="single" w:sz="12" w:space="0" w:color="4F81BD"/>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4F81BD"/>
        </w:tcBorders>
      </w:tc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4"/>
    <w:uiPriority w:val="9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s="Arial" w:hint="default"/>
        <w:color w:val="404040"/>
        <w:sz w:val="22"/>
        <w:szCs w:val="22"/>
      </w:rPr>
      <w:tblPr/>
      <w:tcPr>
        <w:tcBorders>
          <w:bottom w:val="single" w:sz="12" w:space="0" w:color="D99695"/>
        </w:tcBorders>
      </w:tcPr>
    </w:tblStylePr>
    <w:tblStylePr w:type="lastRow">
      <w:rPr>
        <w:rFonts w:ascii="Arial" w:hAnsi="Arial" w:cs="Arial" w:hint="default"/>
        <w:color w:val="404040"/>
        <w:sz w:val="22"/>
        <w:szCs w:val="22"/>
      </w:rPr>
      <w:tblPr/>
      <w:tcPr>
        <w:tcBorders>
          <w:top w:val="single" w:sz="12" w:space="0" w:color="D9969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D99695"/>
        </w:tcBorders>
      </w:tc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4"/>
    <w:uiPriority w:val="9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s="Arial" w:hint="default"/>
        <w:color w:val="404040"/>
        <w:sz w:val="22"/>
        <w:szCs w:val="22"/>
      </w:rPr>
      <w:tblPr/>
      <w:tcPr>
        <w:tcBorders>
          <w:bottom w:val="single" w:sz="12" w:space="0" w:color="C3D69B"/>
        </w:tcBorders>
      </w:tcPr>
    </w:tblStylePr>
    <w:tblStylePr w:type="lastRow">
      <w:rPr>
        <w:rFonts w:ascii="Arial" w:hAnsi="Arial" w:cs="Arial" w:hint="default"/>
        <w:color w:val="404040"/>
        <w:sz w:val="22"/>
        <w:szCs w:val="22"/>
      </w:rPr>
      <w:tblPr/>
      <w:tcPr>
        <w:tcBorders>
          <w:top w:val="single" w:sz="12" w:space="0" w:color="C3D69B"/>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3D69B"/>
        </w:tcBorders>
      </w:tc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4"/>
    <w:uiPriority w:val="9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s="Arial" w:hint="default"/>
        <w:color w:val="404040"/>
        <w:sz w:val="22"/>
        <w:szCs w:val="22"/>
      </w:rPr>
      <w:tblPr/>
      <w:tcPr>
        <w:tcBorders>
          <w:bottom w:val="single" w:sz="12" w:space="0" w:color="B2A1C6"/>
        </w:tcBorders>
      </w:tcPr>
    </w:tblStylePr>
    <w:tblStylePr w:type="lastRow">
      <w:rPr>
        <w:rFonts w:ascii="Arial" w:hAnsi="Arial" w:cs="Arial" w:hint="default"/>
        <w:color w:val="404040"/>
        <w:sz w:val="22"/>
        <w:szCs w:val="22"/>
      </w:rPr>
      <w:tblPr/>
      <w:tcPr>
        <w:tcBorders>
          <w:top w:val="single" w:sz="12" w:space="0" w:color="B2A1C6"/>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B2A1C6"/>
        </w:tcBorders>
      </w:tc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4"/>
    <w:uiPriority w:val="9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s="Arial" w:hint="default"/>
        <w:color w:val="404040"/>
        <w:sz w:val="22"/>
        <w:szCs w:val="22"/>
      </w:rPr>
      <w:tblPr/>
      <w:tcPr>
        <w:tcBorders>
          <w:bottom w:val="single" w:sz="12" w:space="0" w:color="92CCDC"/>
        </w:tcBorders>
      </w:tcPr>
    </w:tblStylePr>
    <w:tblStylePr w:type="lastRow">
      <w:rPr>
        <w:rFonts w:ascii="Arial" w:hAnsi="Arial" w:cs="Arial" w:hint="default"/>
        <w:color w:val="404040"/>
        <w:sz w:val="22"/>
        <w:szCs w:val="22"/>
      </w:rPr>
      <w:tblPr/>
      <w:tcPr>
        <w:tcBorders>
          <w:top w:val="single" w:sz="12" w:space="0" w:color="92CCDC"/>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92CCDC"/>
        </w:tcBorders>
      </w:tc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4"/>
    <w:uiPriority w:val="9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s="Arial" w:hint="default"/>
        <w:color w:val="404040"/>
        <w:sz w:val="22"/>
        <w:szCs w:val="22"/>
      </w:rPr>
      <w:tblPr/>
      <w:tcPr>
        <w:tcBorders>
          <w:bottom w:val="single" w:sz="12" w:space="0" w:color="FAC090"/>
        </w:tcBorders>
      </w:tcPr>
    </w:tblStylePr>
    <w:tblStylePr w:type="lastRow">
      <w:rPr>
        <w:rFonts w:ascii="Arial" w:hAnsi="Arial" w:cs="Arial" w:hint="default"/>
        <w:color w:val="404040"/>
        <w:sz w:val="22"/>
        <w:szCs w:val="22"/>
      </w:rPr>
      <w:tblPr/>
      <w:tcPr>
        <w:tcBorders>
          <w:top w:val="single" w:sz="12" w:space="0" w:color="FAC090"/>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AC090"/>
        </w:tcBorders>
      </w:tc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affff4">
    <w:name w:val="Таблицы в шаблонах"/>
    <w:basedOn w:val="a4"/>
    <w:uiPriority w:val="99"/>
    <w:qFormat/>
    <w:rsid w:val="00876F1F"/>
    <w:pPr>
      <w:spacing w:after="0" w:line="276" w:lineRule="auto"/>
      <w:jc w:val="both"/>
    </w:pPr>
    <w:rPr>
      <w:rFonts w:ascii="Times New Roman" w:eastAsia="Times New Roman" w:hAnsi="Times New Roman" w:cs="Times New Roman"/>
      <w:sz w:val="20"/>
      <w:szCs w:val="28"/>
      <w:lang w:val="en-US" w:bidi="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line="240" w:lineRule="auto"/>
        <w:jc w:val="center"/>
      </w:pPr>
      <w:rPr>
        <w:rFonts w:ascii="Times New Roman" w:hAnsi="Times New Roman" w:cs="Times New Roman" w:hint="default"/>
        <w:b/>
        <w:sz w:val="22"/>
        <w:szCs w:val="22"/>
      </w:rPr>
    </w:tblStylePr>
  </w:style>
  <w:style w:type="character" w:styleId="affff5">
    <w:name w:val="Strong"/>
    <w:basedOn w:val="a3"/>
    <w:qFormat/>
    <w:rsid w:val="00876F1F"/>
    <w:rPr>
      <w:b/>
      <w:bCs/>
    </w:rPr>
  </w:style>
  <w:style w:type="numbering" w:customStyle="1" w:styleId="a1">
    <w:name w:val="Большой список"/>
    <w:uiPriority w:val="99"/>
    <w:rsid w:val="00876F1F"/>
    <w:pPr>
      <w:numPr>
        <w:numId w:val="7"/>
      </w:numPr>
    </w:pPr>
  </w:style>
  <w:style w:type="numbering" w:customStyle="1" w:styleId="1">
    <w:name w:val="Стиль1"/>
    <w:uiPriority w:val="99"/>
    <w:rsid w:val="00876F1F"/>
    <w:pPr>
      <w:numPr>
        <w:numId w:val="9"/>
      </w:numPr>
    </w:pPr>
  </w:style>
  <w:style w:type="numbering" w:customStyle="1" w:styleId="a">
    <w:name w:val="Список с маркерами"/>
    <w:uiPriority w:val="99"/>
    <w:rsid w:val="00876F1F"/>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14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655A0FAA4C9F4176666060B124286689F671D060ED6712F1116018D54D5C89DF18B8074B512D7C804D0B106EED11F6AD220737541BFEFA3BF876B9DY570J" TargetMode="External"/><Relationship Id="rId13" Type="http://schemas.openxmlformats.org/officeDocument/2006/relationships/hyperlink" Target="file:///C:\Users\&#1055;&#1086;&#1083;&#1100;&#1079;&#1086;&#1074;&#1072;&#1090;&#1077;&#1083;&#1100;\Downloads\post&#8470;81_ot_11.12.2025_Pravila_razrabotki_reglamentov.docx" TargetMode="External"/><Relationship Id="rId18" Type="http://schemas.openxmlformats.org/officeDocument/2006/relationships/hyperlink" Target="file:///C:\Users\&#1055;&#1086;&#1083;&#1100;&#1079;&#1086;&#1074;&#1072;&#1090;&#1077;&#1083;&#1100;\Downloads\post&#8470;81_ot_11.12.2025_Pravila_razrabotki_reglamentov.docx" TargetMode="External"/><Relationship Id="rId26" Type="http://schemas.openxmlformats.org/officeDocument/2006/relationships/hyperlink" Target="https://login.consultant.ru/link/?req=doc&amp;base=LAW&amp;n=494996&amp;dst=100064" TargetMode="External"/><Relationship Id="rId39" Type="http://schemas.openxmlformats.org/officeDocument/2006/relationships/hyperlink" Target="https://login.consultant.ru/link/?req=doc&amp;base=LAW&amp;n=494996" TargetMode="External"/><Relationship Id="rId3" Type="http://schemas.openxmlformats.org/officeDocument/2006/relationships/styles" Target="styles.xml"/><Relationship Id="rId21" Type="http://schemas.openxmlformats.org/officeDocument/2006/relationships/hyperlink" Target="file:///C:\Users\&#1055;&#1086;&#1083;&#1100;&#1079;&#1086;&#1074;&#1072;&#1090;&#1077;&#1083;&#1100;\Downloads\post&#8470;81_ot_11.12.2025_Pravila_razrabotki_reglamentov.docx" TargetMode="External"/><Relationship Id="rId34" Type="http://schemas.openxmlformats.org/officeDocument/2006/relationships/hyperlink" Target="file:///C:\Users\&#1055;&#1086;&#1083;&#1100;&#1079;&#1086;&#1074;&#1072;&#1090;&#1077;&#1083;&#1100;\Downloads\post&#8470;81_ot_11.12.2025_Pravila_razrabotki_reglamentov.docx" TargetMode="External"/><Relationship Id="rId42" Type="http://schemas.openxmlformats.org/officeDocument/2006/relationships/hyperlink" Target="https://login.consultant.ru/link/?req=doc&amp;base=LAW&amp;n=494996" TargetMode="External"/><Relationship Id="rId47" Type="http://schemas.openxmlformats.org/officeDocument/2006/relationships/fontTable" Target="fontTable.xml"/><Relationship Id="rId7" Type="http://schemas.openxmlformats.org/officeDocument/2006/relationships/hyperlink" Target="http://bdu.fstec.ru/threat" TargetMode="External"/><Relationship Id="rId12" Type="http://schemas.openxmlformats.org/officeDocument/2006/relationships/hyperlink" Target="file:///C:\Users\&#1055;&#1086;&#1083;&#1100;&#1079;&#1086;&#1074;&#1072;&#1090;&#1077;&#1083;&#1100;\Downloads\post&#8470;81_ot_11.12.2025_Pravila_razrabotki_reglamentov.docx" TargetMode="External"/><Relationship Id="rId17" Type="http://schemas.openxmlformats.org/officeDocument/2006/relationships/hyperlink" Target="file:///C:\Users\&#1055;&#1086;&#1083;&#1100;&#1079;&#1086;&#1074;&#1072;&#1090;&#1077;&#1083;&#1100;\Downloads\post&#8470;81_ot_11.12.2025_Pravila_razrabotki_reglamentov.docx" TargetMode="External"/><Relationship Id="rId25" Type="http://schemas.openxmlformats.org/officeDocument/2006/relationships/hyperlink" Target="file:///C:\Users\&#1055;&#1086;&#1083;&#1100;&#1079;&#1086;&#1074;&#1072;&#1090;&#1077;&#1083;&#1100;\Downloads\post&#8470;81_ot_11.12.2025_Pravila_razrabotki_reglamentov.docx" TargetMode="External"/><Relationship Id="rId33" Type="http://schemas.openxmlformats.org/officeDocument/2006/relationships/hyperlink" Target="file:///C:\Users\&#1055;&#1086;&#1083;&#1100;&#1079;&#1086;&#1074;&#1072;&#1090;&#1077;&#1083;&#1100;\Downloads\post&#8470;81_ot_11.12.2025_Pravila_razrabotki_reglamentov.docx" TargetMode="External"/><Relationship Id="rId38" Type="http://schemas.openxmlformats.org/officeDocument/2006/relationships/hyperlink" Target="file:///C:\Users\&#1055;&#1086;&#1083;&#1100;&#1079;&#1086;&#1074;&#1072;&#1090;&#1077;&#1083;&#1100;\Downloads\post&#8470;81_ot_11.12.2025_Pravila_razrabotki_reglamentov.docx" TargetMode="External"/><Relationship Id="rId46" Type="http://schemas.openxmlformats.org/officeDocument/2006/relationships/hyperlink" Target="https://login.consultant.ru/link/?req=doc&amp;base=LAW&amp;n=495208&amp;dst=100032" TargetMode="External"/><Relationship Id="rId2" Type="http://schemas.openxmlformats.org/officeDocument/2006/relationships/numbering" Target="numbering.xml"/><Relationship Id="rId16" Type="http://schemas.openxmlformats.org/officeDocument/2006/relationships/hyperlink" Target="https://login.consultant.ru/link/?req=doc&amp;base=LAW&amp;n=494996" TargetMode="External"/><Relationship Id="rId20" Type="http://schemas.openxmlformats.org/officeDocument/2006/relationships/hyperlink" Target="file:///C:\Users\&#1055;&#1086;&#1083;&#1100;&#1079;&#1086;&#1074;&#1072;&#1090;&#1077;&#1083;&#1100;\Downloads\post&#8470;81_ot_11.12.2025_Pravila_razrabotki_reglamentov.docx" TargetMode="External"/><Relationship Id="rId29" Type="http://schemas.openxmlformats.org/officeDocument/2006/relationships/hyperlink" Target="file:///C:\Users\&#1055;&#1086;&#1083;&#1100;&#1079;&#1086;&#1074;&#1072;&#1090;&#1077;&#1083;&#1100;\Downloads\post&#8470;81_ot_11.12.2025_Pravila_razrabotki_reglamentov.docx" TargetMode="External"/><Relationship Id="rId41" Type="http://schemas.openxmlformats.org/officeDocument/2006/relationships/hyperlink" Target="https://login.consultant.ru/link/?req=doc&amp;base=LAW&amp;n=494996"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file:///C:\Users\&#1055;&#1086;&#1083;&#1100;&#1079;&#1086;&#1074;&#1072;&#1090;&#1077;&#1083;&#1100;\Downloads\post&#8470;81_ot_11.12.2025_Pravila_razrabotki_reglamentov.docx" TargetMode="External"/><Relationship Id="rId24" Type="http://schemas.openxmlformats.org/officeDocument/2006/relationships/hyperlink" Target="https://login.consultant.ru/link/?req=doc&amp;base=LAW&amp;n=494996&amp;dst=336" TargetMode="External"/><Relationship Id="rId32" Type="http://schemas.openxmlformats.org/officeDocument/2006/relationships/hyperlink" Target="file:///C:\Users\&#1055;&#1086;&#1083;&#1100;&#1079;&#1086;&#1074;&#1072;&#1090;&#1077;&#1083;&#1100;\Downloads\post&#8470;81_ot_11.12.2025_Pravila_razrabotki_reglamentov.docx" TargetMode="External"/><Relationship Id="rId37" Type="http://schemas.openxmlformats.org/officeDocument/2006/relationships/hyperlink" Target="https://login.consultant.ru/link/?req=doc&amp;base=LAW&amp;n=487010" TargetMode="External"/><Relationship Id="rId40" Type="http://schemas.openxmlformats.org/officeDocument/2006/relationships/hyperlink" Target="https://login.consultant.ru/link/?req=doc&amp;base=LAW&amp;n=494996" TargetMode="External"/><Relationship Id="rId45" Type="http://schemas.openxmlformats.org/officeDocument/2006/relationships/hyperlink" Target="file:///C:\Users\&#1055;&#1086;&#1083;&#1100;&#1079;&#1086;&#1074;&#1072;&#1090;&#1077;&#1083;&#1100;\Downloads\post&#8470;81_ot_11.12.2025_Pravila_razrabotki_reglamentov.docx" TargetMode="External"/><Relationship Id="rId5" Type="http://schemas.openxmlformats.org/officeDocument/2006/relationships/webSettings" Target="webSettings.xml"/><Relationship Id="rId15" Type="http://schemas.openxmlformats.org/officeDocument/2006/relationships/hyperlink" Target="file:///C:\Users\&#1055;&#1086;&#1083;&#1100;&#1079;&#1086;&#1074;&#1072;&#1090;&#1077;&#1083;&#1100;\Downloads\post&#8470;81_ot_11.12.2025_Pravila_razrabotki_reglamentov.docx" TargetMode="External"/><Relationship Id="rId23" Type="http://schemas.openxmlformats.org/officeDocument/2006/relationships/hyperlink" Target="file:///C:\Users\&#1055;&#1086;&#1083;&#1100;&#1079;&#1086;&#1074;&#1072;&#1090;&#1077;&#1083;&#1100;\Downloads\post&#8470;81_ot_11.12.2025_Pravila_razrabotki_reglamentov.docx" TargetMode="External"/><Relationship Id="rId28" Type="http://schemas.openxmlformats.org/officeDocument/2006/relationships/hyperlink" Target="file:///C:\Users\&#1055;&#1086;&#1083;&#1100;&#1079;&#1086;&#1074;&#1072;&#1090;&#1077;&#1083;&#1100;\Downloads\post&#8470;81_ot_11.12.2025_Pravila_razrabotki_reglamentov.docx" TargetMode="External"/><Relationship Id="rId36" Type="http://schemas.openxmlformats.org/officeDocument/2006/relationships/hyperlink" Target="http://bogorodsk-blagrb.ru/" TargetMode="External"/><Relationship Id="rId10" Type="http://schemas.openxmlformats.org/officeDocument/2006/relationships/hyperlink" Target="garantF1://70152506.0" TargetMode="External"/><Relationship Id="rId19" Type="http://schemas.openxmlformats.org/officeDocument/2006/relationships/hyperlink" Target="file:///C:\Users\&#1055;&#1086;&#1083;&#1100;&#1079;&#1086;&#1074;&#1072;&#1090;&#1077;&#1083;&#1100;\Downloads\post&#8470;81_ot_11.12.2025_Pravila_razrabotki_reglamentov.docx" TargetMode="External"/><Relationship Id="rId31" Type="http://schemas.openxmlformats.org/officeDocument/2006/relationships/hyperlink" Target="file:///C:\Users\&#1055;&#1086;&#1083;&#1100;&#1079;&#1086;&#1074;&#1072;&#1090;&#1077;&#1083;&#1100;\Downloads\post&#8470;81_ot_11.12.2025_Pravila_razrabotki_reglamentov.docx" TargetMode="External"/><Relationship Id="rId44" Type="http://schemas.openxmlformats.org/officeDocument/2006/relationships/hyperlink" Target="https://login.consultant.ru/link/?req=doc&amp;base=LAW&amp;n=495208&amp;dst=100032" TargetMode="External"/><Relationship Id="rId4" Type="http://schemas.openxmlformats.org/officeDocument/2006/relationships/settings" Target="settings.xml"/><Relationship Id="rId9" Type="http://schemas.openxmlformats.org/officeDocument/2006/relationships/hyperlink" Target="consultantplus://offline/ref=E655A0FAA4C9F4176666060B124286689F671D060ED6712F1116018D54D5C89DF18B8074B512D7C804D0B106EED11F6AD220737541BFEFA3BF876B9DY570J" TargetMode="External"/><Relationship Id="rId14" Type="http://schemas.openxmlformats.org/officeDocument/2006/relationships/hyperlink" Target="file:///C:\Users\&#1055;&#1086;&#1083;&#1100;&#1079;&#1086;&#1074;&#1072;&#1090;&#1077;&#1083;&#1100;\Downloads\post&#8470;81_ot_11.12.2025_Pravila_razrabotki_reglamentov.docx" TargetMode="External"/><Relationship Id="rId22" Type="http://schemas.openxmlformats.org/officeDocument/2006/relationships/hyperlink" Target="file:///C:\Users\&#1055;&#1086;&#1083;&#1100;&#1079;&#1086;&#1074;&#1072;&#1090;&#1077;&#1083;&#1100;\Downloads\post&#8470;81_ot_11.12.2025_Pravila_razrabotki_reglamentov.docx" TargetMode="External"/><Relationship Id="rId27" Type="http://schemas.openxmlformats.org/officeDocument/2006/relationships/hyperlink" Target="https://login.consultant.ru/link/?req=doc&amp;base=LAW&amp;n=494996&amp;dst=162" TargetMode="External"/><Relationship Id="rId30" Type="http://schemas.openxmlformats.org/officeDocument/2006/relationships/hyperlink" Target="file:///C:\Users\&#1055;&#1086;&#1083;&#1100;&#1079;&#1086;&#1074;&#1072;&#1090;&#1077;&#1083;&#1100;\Downloads\post&#8470;81_ot_11.12.2025_Pravila_razrabotki_reglamentov.docx" TargetMode="External"/><Relationship Id="rId35" Type="http://schemas.openxmlformats.org/officeDocument/2006/relationships/hyperlink" Target="file:///C:\Users\&#1055;&#1086;&#1083;&#1100;&#1079;&#1086;&#1074;&#1072;&#1090;&#1077;&#1083;&#1100;\Downloads\post&#8470;81_ot_11.12.2025_Pravila_razrabotki_reglamentov.docx" TargetMode="External"/><Relationship Id="rId43" Type="http://schemas.openxmlformats.org/officeDocument/2006/relationships/hyperlink" Target="https://login.consultant.ru/link/?req=doc&amp;base=LAW&amp;n=494996"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773B35-A151-4BCD-BA9A-546FA51B8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30631</Words>
  <Characters>174603</Characters>
  <Application>Microsoft Office Word</Application>
  <DocSecurity>0</DocSecurity>
  <Lines>1455</Lines>
  <Paragraphs>409</Paragraphs>
  <ScaleCrop>false</ScaleCrop>
  <Company>SPecialiST RePack</Company>
  <LinksUpToDate>false</LinksUpToDate>
  <CharactersWithSpaces>204825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2025-12-16T05:45:00Z</dcterms:created>
  <dcterms:modified xsi:type="dcterms:W3CDTF">2025-12-16T05:50:00Z</dcterms:modified>
</cp:coreProperties>
</file>