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91" w:rsidRDefault="00BD7191" w:rsidP="00BD7191">
      <w:pPr>
        <w:ind w:firstLine="567"/>
      </w:pPr>
      <w:r>
        <w:t xml:space="preserve">Благовещенской межрайонной прокуратурой поддержано государственное обвинение в отношении 49-ти летнего местного жителя. </w:t>
      </w:r>
    </w:p>
    <w:p w:rsidR="00BD7191" w:rsidRDefault="00BD7191" w:rsidP="00BD7191">
      <w:pPr>
        <w:ind w:firstLine="567"/>
      </w:pPr>
      <w:r>
        <w:t xml:space="preserve">Мужчина признан виновным по ч. 1 ст. 264.1 УК РФ (управление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опьянения). </w:t>
      </w:r>
    </w:p>
    <w:p w:rsidR="00BD7191" w:rsidRDefault="00BD7191" w:rsidP="00BD7191">
      <w:pPr>
        <w:ind w:firstLine="567"/>
      </w:pPr>
      <w:r>
        <w:t xml:space="preserve">По версии следствия, 01.01.2025 мужчина, ранее подвергнутый административному наказанию за управление транспортным средством в состоянии опьянения, умышлено, осознавая противоправный характер своих действий, но игнорируя данное обстоятельство, находясь в состоянии опьянения, в нарушении п. 2.7 Правил дорожного движения Российской Федерации, повторно управлял транспортным средством, передвигаясь по улицам г. Благовещенска Республики Башкортостан вплоть до его остановки и задержания сотрудниками ОГИБДД Отдела МВД России по Благовещенскому району. При задержании мужчина отказался от прохождения освидетельствования на состояние алкогольного опьянения и медицинского освидетельствования на состояние опьянения. </w:t>
      </w:r>
    </w:p>
    <w:p w:rsidR="00BD7191" w:rsidRDefault="00BD7191" w:rsidP="00BD7191">
      <w:pPr>
        <w:ind w:firstLine="567"/>
      </w:pPr>
      <w:r>
        <w:t xml:space="preserve">Обвиняемый вину в совершении преступления не признал. </w:t>
      </w:r>
    </w:p>
    <w:p w:rsidR="00BD7191" w:rsidRDefault="00BD7191" w:rsidP="00BD7191">
      <w:pPr>
        <w:ind w:firstLine="567"/>
      </w:pPr>
      <w:r>
        <w:t xml:space="preserve">Суд приговорил мужчину за управление транспортным средством в состоянии опьянения, подвергнутым административному наказанию за управление транспортным средством в состоянии опьянения к наказанию в виде штрафа в размере 200 000 рублей с лишением права заниматься деятельностью, связанной с управлением транспортными средствами на срок 2 года 6 месяцев, на основании ч. 5 ст. 72 УК РФ назначил основное наказание в виде штрафа путем снижения его размера до 50 000 рублей. </w:t>
      </w:r>
    </w:p>
    <w:p w:rsidR="00BD7191" w:rsidRDefault="00BD7191" w:rsidP="00BD7191">
      <w:pPr>
        <w:ind w:firstLine="567"/>
      </w:pPr>
      <w:r>
        <w:t xml:space="preserve">Вещественное доказательство – автомобиль марки Лада Гранта возвращено законному владельцу, на основании </w:t>
      </w:r>
      <w:proofErr w:type="spellStart"/>
      <w:r>
        <w:t>ст.ст</w:t>
      </w:r>
      <w:proofErr w:type="spellEnd"/>
      <w:r>
        <w:t xml:space="preserve">. 104.1, 104.2 УК РФ с мужчины взыскано в счет компенсации автомобиля денежная сумма, эквивалентную стоимости автомобиля в размере 340 000 рублей в доход государства. </w:t>
      </w:r>
    </w:p>
    <w:p w:rsidR="00A16FE1" w:rsidRDefault="00BD7191" w:rsidP="00BD7191">
      <w:r>
        <w:rPr>
          <w:color w:val="auto"/>
        </w:rPr>
        <w:t>Приговор вступил в закон</w:t>
      </w:r>
      <w:bookmarkStart w:id="0" w:name="_GoBack"/>
      <w:bookmarkEnd w:id="0"/>
    </w:p>
    <w:sectPr w:rsidR="00A1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82"/>
    <w:rsid w:val="00A16FE1"/>
    <w:rsid w:val="00BD7191"/>
    <w:rsid w:val="00E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ED9B3-5ED1-4421-A4CC-BB099DB7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9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2026-06-30T04:34:00Z</dcterms:created>
  <dcterms:modified xsi:type="dcterms:W3CDTF">2026-06-30T04:34:00Z</dcterms:modified>
</cp:coreProperties>
</file>