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0" w:type="dxa"/>
        <w:jc w:val="center"/>
        <w:tblBorders>
          <w:bottom w:val="single" w:sz="4" w:space="0" w:color="auto"/>
        </w:tblBorders>
        <w:tblLayout w:type="fixed"/>
        <w:tblCellMar>
          <w:left w:w="70" w:type="dxa"/>
          <w:right w:w="70" w:type="dxa"/>
        </w:tblCellMar>
        <w:tblLook w:val="04A0" w:firstRow="1" w:lastRow="0" w:firstColumn="1" w:lastColumn="0" w:noHBand="0" w:noVBand="1"/>
      </w:tblPr>
      <w:tblGrid>
        <w:gridCol w:w="4334"/>
        <w:gridCol w:w="1512"/>
        <w:gridCol w:w="4294"/>
      </w:tblGrid>
      <w:tr w:rsidR="003E4483" w:rsidTr="003E4483">
        <w:trPr>
          <w:trHeight w:val="1206"/>
          <w:jc w:val="center"/>
        </w:trPr>
        <w:tc>
          <w:tcPr>
            <w:tcW w:w="4334" w:type="dxa"/>
            <w:tcBorders>
              <w:top w:val="nil"/>
              <w:left w:val="nil"/>
              <w:bottom w:val="triple" w:sz="4" w:space="0" w:color="auto"/>
              <w:right w:val="nil"/>
            </w:tcBorders>
          </w:tcPr>
          <w:p w:rsidR="003E4483" w:rsidRDefault="003E4483">
            <w:pPr>
              <w:adjustRightInd w:val="0"/>
              <w:spacing w:line="276" w:lineRule="auto"/>
              <w:jc w:val="center"/>
              <w:rPr>
                <w:b/>
                <w:sz w:val="16"/>
                <w:szCs w:val="16"/>
              </w:rPr>
            </w:pPr>
          </w:p>
          <w:p w:rsidR="003E4483" w:rsidRDefault="003E4483">
            <w:pPr>
              <w:adjustRightInd w:val="0"/>
              <w:spacing w:line="276" w:lineRule="auto"/>
              <w:jc w:val="center"/>
              <w:rPr>
                <w:rFonts w:eastAsiaTheme="minorHAnsi"/>
                <w:b/>
                <w:sz w:val="16"/>
                <w:szCs w:val="16"/>
              </w:rPr>
            </w:pPr>
            <w:r>
              <w:rPr>
                <w:b/>
                <w:sz w:val="16"/>
                <w:szCs w:val="16"/>
              </w:rPr>
              <w:t>БАШКОРТОСТАН РЕСПУБЛИКА</w:t>
            </w:r>
            <w:r>
              <w:rPr>
                <w:b/>
                <w:sz w:val="16"/>
                <w:szCs w:val="16"/>
                <w:lang w:val="en-US"/>
              </w:rPr>
              <w:t>h</w:t>
            </w:r>
            <w:r>
              <w:rPr>
                <w:b/>
                <w:sz w:val="16"/>
                <w:szCs w:val="16"/>
              </w:rPr>
              <w:t>Ы</w:t>
            </w:r>
          </w:p>
          <w:p w:rsidR="003E4483" w:rsidRDefault="003E4483">
            <w:pPr>
              <w:adjustRightInd w:val="0"/>
              <w:spacing w:line="276" w:lineRule="auto"/>
              <w:jc w:val="center"/>
              <w:rPr>
                <w:b/>
                <w:sz w:val="16"/>
                <w:szCs w:val="16"/>
              </w:rPr>
            </w:pPr>
            <w:r>
              <w:rPr>
                <w:b/>
                <w:sz w:val="16"/>
                <w:szCs w:val="16"/>
              </w:rPr>
              <w:t>БЛАГОВЕЩЕН РАЙОНЫ МУНИЦИПАЛЬ РАЙОНЫНЫН   ҺЫННЫ АУЫЛ СОВЕТЫ БИЛ</w:t>
            </w:r>
            <w:r>
              <w:rPr>
                <w:rFonts w:eastAsia="MS Mincho"/>
                <w:b/>
                <w:sz w:val="16"/>
                <w:szCs w:val="16"/>
              </w:rPr>
              <w:t>Ә</w:t>
            </w:r>
            <w:r>
              <w:rPr>
                <w:b/>
                <w:sz w:val="16"/>
                <w:szCs w:val="16"/>
              </w:rPr>
              <w:t>М</w:t>
            </w:r>
            <w:r>
              <w:rPr>
                <w:rFonts w:eastAsia="MS Mincho"/>
                <w:b/>
                <w:sz w:val="16"/>
                <w:szCs w:val="16"/>
              </w:rPr>
              <w:t>Ә</w:t>
            </w:r>
            <w:r>
              <w:rPr>
                <w:b/>
                <w:sz w:val="16"/>
                <w:szCs w:val="16"/>
                <w:lang w:val="en-US"/>
              </w:rPr>
              <w:t>h</w:t>
            </w:r>
            <w:r>
              <w:rPr>
                <w:b/>
                <w:sz w:val="16"/>
                <w:szCs w:val="16"/>
              </w:rPr>
              <w:t>Е СОВЕТЫ</w:t>
            </w:r>
          </w:p>
          <w:p w:rsidR="003E4483" w:rsidRDefault="003E4483">
            <w:pPr>
              <w:adjustRightInd w:val="0"/>
              <w:spacing w:after="200" w:line="276" w:lineRule="auto"/>
              <w:jc w:val="center"/>
              <w:rPr>
                <w:rFonts w:eastAsiaTheme="minorEastAsia"/>
                <w:bCs/>
                <w:sz w:val="16"/>
                <w:szCs w:val="16"/>
                <w:lang w:val="tt-RU"/>
              </w:rPr>
            </w:pPr>
          </w:p>
        </w:tc>
        <w:tc>
          <w:tcPr>
            <w:tcW w:w="1512" w:type="dxa"/>
            <w:tcBorders>
              <w:top w:val="nil"/>
              <w:left w:val="nil"/>
              <w:bottom w:val="triple" w:sz="4" w:space="0" w:color="auto"/>
              <w:right w:val="nil"/>
            </w:tcBorders>
            <w:vAlign w:val="center"/>
            <w:hideMark/>
          </w:tcPr>
          <w:p w:rsidR="003E4483" w:rsidRDefault="003E4483">
            <w:pPr>
              <w:adjustRightInd w:val="0"/>
              <w:spacing w:after="200" w:line="276" w:lineRule="auto"/>
              <w:jc w:val="center"/>
              <w:rPr>
                <w:rFonts w:eastAsiaTheme="minorEastAsia"/>
                <w:sz w:val="16"/>
                <w:szCs w:val="16"/>
                <w:lang w:val="tt-RU"/>
              </w:rPr>
            </w:pPr>
            <w:r>
              <w:rPr>
                <w:rFonts w:eastAsiaTheme="minorEastAsia"/>
                <w:sz w:val="16"/>
                <w:szCs w:val="16"/>
                <w:lang w:val="tt-RU"/>
              </w:rPr>
              <w:object w:dxaOrig="1140" w:dyaOrig="1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4" o:title=""/>
                </v:shape>
                <o:OLEObject Type="Embed" ProgID="Word.Picture.8" ShapeID="_x0000_i1025" DrawAspect="Content" ObjectID="_1849419741" r:id="rId5"/>
              </w:object>
            </w:r>
          </w:p>
        </w:tc>
        <w:tc>
          <w:tcPr>
            <w:tcW w:w="4294" w:type="dxa"/>
            <w:tcBorders>
              <w:top w:val="nil"/>
              <w:left w:val="nil"/>
              <w:bottom w:val="triple" w:sz="4" w:space="0" w:color="auto"/>
              <w:right w:val="nil"/>
            </w:tcBorders>
            <w:hideMark/>
          </w:tcPr>
          <w:p w:rsidR="003E4483" w:rsidRDefault="003E4483">
            <w:pPr>
              <w:keepNext/>
              <w:widowControl/>
              <w:autoSpaceDE/>
              <w:spacing w:before="240" w:after="60" w:line="276" w:lineRule="auto"/>
              <w:jc w:val="center"/>
              <w:outlineLvl w:val="2"/>
              <w:rPr>
                <w:rFonts w:eastAsiaTheme="minorEastAsia"/>
                <w:sz w:val="16"/>
                <w:szCs w:val="16"/>
                <w:lang w:val="tt-RU"/>
              </w:rPr>
            </w:pPr>
            <w:r>
              <w:rPr>
                <w:b/>
                <w:bCs/>
                <w:sz w:val="16"/>
                <w:szCs w:val="16"/>
              </w:rPr>
              <w:t>РЕСПУБЛИКА  БАШКОРТОСТАН СОВЕТ СЕЛЬСКОГО ПОСЕЛЕНИЯ САННИНСКИЙ СЕЛЬСОВЕТ МУНИЦИПАЛЬНОГО РАЙОНА БЛАГОВЕЩЕНСКИЙ РАЙОН</w:t>
            </w:r>
          </w:p>
        </w:tc>
      </w:tr>
    </w:tbl>
    <w:p w:rsidR="003E4483" w:rsidRDefault="003E4483" w:rsidP="003E4483">
      <w:pPr>
        <w:widowControl/>
        <w:autoSpaceDE/>
        <w:rPr>
          <w:b/>
          <w:sz w:val="28"/>
          <w:szCs w:val="28"/>
          <w:lang w:eastAsia="ru-RU"/>
        </w:rPr>
      </w:pPr>
    </w:p>
    <w:p w:rsidR="003E4483" w:rsidRDefault="003E4483" w:rsidP="003E4483">
      <w:pPr>
        <w:widowControl/>
        <w:autoSpaceDE/>
        <w:rPr>
          <w:rFonts w:eastAsiaTheme="minorEastAsia"/>
          <w:b/>
          <w:sz w:val="28"/>
          <w:szCs w:val="28"/>
        </w:rPr>
      </w:pPr>
      <w:r>
        <w:rPr>
          <w:b/>
          <w:sz w:val="28"/>
          <w:szCs w:val="28"/>
          <w:lang w:eastAsia="ru-RU"/>
        </w:rPr>
        <w:t xml:space="preserve">         КАРАР                                                                            РЕШЕНИЕ</w:t>
      </w:r>
    </w:p>
    <w:p w:rsidR="003E4483" w:rsidRDefault="003E4483" w:rsidP="003E4483">
      <w:pPr>
        <w:widowControl/>
        <w:autoSpaceDE/>
        <w:jc w:val="center"/>
        <w:rPr>
          <w:b/>
          <w:sz w:val="28"/>
          <w:szCs w:val="28"/>
          <w:lang w:eastAsia="ru-RU"/>
        </w:rPr>
      </w:pPr>
    </w:p>
    <w:p w:rsidR="003E4483" w:rsidRDefault="003E4483" w:rsidP="003E4483">
      <w:pPr>
        <w:widowControl/>
        <w:autoSpaceDE/>
        <w:jc w:val="both"/>
        <w:rPr>
          <w:b/>
          <w:sz w:val="28"/>
          <w:szCs w:val="28"/>
          <w:lang w:eastAsia="ru-RU"/>
        </w:rPr>
      </w:pPr>
      <w:r>
        <w:rPr>
          <w:b/>
          <w:sz w:val="28"/>
          <w:szCs w:val="28"/>
          <w:lang w:eastAsia="ru-RU"/>
        </w:rPr>
        <w:t>28  август 2026 й.                                    № 63-2               28 августа 2026 г.</w:t>
      </w:r>
    </w:p>
    <w:p w:rsidR="003E4483" w:rsidRDefault="003E4483" w:rsidP="003E4483">
      <w:pPr>
        <w:widowControl/>
        <w:autoSpaceDE/>
        <w:jc w:val="both"/>
        <w:rPr>
          <w:b/>
          <w:sz w:val="28"/>
          <w:szCs w:val="28"/>
          <w:lang w:eastAsia="ru-RU"/>
        </w:rPr>
      </w:pPr>
    </w:p>
    <w:p w:rsidR="003E4483" w:rsidRDefault="003E4483" w:rsidP="003E4483">
      <w:pPr>
        <w:widowControl/>
        <w:autoSpaceDE/>
        <w:jc w:val="center"/>
        <w:rPr>
          <w:rFonts w:eastAsia="Calibri"/>
          <w:b/>
          <w:bCs/>
          <w:sz w:val="28"/>
          <w:szCs w:val="28"/>
          <w:lang w:eastAsia="ru-RU"/>
        </w:rPr>
      </w:pPr>
      <w:bookmarkStart w:id="0" w:name="_Hlk225412289"/>
      <w:r>
        <w:rPr>
          <w:rFonts w:eastAsia="Calibri"/>
          <w:b/>
          <w:bCs/>
          <w:sz w:val="28"/>
          <w:szCs w:val="28"/>
        </w:rPr>
        <w:t xml:space="preserve">Об утверждении Положения о муниципальном жилищном контроле </w:t>
      </w:r>
      <w:r>
        <w:rPr>
          <w:rFonts w:eastAsia="Calibri"/>
          <w:b/>
          <w:bCs/>
          <w:sz w:val="28"/>
          <w:szCs w:val="28"/>
          <w:lang w:eastAsia="ru-RU"/>
        </w:rPr>
        <w:t xml:space="preserve">на территории сельского поселения Саннинский сельсовет муниципального района Благовещенский район </w:t>
      </w:r>
    </w:p>
    <w:p w:rsidR="003E4483" w:rsidRDefault="003E4483" w:rsidP="003E4483">
      <w:pPr>
        <w:widowControl/>
        <w:autoSpaceDE/>
        <w:jc w:val="center"/>
        <w:rPr>
          <w:rFonts w:eastAsia="Calibri"/>
          <w:b/>
          <w:bCs/>
          <w:sz w:val="28"/>
          <w:szCs w:val="28"/>
        </w:rPr>
      </w:pPr>
      <w:r>
        <w:rPr>
          <w:rFonts w:eastAsia="Calibri"/>
          <w:b/>
          <w:bCs/>
          <w:sz w:val="28"/>
          <w:szCs w:val="28"/>
          <w:lang w:eastAsia="ru-RU"/>
        </w:rPr>
        <w:t>Республики Башкортостан</w:t>
      </w:r>
      <w:r>
        <w:rPr>
          <w:rFonts w:eastAsia="Calibri"/>
          <w:b/>
          <w:bCs/>
          <w:sz w:val="28"/>
          <w:szCs w:val="28"/>
        </w:rPr>
        <w:t xml:space="preserve"> </w:t>
      </w:r>
    </w:p>
    <w:bookmarkEnd w:id="0"/>
    <w:p w:rsidR="003E4483" w:rsidRDefault="003E4483" w:rsidP="003E4483">
      <w:pPr>
        <w:rPr>
          <w:b/>
          <w:sz w:val="28"/>
          <w:szCs w:val="28"/>
          <w:lang w:eastAsia="ru-RU"/>
        </w:rPr>
      </w:pPr>
    </w:p>
    <w:p w:rsidR="003E4483" w:rsidRDefault="003E4483" w:rsidP="003E4483">
      <w:pPr>
        <w:widowControl/>
        <w:adjustRightInd w:val="0"/>
        <w:jc w:val="center"/>
        <w:rPr>
          <w:rFonts w:eastAsia="Calibri"/>
          <w:sz w:val="28"/>
          <w:szCs w:val="28"/>
        </w:rPr>
      </w:pPr>
    </w:p>
    <w:p w:rsidR="003E4483" w:rsidRDefault="003E4483" w:rsidP="003E4483">
      <w:pPr>
        <w:widowControl/>
        <w:adjustRightInd w:val="0"/>
        <w:jc w:val="both"/>
        <w:rPr>
          <w:rFonts w:eastAsia="Calibri"/>
          <w:sz w:val="28"/>
          <w:szCs w:val="28"/>
        </w:rPr>
      </w:pPr>
      <w:r>
        <w:rPr>
          <w:rFonts w:eastAsia="Calibri"/>
          <w:sz w:val="28"/>
          <w:szCs w:val="28"/>
        </w:rPr>
        <w:t xml:space="preserve">В соответствии со </w:t>
      </w:r>
      <w:hyperlink r:id="rId6" w:history="1">
        <w:r>
          <w:rPr>
            <w:rStyle w:val="a3"/>
            <w:rFonts w:eastAsia="Calibri"/>
            <w:sz w:val="28"/>
            <w:szCs w:val="28"/>
          </w:rPr>
          <w:t>статьей 14</w:t>
        </w:r>
      </w:hyperlink>
      <w:r>
        <w:rPr>
          <w:rFonts w:eastAsia="Calibri"/>
          <w:sz w:val="28"/>
          <w:szCs w:val="28"/>
        </w:rPr>
        <w:t xml:space="preserve"> Федерального закона от 06.10.2003  № 131-ФЗ «Об общих принципах организации местного самоуправления в Российской Федерации», Федеральным </w:t>
      </w:r>
      <w:hyperlink r:id="rId7" w:history="1">
        <w:r>
          <w:rPr>
            <w:rStyle w:val="a3"/>
            <w:rFonts w:eastAsia="Calibri"/>
            <w:sz w:val="28"/>
            <w:szCs w:val="28"/>
          </w:rPr>
          <w:t>законом</w:t>
        </w:r>
      </w:hyperlink>
      <w:r>
        <w:rPr>
          <w:rFonts w:eastAsia="Calibri"/>
          <w:sz w:val="28"/>
          <w:szCs w:val="28"/>
        </w:rPr>
        <w:t xml:space="preserve"> от 31.07.2020 № 248-ФЗ                                          «О государственном контроле (надзоре) и муниципальном контроле в Российской Федерации», </w:t>
      </w:r>
      <w:bookmarkStart w:id="1" w:name="_Hlk79674428"/>
      <w:r>
        <w:rPr>
          <w:rFonts w:eastAsia="Calibri"/>
          <w:sz w:val="28"/>
          <w:szCs w:val="28"/>
        </w:rPr>
        <w:t>со статьей 14,20 Жилищного   кодекса  Российской Федерации" от 29.12.2004 № 188-ФЗ, Уставом сельского поселения Саннинский сельсовет муниципального района Благовещенский район Республики Башкортостан</w:t>
      </w:r>
      <w:bookmarkEnd w:id="1"/>
      <w:r>
        <w:rPr>
          <w:rFonts w:eastAsia="Calibri"/>
          <w:sz w:val="28"/>
          <w:szCs w:val="28"/>
        </w:rPr>
        <w:t>, Совет сельского поселения Саннинский сельсовет муниципального района Благовещенский район Республики Башкортостан РЕШИЛ:</w:t>
      </w:r>
    </w:p>
    <w:p w:rsidR="003E4483" w:rsidRDefault="003E4483" w:rsidP="003E4483">
      <w:pPr>
        <w:jc w:val="both"/>
        <w:rPr>
          <w:sz w:val="28"/>
          <w:szCs w:val="28"/>
          <w:lang w:eastAsia="ru-RU"/>
        </w:rPr>
      </w:pPr>
      <w:r>
        <w:rPr>
          <w:sz w:val="28"/>
          <w:szCs w:val="28"/>
          <w:lang w:eastAsia="ru-RU"/>
        </w:rPr>
        <w:t xml:space="preserve">1. Утвердить </w:t>
      </w:r>
      <w:hyperlink r:id="rId8" w:anchor="P35" w:history="1">
        <w:r>
          <w:rPr>
            <w:rStyle w:val="a3"/>
            <w:sz w:val="28"/>
            <w:szCs w:val="28"/>
            <w:lang w:eastAsia="ru-RU"/>
          </w:rPr>
          <w:t>Положение</w:t>
        </w:r>
      </w:hyperlink>
      <w:r>
        <w:rPr>
          <w:sz w:val="28"/>
          <w:szCs w:val="28"/>
          <w:lang w:eastAsia="ru-RU"/>
        </w:rPr>
        <w:t xml:space="preserve"> о муниципальном жилищном контроле </w:t>
      </w:r>
      <w:r>
        <w:rPr>
          <w:bCs/>
          <w:sz w:val="28"/>
          <w:szCs w:val="28"/>
          <w:lang w:eastAsia="ru-RU"/>
        </w:rPr>
        <w:t xml:space="preserve">на территории сельского поселения </w:t>
      </w:r>
      <w:r>
        <w:rPr>
          <w:sz w:val="28"/>
          <w:szCs w:val="28"/>
          <w:lang w:eastAsia="ru-RU"/>
        </w:rPr>
        <w:t>Саннинский</w:t>
      </w:r>
      <w:r>
        <w:rPr>
          <w:bCs/>
          <w:sz w:val="28"/>
          <w:szCs w:val="28"/>
          <w:lang w:eastAsia="ru-RU"/>
        </w:rPr>
        <w:t xml:space="preserve"> сельсовет муниципального района Благовещенский район Республики Башкортостан</w:t>
      </w:r>
      <w:r>
        <w:rPr>
          <w:b/>
          <w:sz w:val="28"/>
          <w:szCs w:val="28"/>
          <w:lang w:eastAsia="ru-RU"/>
        </w:rPr>
        <w:t>.</w:t>
      </w:r>
    </w:p>
    <w:p w:rsidR="003E4483" w:rsidRDefault="003E4483" w:rsidP="003E4483">
      <w:pPr>
        <w:jc w:val="both"/>
        <w:rPr>
          <w:sz w:val="28"/>
          <w:szCs w:val="28"/>
          <w:lang w:eastAsia="ru-RU"/>
        </w:rPr>
      </w:pPr>
      <w:r>
        <w:rPr>
          <w:sz w:val="28"/>
          <w:szCs w:val="28"/>
          <w:lang w:eastAsia="ru-RU"/>
        </w:rPr>
        <w:t xml:space="preserve">2.  Признать утратившим силу решение Совета сельского поселения Саннинский сельсовет муниципального района Благовещенский район Республики Башкортостан от </w:t>
      </w:r>
      <w:r>
        <w:rPr>
          <w:color w:val="C00000"/>
          <w:sz w:val="28"/>
          <w:szCs w:val="28"/>
          <w:lang w:eastAsia="ru-RU"/>
        </w:rPr>
        <w:t xml:space="preserve">10 июля 2025 года №31-6 «Об </w:t>
      </w:r>
      <w:r>
        <w:rPr>
          <w:sz w:val="28"/>
          <w:szCs w:val="28"/>
          <w:lang w:eastAsia="ru-RU"/>
        </w:rPr>
        <w:t>утверждении Положения о муниципальном жилищном контроле на территории сельского поселения Саннинский сельсовет муниципального района Благовещенский район Республики Башкортостан».</w:t>
      </w:r>
    </w:p>
    <w:p w:rsidR="003E4483" w:rsidRDefault="003E4483" w:rsidP="003E4483">
      <w:pPr>
        <w:jc w:val="both"/>
        <w:rPr>
          <w:sz w:val="28"/>
          <w:szCs w:val="28"/>
          <w:lang w:eastAsia="ru-RU"/>
        </w:rPr>
      </w:pPr>
      <w:r>
        <w:rPr>
          <w:sz w:val="28"/>
          <w:szCs w:val="28"/>
          <w:lang w:eastAsia="ru-RU"/>
        </w:rPr>
        <w:t xml:space="preserve">3. Обнародовать настоящее решение на информационном стенде и разместить на официальном сайте сельского поселения Саннинский сельсовет муниципального района Благовещенский район Республики Башкортостан. </w:t>
      </w:r>
    </w:p>
    <w:p w:rsidR="003E4483" w:rsidRDefault="003E4483" w:rsidP="003E4483">
      <w:pPr>
        <w:jc w:val="both"/>
        <w:rPr>
          <w:sz w:val="28"/>
          <w:szCs w:val="28"/>
          <w:lang w:eastAsia="ru-RU"/>
        </w:rPr>
      </w:pPr>
      <w:r>
        <w:rPr>
          <w:sz w:val="28"/>
          <w:szCs w:val="28"/>
          <w:lang w:eastAsia="ru-RU"/>
        </w:rPr>
        <w:t>4. Контроль исполнения настоящего решения возложить на главу сельского поселения Саннинский сельсовет муниципального района Благовещенский район Республики Башкортостан.</w:t>
      </w:r>
    </w:p>
    <w:p w:rsidR="003E4483" w:rsidRDefault="003E4483" w:rsidP="003E4483">
      <w:pPr>
        <w:widowControl/>
        <w:adjustRightInd w:val="0"/>
        <w:rPr>
          <w:rFonts w:eastAsia="Calibri"/>
          <w:sz w:val="28"/>
          <w:szCs w:val="28"/>
        </w:rPr>
      </w:pPr>
    </w:p>
    <w:p w:rsidR="003E4483" w:rsidRDefault="003E4483" w:rsidP="003E4483">
      <w:pPr>
        <w:widowControl/>
        <w:autoSpaceDE/>
        <w:jc w:val="both"/>
        <w:rPr>
          <w:sz w:val="28"/>
          <w:szCs w:val="28"/>
          <w:lang w:eastAsia="x-none"/>
        </w:rPr>
      </w:pPr>
      <w:r>
        <w:rPr>
          <w:sz w:val="28"/>
          <w:szCs w:val="28"/>
          <w:lang w:eastAsia="ru-RU"/>
        </w:rPr>
        <w:t>Глава сельского поселения                                                          Г.С. Зиганшина</w:t>
      </w:r>
    </w:p>
    <w:p w:rsidR="003E4483" w:rsidRDefault="003E4483" w:rsidP="003E4483">
      <w:pPr>
        <w:widowControl/>
        <w:autoSpaceDE/>
        <w:jc w:val="both"/>
        <w:rPr>
          <w:b/>
          <w:sz w:val="28"/>
          <w:szCs w:val="28"/>
          <w:lang w:eastAsia="x-none"/>
        </w:rPr>
      </w:pPr>
    </w:p>
    <w:p w:rsidR="003E4483" w:rsidRDefault="003E4483" w:rsidP="003E4483">
      <w:pPr>
        <w:widowControl/>
        <w:autoSpaceDE/>
        <w:jc w:val="both"/>
        <w:rPr>
          <w:b/>
          <w:sz w:val="24"/>
          <w:szCs w:val="28"/>
          <w:lang w:eastAsia="x-none"/>
        </w:rPr>
      </w:pPr>
    </w:p>
    <w:p w:rsidR="003E4483" w:rsidRDefault="003E4483" w:rsidP="003E4483">
      <w:pPr>
        <w:widowControl/>
        <w:autoSpaceDE/>
        <w:jc w:val="right"/>
        <w:rPr>
          <w:rFonts w:eastAsia="Calibri"/>
          <w:bCs/>
          <w:sz w:val="24"/>
          <w:szCs w:val="24"/>
        </w:rPr>
      </w:pPr>
      <w:bookmarkStart w:id="2" w:name="_Hlk79674507"/>
      <w:r>
        <w:rPr>
          <w:rFonts w:eastAsia="Calibri"/>
          <w:bCs/>
          <w:sz w:val="24"/>
          <w:szCs w:val="24"/>
        </w:rPr>
        <w:lastRenderedPageBreak/>
        <w:t xml:space="preserve">Приложение к </w:t>
      </w:r>
    </w:p>
    <w:p w:rsidR="003E4483" w:rsidRDefault="003E4483" w:rsidP="003E4483">
      <w:pPr>
        <w:widowControl/>
        <w:autoSpaceDE/>
        <w:jc w:val="right"/>
        <w:rPr>
          <w:rFonts w:eastAsia="Calibri"/>
          <w:bCs/>
          <w:sz w:val="24"/>
          <w:szCs w:val="24"/>
        </w:rPr>
      </w:pPr>
      <w:r>
        <w:rPr>
          <w:rFonts w:eastAsia="Calibri"/>
          <w:bCs/>
          <w:sz w:val="24"/>
          <w:szCs w:val="24"/>
        </w:rPr>
        <w:t>решению Совета</w:t>
      </w:r>
      <w:r>
        <w:rPr>
          <w:rFonts w:eastAsia="Calibri"/>
          <w:sz w:val="24"/>
          <w:szCs w:val="24"/>
        </w:rPr>
        <w:t xml:space="preserve"> </w:t>
      </w:r>
      <w:r>
        <w:rPr>
          <w:rFonts w:eastAsia="Calibri"/>
          <w:bCs/>
          <w:sz w:val="24"/>
          <w:szCs w:val="24"/>
        </w:rPr>
        <w:t>сельского поселения Саннинский сельсовет</w:t>
      </w:r>
    </w:p>
    <w:p w:rsidR="003E4483" w:rsidRDefault="003E4483" w:rsidP="003E4483">
      <w:pPr>
        <w:widowControl/>
        <w:autoSpaceDE/>
        <w:jc w:val="right"/>
        <w:rPr>
          <w:rFonts w:eastAsia="Calibri"/>
          <w:bCs/>
          <w:sz w:val="24"/>
          <w:szCs w:val="24"/>
        </w:rPr>
      </w:pPr>
      <w:r>
        <w:rPr>
          <w:rFonts w:eastAsia="Calibri"/>
          <w:bCs/>
          <w:sz w:val="24"/>
          <w:szCs w:val="24"/>
        </w:rPr>
        <w:t>муниципального района</w:t>
      </w:r>
    </w:p>
    <w:p w:rsidR="003E4483" w:rsidRDefault="003E4483" w:rsidP="003E4483">
      <w:pPr>
        <w:widowControl/>
        <w:autoSpaceDE/>
        <w:jc w:val="right"/>
        <w:rPr>
          <w:rFonts w:eastAsia="Calibri"/>
          <w:bCs/>
          <w:sz w:val="24"/>
          <w:szCs w:val="24"/>
        </w:rPr>
      </w:pPr>
      <w:r>
        <w:rPr>
          <w:rFonts w:eastAsia="Calibri"/>
          <w:bCs/>
          <w:sz w:val="24"/>
          <w:szCs w:val="24"/>
        </w:rPr>
        <w:t>Благовещенский район</w:t>
      </w:r>
    </w:p>
    <w:p w:rsidR="003E4483" w:rsidRDefault="003E4483" w:rsidP="003E4483">
      <w:pPr>
        <w:widowControl/>
        <w:autoSpaceDE/>
        <w:jc w:val="right"/>
        <w:rPr>
          <w:rFonts w:eastAsia="Calibri"/>
          <w:bCs/>
          <w:sz w:val="24"/>
          <w:szCs w:val="24"/>
        </w:rPr>
      </w:pPr>
      <w:r>
        <w:rPr>
          <w:rFonts w:eastAsia="Calibri"/>
          <w:bCs/>
          <w:sz w:val="24"/>
          <w:szCs w:val="24"/>
        </w:rPr>
        <w:t>Республики Башкортостан</w:t>
      </w:r>
    </w:p>
    <w:p w:rsidR="003E4483" w:rsidRDefault="003E4483" w:rsidP="003E4483">
      <w:pPr>
        <w:widowControl/>
        <w:autoSpaceDE/>
        <w:jc w:val="right"/>
        <w:rPr>
          <w:rFonts w:eastAsia="Calibri"/>
          <w:bCs/>
          <w:sz w:val="24"/>
          <w:szCs w:val="24"/>
        </w:rPr>
      </w:pPr>
      <w:r>
        <w:rPr>
          <w:rFonts w:eastAsia="Calibri"/>
          <w:bCs/>
          <w:sz w:val="24"/>
          <w:szCs w:val="24"/>
        </w:rPr>
        <w:t>от 28 августа 2026 года № 63-2</w:t>
      </w:r>
    </w:p>
    <w:bookmarkEnd w:id="2"/>
    <w:p w:rsidR="003E4483" w:rsidRDefault="003E4483" w:rsidP="003E4483">
      <w:pPr>
        <w:widowControl/>
        <w:autoSpaceDE/>
        <w:jc w:val="center"/>
        <w:rPr>
          <w:rFonts w:eastAsia="Calibri"/>
          <w:b/>
          <w:sz w:val="28"/>
          <w:szCs w:val="28"/>
        </w:rPr>
      </w:pPr>
    </w:p>
    <w:p w:rsidR="003E4483" w:rsidRDefault="003E4483" w:rsidP="003E4483">
      <w:pPr>
        <w:widowControl/>
        <w:autoSpaceDE/>
        <w:jc w:val="center"/>
        <w:rPr>
          <w:rFonts w:eastAsia="Calibri"/>
          <w:bCs/>
          <w:sz w:val="28"/>
          <w:szCs w:val="28"/>
        </w:rPr>
      </w:pPr>
      <w:r>
        <w:rPr>
          <w:rFonts w:eastAsia="Calibri"/>
          <w:bCs/>
          <w:sz w:val="28"/>
          <w:szCs w:val="28"/>
        </w:rPr>
        <w:t>ПОЛОЖЕНИЕ</w:t>
      </w:r>
    </w:p>
    <w:p w:rsidR="003E4483" w:rsidRDefault="003E4483" w:rsidP="003E4483">
      <w:pPr>
        <w:widowControl/>
        <w:autoSpaceDE/>
        <w:jc w:val="center"/>
        <w:rPr>
          <w:rFonts w:eastAsia="Calibri"/>
          <w:bCs/>
          <w:sz w:val="28"/>
          <w:szCs w:val="28"/>
          <w:lang w:eastAsia="ru-RU"/>
        </w:rPr>
      </w:pPr>
      <w:r>
        <w:rPr>
          <w:rFonts w:eastAsia="Calibri"/>
          <w:bCs/>
          <w:sz w:val="28"/>
          <w:szCs w:val="28"/>
          <w:lang w:eastAsia="ru-RU"/>
        </w:rPr>
        <w:t xml:space="preserve">о </w:t>
      </w:r>
      <w:r>
        <w:rPr>
          <w:rFonts w:eastAsia="Calibri"/>
          <w:bCs/>
          <w:sz w:val="28"/>
          <w:szCs w:val="28"/>
        </w:rPr>
        <w:t xml:space="preserve">муниципальном жилищном контроле </w:t>
      </w:r>
      <w:r>
        <w:rPr>
          <w:rFonts w:eastAsia="Calibri"/>
          <w:bCs/>
          <w:sz w:val="28"/>
          <w:szCs w:val="28"/>
          <w:lang w:eastAsia="ru-RU"/>
        </w:rPr>
        <w:t xml:space="preserve">на территории сельского поселения Саннинский сельсовет муниципального района Благовещенский район Республики Башкортостан </w:t>
      </w:r>
    </w:p>
    <w:p w:rsidR="003E4483" w:rsidRDefault="003E4483" w:rsidP="003E4483">
      <w:pPr>
        <w:widowControl/>
        <w:autoSpaceDE/>
        <w:jc w:val="both"/>
        <w:rPr>
          <w:rFonts w:eastAsia="Calibri"/>
          <w:sz w:val="28"/>
          <w:szCs w:val="28"/>
          <w:lang w:eastAsia="ru-RU"/>
        </w:rPr>
      </w:pPr>
    </w:p>
    <w:p w:rsidR="003E4483" w:rsidRDefault="003E4483" w:rsidP="003E4483">
      <w:pPr>
        <w:widowControl/>
        <w:adjustRightInd w:val="0"/>
        <w:jc w:val="center"/>
        <w:rPr>
          <w:rFonts w:eastAsia="Calibri"/>
          <w:b/>
          <w:sz w:val="28"/>
          <w:szCs w:val="28"/>
          <w:lang w:eastAsia="ru-RU"/>
        </w:rPr>
      </w:pPr>
      <w:r>
        <w:rPr>
          <w:rFonts w:eastAsia="Calibri"/>
          <w:b/>
          <w:sz w:val="28"/>
          <w:szCs w:val="28"/>
          <w:lang w:eastAsia="ru-RU"/>
        </w:rPr>
        <w:t>1. Общие положения</w:t>
      </w:r>
    </w:p>
    <w:p w:rsidR="003E4483" w:rsidRDefault="003E4483" w:rsidP="003E4483">
      <w:pPr>
        <w:widowControl/>
        <w:adjustRightInd w:val="0"/>
        <w:jc w:val="center"/>
        <w:rPr>
          <w:rFonts w:eastAsia="Calibri"/>
          <w:b/>
          <w:sz w:val="28"/>
          <w:szCs w:val="28"/>
          <w:lang w:eastAsia="ru-RU"/>
        </w:rPr>
      </w:pP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1.1. Настоящее Положение устанавливает порядок осуществления муниципального жилищного контроля в   сельском поселении </w:t>
      </w:r>
      <w:r>
        <w:rPr>
          <w:rFonts w:eastAsia="Calibri"/>
          <w:bCs/>
          <w:sz w:val="28"/>
          <w:szCs w:val="28"/>
        </w:rPr>
        <w:t>Саннинский</w:t>
      </w:r>
      <w:r>
        <w:rPr>
          <w:rFonts w:eastAsia="Calibri"/>
          <w:sz w:val="28"/>
          <w:szCs w:val="28"/>
          <w:lang w:eastAsia="ru-RU"/>
        </w:rPr>
        <w:t xml:space="preserve"> сельсовет муниципального района Благовещенский район Республики Башкортостан (далее – муниципальный жилищный контроль):</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1.2. Муниципальный жилищный контроль осуществляется администрацией   сельского поселения </w:t>
      </w:r>
      <w:r>
        <w:rPr>
          <w:rFonts w:eastAsia="Calibri"/>
          <w:bCs/>
          <w:sz w:val="28"/>
          <w:szCs w:val="28"/>
        </w:rPr>
        <w:t>Саннинский</w:t>
      </w:r>
      <w:r>
        <w:rPr>
          <w:rFonts w:eastAsia="Calibri"/>
          <w:sz w:val="28"/>
          <w:szCs w:val="28"/>
          <w:lang w:eastAsia="ru-RU"/>
        </w:rPr>
        <w:t xml:space="preserve"> сельсовет муниципального района Благовещенский район Республики Башкортостан (далее – администрация).</w:t>
      </w:r>
    </w:p>
    <w:p w:rsidR="003E4483" w:rsidRDefault="003E4483" w:rsidP="003E4483">
      <w:pPr>
        <w:tabs>
          <w:tab w:val="left" w:pos="0"/>
          <w:tab w:val="left" w:pos="1276"/>
          <w:tab w:val="left" w:pos="1677"/>
        </w:tabs>
        <w:jc w:val="both"/>
        <w:rPr>
          <w:rFonts w:eastAsia="Calibri"/>
          <w:sz w:val="28"/>
        </w:rPr>
      </w:pPr>
      <w:r>
        <w:rPr>
          <w:rFonts w:eastAsia="Calibri"/>
          <w:sz w:val="28"/>
          <w:szCs w:val="28"/>
          <w:lang w:eastAsia="ru-RU"/>
        </w:rPr>
        <w:t xml:space="preserve">1.3. </w:t>
      </w:r>
      <w:r>
        <w:rPr>
          <w:rFonts w:eastAsia="Calibri"/>
          <w:sz w:val="28"/>
        </w:rPr>
        <w:t xml:space="preserve">Должностными лицами Администрации, уполномоченными осуществлять муниципальный контроль в сфере благоустройства, является управляющий делами (далее – должностные лица, уполномоченные осуществлять муниципальный контроль в сфере </w:t>
      </w:r>
      <w:r>
        <w:rPr>
          <w:rFonts w:eastAsia="Calibri"/>
          <w:spacing w:val="-2"/>
          <w:sz w:val="28"/>
        </w:rPr>
        <w:t>благоустройства).</w:t>
      </w:r>
    </w:p>
    <w:p w:rsidR="003E4483" w:rsidRDefault="003E4483" w:rsidP="003E4483">
      <w:pPr>
        <w:tabs>
          <w:tab w:val="left" w:pos="0"/>
          <w:tab w:val="left" w:pos="1276"/>
        </w:tabs>
        <w:jc w:val="both"/>
        <w:rPr>
          <w:sz w:val="28"/>
          <w:szCs w:val="28"/>
        </w:rPr>
      </w:pPr>
      <w:r>
        <w:rPr>
          <w:sz w:val="28"/>
          <w:szCs w:val="28"/>
        </w:rPr>
        <w:t>В должностные обязанности указанных должностных лиц Администрации в соответствии с их должностной инструкцией входит осуществление полномочий</w:t>
      </w:r>
      <w:r>
        <w:rPr>
          <w:spacing w:val="-3"/>
          <w:sz w:val="28"/>
          <w:szCs w:val="28"/>
        </w:rPr>
        <w:t xml:space="preserve"> </w:t>
      </w:r>
      <w:r>
        <w:rPr>
          <w:sz w:val="28"/>
          <w:szCs w:val="28"/>
        </w:rPr>
        <w:t>по</w:t>
      </w:r>
      <w:r>
        <w:rPr>
          <w:spacing w:val="-1"/>
          <w:sz w:val="28"/>
          <w:szCs w:val="28"/>
        </w:rPr>
        <w:t xml:space="preserve"> </w:t>
      </w:r>
      <w:r>
        <w:rPr>
          <w:sz w:val="28"/>
          <w:szCs w:val="28"/>
        </w:rPr>
        <w:t>муниципальному</w:t>
      </w:r>
      <w:r>
        <w:rPr>
          <w:spacing w:val="-2"/>
          <w:sz w:val="28"/>
          <w:szCs w:val="28"/>
        </w:rPr>
        <w:t xml:space="preserve"> </w:t>
      </w:r>
      <w:r>
        <w:rPr>
          <w:sz w:val="28"/>
          <w:szCs w:val="28"/>
        </w:rPr>
        <w:t>контролю</w:t>
      </w:r>
      <w:r>
        <w:rPr>
          <w:spacing w:val="-3"/>
          <w:sz w:val="28"/>
          <w:szCs w:val="28"/>
        </w:rPr>
        <w:t xml:space="preserve"> </w:t>
      </w:r>
      <w:r>
        <w:rPr>
          <w:sz w:val="28"/>
          <w:szCs w:val="28"/>
        </w:rPr>
        <w:t>в</w:t>
      </w:r>
      <w:r>
        <w:rPr>
          <w:spacing w:val="-2"/>
          <w:sz w:val="28"/>
          <w:szCs w:val="28"/>
        </w:rPr>
        <w:t xml:space="preserve"> </w:t>
      </w:r>
      <w:r>
        <w:rPr>
          <w:sz w:val="28"/>
          <w:szCs w:val="28"/>
        </w:rPr>
        <w:t>сфере</w:t>
      </w:r>
      <w:r>
        <w:rPr>
          <w:spacing w:val="-3"/>
          <w:sz w:val="28"/>
          <w:szCs w:val="28"/>
        </w:rPr>
        <w:t xml:space="preserve"> </w:t>
      </w:r>
      <w:r>
        <w:rPr>
          <w:sz w:val="28"/>
          <w:szCs w:val="28"/>
        </w:rPr>
        <w:t>благоустройства,</w:t>
      </w:r>
      <w:r>
        <w:rPr>
          <w:spacing w:val="-3"/>
          <w:sz w:val="28"/>
          <w:szCs w:val="28"/>
        </w:rPr>
        <w:t xml:space="preserve"> </w:t>
      </w:r>
      <w:r>
        <w:rPr>
          <w:sz w:val="28"/>
          <w:szCs w:val="28"/>
        </w:rPr>
        <w:t>в</w:t>
      </w:r>
      <w:r>
        <w:rPr>
          <w:spacing w:val="-2"/>
          <w:sz w:val="28"/>
          <w:szCs w:val="28"/>
        </w:rPr>
        <w:t xml:space="preserve"> </w:t>
      </w:r>
      <w:r>
        <w:rPr>
          <w:sz w:val="28"/>
          <w:szCs w:val="28"/>
        </w:rPr>
        <w:t>том</w:t>
      </w:r>
      <w:r>
        <w:rPr>
          <w:spacing w:val="-3"/>
          <w:sz w:val="28"/>
          <w:szCs w:val="28"/>
        </w:rPr>
        <w:t xml:space="preserve"> </w:t>
      </w:r>
      <w:r>
        <w:rPr>
          <w:sz w:val="28"/>
          <w:szCs w:val="28"/>
        </w:rPr>
        <w:t>числе проведение профилактических мероприятий и контрольных мероприятий.</w:t>
      </w:r>
    </w:p>
    <w:p w:rsidR="003E4483" w:rsidRDefault="003E4483" w:rsidP="003E4483">
      <w:pPr>
        <w:tabs>
          <w:tab w:val="left" w:pos="0"/>
          <w:tab w:val="left" w:pos="1276"/>
        </w:tabs>
        <w:spacing w:before="1"/>
        <w:jc w:val="both"/>
        <w:rPr>
          <w:sz w:val="28"/>
          <w:szCs w:val="28"/>
        </w:rPr>
      </w:pPr>
      <w:r>
        <w:rPr>
          <w:sz w:val="28"/>
          <w:szCs w:val="28"/>
        </w:rPr>
        <w:t>Должностными лицами Администрации, уполномоченными на принятие решений о проведении контрольных мероприятий и обязательных профилактических визитов являются Глава сельского поселения, в должностные обязанности которого в</w:t>
      </w:r>
      <w:r>
        <w:rPr>
          <w:spacing w:val="40"/>
          <w:sz w:val="28"/>
          <w:szCs w:val="28"/>
        </w:rPr>
        <w:t xml:space="preserve"> </w:t>
      </w:r>
      <w:r>
        <w:rPr>
          <w:sz w:val="28"/>
          <w:szCs w:val="28"/>
        </w:rPr>
        <w:t>соответствии с его должностной инструкцией входит осуществление</w:t>
      </w:r>
      <w:r>
        <w:rPr>
          <w:spacing w:val="40"/>
          <w:sz w:val="28"/>
          <w:szCs w:val="28"/>
        </w:rPr>
        <w:t xml:space="preserve"> </w:t>
      </w:r>
      <w:r>
        <w:rPr>
          <w:sz w:val="28"/>
          <w:szCs w:val="28"/>
        </w:rPr>
        <w:t>полномочий по муниципальному контролю в сфере благоустройства.</w:t>
      </w:r>
    </w:p>
    <w:p w:rsidR="003E4483" w:rsidRDefault="003E4483" w:rsidP="003E4483">
      <w:pPr>
        <w:spacing w:before="1"/>
        <w:jc w:val="both"/>
        <w:rPr>
          <w:sz w:val="28"/>
          <w:szCs w:val="28"/>
        </w:rPr>
      </w:pPr>
      <w:r>
        <w:rPr>
          <w:sz w:val="28"/>
          <w:szCs w:val="28"/>
        </w:rPr>
        <w:t>Должностные лица, уполномоченные осуществлять муниципальный контроль в сфере благоустройства, при осуществлении муниципального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1.4.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Жилищного кодекса </w:t>
      </w:r>
      <w:r>
        <w:rPr>
          <w:rFonts w:eastAsia="Calibri"/>
          <w:sz w:val="28"/>
          <w:szCs w:val="28"/>
          <w:lang w:eastAsia="ru-RU"/>
        </w:rPr>
        <w:lastRenderedPageBreak/>
        <w:t>Российской Федерации, Федерального закона от 06.10.2003 № 131-ФЗ «Об общих принципах организации местного самоуправления в Российской Федерации», Федерального закона от 31.07.2020 № 248-ФЗ «О государственном контроле (надзоре) и муниципальном контроле в Российской Федерации».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1.5. Объектами муниципального жилищного контроля являются: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12 пункта 1.2 настоящего Положения;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12 пункта 1.2 настоящего Положения;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12 пункта 1.2 настоящего Положения.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1.6. Администрацией в рамках осуществления муниципального жилищного контроля обеспечивается учет объектов муниципального жилищного контроля.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1.7. Система оценки и управления рисками при осуществлении муниципального жилищного контроля не применяется.</w:t>
      </w:r>
    </w:p>
    <w:p w:rsidR="003E4483" w:rsidRDefault="003E4483" w:rsidP="003E4483">
      <w:pPr>
        <w:widowControl/>
        <w:adjustRightInd w:val="0"/>
        <w:jc w:val="both"/>
        <w:rPr>
          <w:rFonts w:eastAsia="Calibri"/>
          <w:sz w:val="28"/>
          <w:szCs w:val="28"/>
          <w:lang w:eastAsia="ru-RU"/>
        </w:rPr>
      </w:pPr>
    </w:p>
    <w:p w:rsidR="003E4483" w:rsidRDefault="003E4483" w:rsidP="003E4483">
      <w:pPr>
        <w:widowControl/>
        <w:adjustRightInd w:val="0"/>
        <w:jc w:val="center"/>
        <w:rPr>
          <w:rFonts w:eastAsia="Calibri"/>
          <w:b/>
          <w:sz w:val="28"/>
          <w:szCs w:val="28"/>
          <w:lang w:eastAsia="ru-RU"/>
        </w:rPr>
      </w:pPr>
      <w:r>
        <w:rPr>
          <w:rFonts w:eastAsia="Calibri"/>
          <w:b/>
          <w:sz w:val="28"/>
          <w:szCs w:val="28"/>
          <w:lang w:eastAsia="ru-RU"/>
        </w:rPr>
        <w:t>2. Профилактика рисков причинения вреда (ущерба) охраняемым</w:t>
      </w:r>
    </w:p>
    <w:p w:rsidR="003E4483" w:rsidRDefault="003E4483" w:rsidP="003E4483">
      <w:pPr>
        <w:widowControl/>
        <w:adjustRightInd w:val="0"/>
        <w:jc w:val="center"/>
        <w:rPr>
          <w:rFonts w:eastAsia="Calibri"/>
          <w:b/>
          <w:sz w:val="28"/>
          <w:szCs w:val="28"/>
          <w:lang w:eastAsia="ru-RU"/>
        </w:rPr>
      </w:pPr>
      <w:r>
        <w:rPr>
          <w:rFonts w:eastAsia="Calibri"/>
          <w:b/>
          <w:sz w:val="28"/>
          <w:szCs w:val="28"/>
          <w:lang w:eastAsia="ru-RU"/>
        </w:rPr>
        <w:t xml:space="preserve"> законом ценностям</w:t>
      </w:r>
    </w:p>
    <w:p w:rsidR="003E4483" w:rsidRDefault="003E4483" w:rsidP="003E4483">
      <w:pPr>
        <w:widowControl/>
        <w:adjustRightInd w:val="0"/>
        <w:jc w:val="center"/>
        <w:rPr>
          <w:rFonts w:eastAsia="Calibri"/>
          <w:b/>
          <w:sz w:val="28"/>
          <w:szCs w:val="28"/>
          <w:lang w:eastAsia="ru-RU"/>
        </w:rPr>
      </w:pP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 Администрация осуществляет муниципальный жилищный контроль в том числе посредством проведения профилактических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lastRenderedPageBreak/>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(заместителю главы) администрации   сельского поселения </w:t>
      </w:r>
      <w:r>
        <w:rPr>
          <w:rFonts w:eastAsia="Calibri"/>
          <w:bCs/>
          <w:sz w:val="28"/>
          <w:szCs w:val="28"/>
        </w:rPr>
        <w:t>Саннинский</w:t>
      </w:r>
      <w:r>
        <w:rPr>
          <w:rFonts w:eastAsia="Calibri"/>
          <w:sz w:val="28"/>
          <w:szCs w:val="28"/>
          <w:lang w:eastAsia="ru-RU"/>
        </w:rPr>
        <w:t xml:space="preserve"> сельсовет для принятия решения о проведении контрольных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2.2 Контрольный (надзорный) орган вправе провести вместо планового контрольного (надзорного) мероприятия,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2.6. При осуществлении администрацией муниципального жилищного контроля могут проводиться следующие виды профилактических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 информирование;</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 обобщение правоприменительной практики;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 объявление предостережений;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 консультирование;</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5) профилактический визит.</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2.7.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Администрация также вправе информировать население сельского поселения </w:t>
      </w:r>
      <w:r>
        <w:rPr>
          <w:rFonts w:eastAsia="Calibri"/>
          <w:bCs/>
          <w:sz w:val="28"/>
          <w:szCs w:val="28"/>
        </w:rPr>
        <w:t>Саннинский</w:t>
      </w:r>
      <w:r>
        <w:rPr>
          <w:rFonts w:eastAsia="Calibri"/>
          <w:sz w:val="28"/>
          <w:szCs w:val="28"/>
          <w:lang w:eastAsia="ru-RU"/>
        </w:rPr>
        <w:t xml:space="preserve"> сельсовет на собраниях и конференциях граждан об обязательных требованиях, предъявляемых к объектам контроля.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2.8.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w:t>
      </w:r>
      <w:r>
        <w:rPr>
          <w:rFonts w:eastAsia="Calibri"/>
          <w:sz w:val="28"/>
          <w:szCs w:val="28"/>
          <w:lang w:eastAsia="ru-RU"/>
        </w:rPr>
        <w:lastRenderedPageBreak/>
        <w:t>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2.9.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Предостережения объявляются (подписываются) главой (заместителем главы) администрации сельского поселения </w:t>
      </w:r>
      <w:r>
        <w:rPr>
          <w:rFonts w:eastAsia="Calibri"/>
          <w:bCs/>
          <w:sz w:val="28"/>
          <w:szCs w:val="28"/>
        </w:rPr>
        <w:t>Саннинский</w:t>
      </w:r>
      <w:r>
        <w:rPr>
          <w:rFonts w:eastAsia="Calibri"/>
          <w:sz w:val="28"/>
          <w:szCs w:val="28"/>
          <w:lang w:eastAsia="ru-RU"/>
        </w:rPr>
        <w:t xml:space="preserve"> сельсовет не позднее 30 дней со дня получения указанных сведений.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Предостережение оформляется в письменной форме или в форме электронного документа и направляется в адрес контролируемого лица.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В случае объявления администрацией сельского поселения </w:t>
      </w:r>
      <w:r>
        <w:rPr>
          <w:rFonts w:eastAsia="Calibri"/>
          <w:bCs/>
          <w:sz w:val="28"/>
          <w:szCs w:val="28"/>
        </w:rPr>
        <w:t>Саннинский</w:t>
      </w:r>
      <w:r>
        <w:rPr>
          <w:rFonts w:eastAsia="Calibri"/>
          <w:sz w:val="28"/>
          <w:szCs w:val="28"/>
          <w:lang w:eastAsia="ru-RU"/>
        </w:rPr>
        <w:t xml:space="preserve"> сельсовет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2.10.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Личный прием граждан проводится главой (заместителем главы) администрации сельского поселения </w:t>
      </w:r>
      <w:r>
        <w:rPr>
          <w:rFonts w:eastAsia="Calibri"/>
          <w:bCs/>
          <w:sz w:val="28"/>
          <w:szCs w:val="28"/>
        </w:rPr>
        <w:t>Саннинский</w:t>
      </w:r>
      <w:r>
        <w:rPr>
          <w:rFonts w:eastAsia="Calibri"/>
          <w:sz w:val="28"/>
          <w:szCs w:val="28"/>
          <w:lang w:eastAsia="ru-RU"/>
        </w:rPr>
        <w:t xml:space="preserve"> сельсовет и (или) </w:t>
      </w:r>
      <w:r>
        <w:rPr>
          <w:rFonts w:eastAsia="Calibri"/>
          <w:sz w:val="28"/>
          <w:szCs w:val="28"/>
          <w:lang w:eastAsia="ru-RU"/>
        </w:rPr>
        <w:lastRenderedPageBreak/>
        <w:t>должностным лицом, уполномоченным осуществлять муниципальный жилищный контроль.</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Консультирование осуществляется в устной или письменной форме по следующим вопросам:</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1) организация и осуществление муниципального жилищного контроля; </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 порядок осуществления контрольных мероприятий, установленных настоящим Положением;</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 порядок обжалования действий (бездействия) должностных лиц, уполномоченных осуществлять муниципальный жилищный контроль;</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Консультирование контролируемых лиц в устной форме может осуществляться также на собраниях и конференциях граждан.</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2.11.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 контролируемым лицом представлен письменный запрос о представлении письменного ответа по вопросам консультирования;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 за время консультирования предоставить в устной форме ответ на поставленные вопросы невозможно;</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 ответ на поставленные вопросы требует дополнительного запроса сведений.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Должностными лицами, уполномоченными осуществлять муниципальный жилищный контроль, ведется журнал учета консультирований.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w:t>
      </w:r>
      <w:r>
        <w:rPr>
          <w:rFonts w:eastAsia="Calibri"/>
          <w:sz w:val="28"/>
          <w:szCs w:val="28"/>
          <w:lang w:eastAsia="ru-RU"/>
        </w:rPr>
        <w:lastRenderedPageBreak/>
        <w:t xml:space="preserve">специальном разделе, посвященном контрольной деятельности, письменного разъяснения, подписанного главой (заместителем главы) администрации сельского поселения </w:t>
      </w:r>
      <w:r>
        <w:rPr>
          <w:rFonts w:eastAsia="Calibri"/>
          <w:bCs/>
          <w:sz w:val="28"/>
          <w:szCs w:val="28"/>
        </w:rPr>
        <w:t>Саннинский</w:t>
      </w:r>
      <w:r>
        <w:rPr>
          <w:rFonts w:eastAsia="Calibri"/>
          <w:sz w:val="28"/>
          <w:szCs w:val="28"/>
          <w:lang w:eastAsia="ru-RU"/>
        </w:rPr>
        <w:t xml:space="preserve"> сельсовет или должностным лицом, уполномоченным осуществлять муниципальный жилищный контроль.</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2.12.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 июля 2020 г. № 248-ФЗ.</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2.13. Обязательный профилактический визит проводится: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от 31 июля 2020 г. № 248-ФЗ;</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lastRenderedPageBreak/>
        <w:t>4) по поручению:</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а) Президента Российской Федерации;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Федерального закона № 248.</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2.13.1.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2.13.2.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2.13.3.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2.13.4.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2.13.5.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от 31 июля 2020 г. № 248-ФЗ для контрольных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2.13.6.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 июля 2020 г. № 248-ФЗ для контрольных (надзорных)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2.13.7.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w:t>
      </w:r>
      <w:r>
        <w:rPr>
          <w:rFonts w:eastAsia="Calibri"/>
          <w:sz w:val="28"/>
          <w:szCs w:val="28"/>
          <w:lang w:eastAsia="ru-RU"/>
        </w:rPr>
        <w:lastRenderedPageBreak/>
        <w:t>10 статьи 65 Федерального закона от 31 июля 2020 г. № 248-ФЗ для контрольных (надзорных)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2.13.8.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2.13.9.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 июля 2020 г. № 248-ФЗ.</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2.14.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муниципальным учреждением.</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Контролируемое лицо подает заявление о проведении профилактического визита (далее в настоящем пункте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Решение об отказе в проведении профилактического визита принимается в следующих случаях:</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 от контролируемого лица поступило уведомление об отзыве заявления;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 в течение года до даты подачи заявления контрольным (надзорным) органом проведен профилактический визит по ранее поданному заявлению;</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5) контролируемое лицо не соответствует критериям, предусмотренным частью 1 статьи 52.2 Федерального закона №248.</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lastRenderedPageBreak/>
        <w:t>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 № 248-ФЗ.</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Разъяснения и рекомендации, полученные контролируемым лицом в ходе профилактического визита, носят рекомендательный характер.</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3E4483" w:rsidRDefault="003E4483" w:rsidP="003E4483">
      <w:pPr>
        <w:widowControl/>
        <w:adjustRightInd w:val="0"/>
        <w:jc w:val="both"/>
        <w:rPr>
          <w:rFonts w:eastAsia="Calibri"/>
          <w:sz w:val="28"/>
          <w:szCs w:val="28"/>
          <w:lang w:eastAsia="ru-RU"/>
        </w:rPr>
      </w:pPr>
    </w:p>
    <w:p w:rsidR="003E4483" w:rsidRDefault="003E4483" w:rsidP="003E4483">
      <w:pPr>
        <w:widowControl/>
        <w:adjustRightInd w:val="0"/>
        <w:jc w:val="center"/>
        <w:rPr>
          <w:rFonts w:eastAsia="Calibri"/>
          <w:b/>
          <w:sz w:val="28"/>
          <w:szCs w:val="28"/>
          <w:lang w:eastAsia="ru-RU"/>
        </w:rPr>
      </w:pPr>
      <w:r>
        <w:rPr>
          <w:rFonts w:eastAsia="Calibri"/>
          <w:b/>
          <w:sz w:val="28"/>
          <w:szCs w:val="28"/>
          <w:lang w:eastAsia="ru-RU"/>
        </w:rPr>
        <w:t>3. Осуществление контрольных мероприятий и контрольных действий</w:t>
      </w:r>
    </w:p>
    <w:p w:rsidR="003E4483" w:rsidRDefault="003E4483" w:rsidP="003E4483">
      <w:pPr>
        <w:widowControl/>
        <w:adjustRightInd w:val="0"/>
        <w:jc w:val="center"/>
        <w:rPr>
          <w:rFonts w:eastAsia="Calibri"/>
          <w:b/>
          <w:sz w:val="28"/>
          <w:szCs w:val="28"/>
          <w:lang w:eastAsia="ru-RU"/>
        </w:rPr>
      </w:pP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 документарная проверка (посредством получения письменных объяснений, истребования документов, экспертизы);</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w:t>
      </w:r>
      <w:r>
        <w:rPr>
          <w:rFonts w:eastAsia="Calibri"/>
          <w:sz w:val="28"/>
          <w:szCs w:val="28"/>
          <w:lang w:eastAsia="ru-RU"/>
        </w:rPr>
        <w:lastRenderedPageBreak/>
        <w:t xml:space="preserve">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6) выездное обследование (посредством осмотра, инструментального обследования (с применением видеозаписи), испытания, экспертизы).</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Взаимодействие с контролируемым лицом осуществляется при проведении следующих контрольных (надзорных)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 инспекционный визит;</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 рейдовый осмотр;</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 документарная проверка;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 выездная проверка.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3.3. Контрольные мероприятия, указанные в подпунктах 1 – 4 пункта 3.1 настоящего Положения, проводятся в форме внеплановых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Внеплановые контрольные мероприятия могут проводиться только после согласования с органами прокуратуры.</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 случае проведения внеплановой выездной проверки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орган государственного контроля (надзора), орган муниципального контроля обязаны уведомить о проведении внеплановой выездной проверки саморегулируемую организацию не менее чем за двадцать четыре часа до даты начала проведения внеплановой выездной проверки любым доступным способом (в том числе посредством направления уведомления в форме электронного документа, подписанного усиленной квалифицированной электронной подписью, по адресу электронной почты саморегулируемой организации) в целях обеспечения возможности участия или присутствия ее представителя при проведении  внеплановой выездной проверки, за исключением случаев проведения внеплановой выездной проверки без уведомления контролируемого лица, установленных настоящим Федеральным законом и федеральным законом о виде контроля».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3.4. Основанием для проведения контрольных мероприятий, проводимых с взаимодействием с контролируемыми лицами, является: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 июля 2020 г. № 248-ФЗ;</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lastRenderedPageBreak/>
        <w:t>2) наступление сроков проведения контрольных мероприятий, включенных в план проведения контрольных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 июля 2020 г. № 248-ФЗ;</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6) наступление события, указанного в программе проверок, если федеральным законом о виде контроля установлено, что контрольные мероприятия проводятся на основании программы проверок;</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9) уклонение контролируемого лица от проведения обязательного профилактического визита.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10) при выявлении признаков нарушений обязательных требований, полученных с использованием средств, работающих в автоматическом </w:t>
      </w:r>
      <w:r>
        <w:rPr>
          <w:rFonts w:eastAsia="Calibri"/>
          <w:sz w:val="28"/>
          <w:szCs w:val="28"/>
          <w:lang w:eastAsia="ru-RU"/>
        </w:rPr>
        <w:lastRenderedPageBreak/>
        <w:t>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 по согласованию с органами прокуратуры.</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3.5. Индикаторы риска нарушения обязательных требований указаны в приложении № 1 к настоящему Положению.</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 главы) администрации сельского поселения </w:t>
      </w:r>
      <w:r>
        <w:rPr>
          <w:rFonts w:eastAsia="Calibri"/>
          <w:bCs/>
          <w:sz w:val="28"/>
          <w:szCs w:val="28"/>
        </w:rPr>
        <w:t>Саннинский</w:t>
      </w:r>
      <w:r>
        <w:rPr>
          <w:rFonts w:eastAsia="Calibri"/>
          <w:sz w:val="28"/>
          <w:szCs w:val="28"/>
          <w:lang w:eastAsia="ru-RU"/>
        </w:rPr>
        <w:t xml:space="preserve"> сельсовет, задания, содержащегося в планах работы администрации, в том числе в случаях, установленных Федеральным законом от 31.07.2020 № 248-ФЗ «О государственном контроле (надзоре) и муниципальном контроле в Российской Федерации».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законом от 31.07.2020 № 248-ФЗ «О государственном контроле (надзоре) и муниципальном контроле в Российской Федерации», Жилищным кодексом Российской Федерации.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w:t>
      </w:r>
      <w:r>
        <w:rPr>
          <w:rFonts w:eastAsia="Calibri"/>
          <w:sz w:val="28"/>
          <w:szCs w:val="28"/>
          <w:lang w:eastAsia="ru-RU"/>
        </w:rPr>
        <w:lastRenderedPageBreak/>
        <w:t>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3.11.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 отсутствие контролируемого лица либо его представителя не препятствует оценке должностным лицом, уполномоченным осуществлять муниципальный жилищный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 отсутствие признаков явной непосредственной угрозы причинения или фактического причинения вреда (ущерба) охраняемым законом ценностям;</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3.12.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Федерального закона № 248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w:t>
      </w:r>
      <w:r>
        <w:rPr>
          <w:rFonts w:eastAsia="Calibri"/>
          <w:sz w:val="28"/>
          <w:szCs w:val="28"/>
          <w:lang w:eastAsia="ru-RU"/>
        </w:rPr>
        <w:lastRenderedPageBreak/>
        <w:t>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31.07.2020 № 248-ФЗ «О государственном контроле (надзоре) и муниципальном контроле в Российской Федерации».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3.15.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w:t>
      </w:r>
      <w:r>
        <w:rPr>
          <w:rFonts w:eastAsia="Calibri"/>
          <w:sz w:val="28"/>
          <w:szCs w:val="28"/>
          <w:lang w:eastAsia="ru-RU"/>
        </w:rPr>
        <w:lastRenderedPageBreak/>
        <w:t>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3.16.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частью 2 статьи 88 Федерального закона от 31 июля 2020 г. № 248-ФЗ.</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Федерального закона № 248.</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от 31 июля 2020 г. № 248-ФЗ контролируемое лицо не подписывает акт и считается получившим акт в случае его размещения в едином реестре контрольных мероприятий и получения уведомления об этом в порядке, предусмотренном пунктом 2 части 5 статьи 21 Федерального закона от 31 июля 2020 г. № 248-ФЗ.</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3.17. Информация о контрольных мероприятиях размещается в Едином реестре контрольных (надзорных) мероприятий.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3.18.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w:t>
      </w:r>
      <w:r>
        <w:rPr>
          <w:rFonts w:eastAsia="Calibri"/>
          <w:sz w:val="28"/>
          <w:szCs w:val="28"/>
          <w:lang w:eastAsia="ru-RU"/>
        </w:rPr>
        <w:lastRenderedPageBreak/>
        <w:t>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w:t>
      </w:r>
      <w:r>
        <w:rPr>
          <w:rFonts w:eastAsia="Calibri"/>
          <w:sz w:val="28"/>
          <w:szCs w:val="28"/>
          <w:lang w:eastAsia="ru-RU"/>
        </w:rPr>
        <w:lastRenderedPageBreak/>
        <w:t>также других мероприятий, предусмотренных федеральным законом о виде контроля;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3.21. Контрольный (надзорный) орган привлекает к участию в контрольном (надзорном) мероприятии по соответствующему виду контроля: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3.22.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w:t>
      </w:r>
      <w:r>
        <w:rPr>
          <w:rFonts w:eastAsia="Calibri"/>
          <w:sz w:val="28"/>
          <w:szCs w:val="28"/>
          <w:lang w:eastAsia="ru-RU"/>
        </w:rPr>
        <w:lastRenderedPageBreak/>
        <w:t>(надзорного) мероприятия по основаниям, предусмотренным пунктами 1, 3 - 5, 7 - 9 части 1 статьи 57 и пунктами 2 - 6 части 2 статьи 60  Федерального закона № 248-ФЗ,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3.23. 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Республики Башкортостан, органами местного самоуправления, правоохранительными органами, организациями и гражданами.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3E4483" w:rsidRDefault="003E4483" w:rsidP="003E4483">
      <w:pPr>
        <w:widowControl/>
        <w:adjustRightInd w:val="0"/>
        <w:jc w:val="both"/>
        <w:rPr>
          <w:rFonts w:eastAsia="Calibri"/>
          <w:sz w:val="28"/>
          <w:szCs w:val="28"/>
          <w:lang w:eastAsia="ru-RU"/>
        </w:rPr>
      </w:pPr>
    </w:p>
    <w:p w:rsidR="003E4483" w:rsidRDefault="003E4483" w:rsidP="003E4483">
      <w:pPr>
        <w:widowControl/>
        <w:adjustRightInd w:val="0"/>
        <w:jc w:val="center"/>
        <w:rPr>
          <w:rFonts w:eastAsia="Calibri"/>
          <w:b/>
          <w:sz w:val="28"/>
          <w:szCs w:val="28"/>
          <w:lang w:eastAsia="ru-RU"/>
        </w:rPr>
      </w:pPr>
      <w:r>
        <w:rPr>
          <w:rFonts w:eastAsia="Calibri"/>
          <w:b/>
          <w:sz w:val="28"/>
          <w:szCs w:val="28"/>
          <w:lang w:eastAsia="ru-RU"/>
        </w:rPr>
        <w:t>4. Обжалование решений администрации, действий (бездействия) должностных лиц, уполномоченных осуществлять муниципальный жилищный контроль</w:t>
      </w:r>
    </w:p>
    <w:p w:rsidR="003E4483" w:rsidRDefault="003E4483" w:rsidP="003E4483">
      <w:pPr>
        <w:widowControl/>
        <w:adjustRightInd w:val="0"/>
        <w:jc w:val="center"/>
        <w:rPr>
          <w:rFonts w:eastAsia="Calibri"/>
          <w:b/>
          <w:sz w:val="28"/>
          <w:szCs w:val="28"/>
          <w:lang w:eastAsia="ru-RU"/>
        </w:rPr>
      </w:pP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1) решений о проведении контрольных (надзорных) мероприятий и обязательных профилактических визитов;</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2) актов контрольных мероприятий и обязательных профилактических визитов, предписаний об устранении выявленных нарушений;</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lastRenderedPageBreak/>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 решений об отнесении объектов контроля к соответствующей категории риска;</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5)  решений об отказе в проведении профилактических визитов по заявлениям контролируемых лиц;</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4.3. Жалоба подается контролируемым лицом в уполномоченный на рассмотрение жалобы орган, определяемый в соответствии с частью 2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4.4. Жалоба на решение администрации, действия (бездействие) его должностных лиц рассматривается главой сельского поселения Саннинский сельсовет муниципального района Благовещенский район Республики Башкортостан.</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Жалоба на предписание администрации может быть подана в течение 10 рабочих дней с момента получения контролируемым лицом предписания.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lastRenderedPageBreak/>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4.6.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3E4483" w:rsidRDefault="003E4483" w:rsidP="003E4483">
      <w:pPr>
        <w:widowControl/>
        <w:adjustRightInd w:val="0"/>
        <w:jc w:val="both"/>
        <w:rPr>
          <w:rFonts w:eastAsia="Calibri"/>
          <w:sz w:val="28"/>
          <w:szCs w:val="28"/>
          <w:lang w:eastAsia="ru-RU"/>
        </w:rPr>
      </w:pPr>
    </w:p>
    <w:p w:rsidR="003E4483" w:rsidRDefault="003E4483" w:rsidP="003E4483">
      <w:pPr>
        <w:widowControl/>
        <w:adjustRightInd w:val="0"/>
        <w:jc w:val="center"/>
        <w:rPr>
          <w:rFonts w:eastAsia="Calibri"/>
          <w:b/>
          <w:sz w:val="28"/>
          <w:szCs w:val="28"/>
          <w:lang w:eastAsia="ru-RU"/>
        </w:rPr>
      </w:pPr>
      <w:r>
        <w:rPr>
          <w:rFonts w:eastAsia="Calibri"/>
          <w:b/>
          <w:sz w:val="28"/>
          <w:szCs w:val="28"/>
          <w:lang w:eastAsia="ru-RU"/>
        </w:rPr>
        <w:t xml:space="preserve">5. Ключевые показатели муниципального жилищного контроля </w:t>
      </w:r>
    </w:p>
    <w:p w:rsidR="003E4483" w:rsidRDefault="003E4483" w:rsidP="003E4483">
      <w:pPr>
        <w:widowControl/>
        <w:adjustRightInd w:val="0"/>
        <w:jc w:val="center"/>
        <w:rPr>
          <w:rFonts w:eastAsia="Calibri"/>
          <w:b/>
          <w:sz w:val="28"/>
          <w:szCs w:val="28"/>
          <w:lang w:eastAsia="ru-RU"/>
        </w:rPr>
      </w:pPr>
      <w:r>
        <w:rPr>
          <w:rFonts w:eastAsia="Calibri"/>
          <w:b/>
          <w:sz w:val="28"/>
          <w:szCs w:val="28"/>
          <w:lang w:eastAsia="ru-RU"/>
        </w:rPr>
        <w:t>и их целевые значения</w:t>
      </w:r>
    </w:p>
    <w:p w:rsidR="003E4483" w:rsidRDefault="003E4483" w:rsidP="003E4483">
      <w:pPr>
        <w:widowControl/>
        <w:adjustRightInd w:val="0"/>
        <w:jc w:val="center"/>
        <w:rPr>
          <w:rFonts w:eastAsia="Calibri"/>
          <w:b/>
          <w:sz w:val="28"/>
          <w:szCs w:val="28"/>
          <w:lang w:eastAsia="ru-RU"/>
        </w:rPr>
      </w:pP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3E4483" w:rsidRDefault="003E4483" w:rsidP="003E4483">
      <w:pPr>
        <w:widowControl/>
        <w:adjustRightInd w:val="0"/>
        <w:jc w:val="both"/>
        <w:rPr>
          <w:rFonts w:eastAsia="Calibri"/>
          <w:sz w:val="28"/>
          <w:szCs w:val="28"/>
          <w:lang w:eastAsia="ru-RU"/>
        </w:rPr>
      </w:pPr>
      <w:r>
        <w:rPr>
          <w:rFonts w:eastAsia="Calibri"/>
          <w:sz w:val="28"/>
          <w:szCs w:val="28"/>
          <w:lang w:eastAsia="ru-RU"/>
        </w:rPr>
        <w:t>5.2. Ключевые показатели вида контроля и их целевые значения, индикативные показатели для муниципального жилищного контроля утверждаются Советом сельского поселения Саннинский сельсовет муниципального района Благовещенский район Республики Башкортостан.</w:t>
      </w:r>
    </w:p>
    <w:p w:rsidR="003E4483" w:rsidRDefault="003E4483" w:rsidP="003E4483">
      <w:pPr>
        <w:widowControl/>
        <w:adjustRightInd w:val="0"/>
        <w:jc w:val="both"/>
        <w:rPr>
          <w:rFonts w:eastAsia="Calibri"/>
          <w:sz w:val="24"/>
          <w:szCs w:val="24"/>
          <w:lang w:eastAsia="ru-RU"/>
        </w:rPr>
      </w:pPr>
    </w:p>
    <w:p w:rsidR="003E4483" w:rsidRDefault="003E4483" w:rsidP="003E4483">
      <w:pPr>
        <w:widowControl/>
        <w:adjustRightInd w:val="0"/>
        <w:jc w:val="both"/>
        <w:rPr>
          <w:rFonts w:eastAsia="Calibri"/>
          <w:sz w:val="24"/>
          <w:szCs w:val="24"/>
          <w:lang w:eastAsia="ru-RU"/>
        </w:rPr>
      </w:pPr>
    </w:p>
    <w:p w:rsidR="003E4483" w:rsidRDefault="003E4483" w:rsidP="003E4483">
      <w:pPr>
        <w:framePr w:hSpace="180" w:wrap="around" w:hAnchor="margin" w:xAlign="right" w:y="-285"/>
        <w:widowControl/>
        <w:suppressAutoHyphens/>
        <w:autoSpaceDN/>
        <w:jc w:val="center"/>
        <w:rPr>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p>
    <w:p w:rsidR="003E4483" w:rsidRDefault="003E4483" w:rsidP="003E4483">
      <w:pPr>
        <w:widowControl/>
        <w:autoSpaceDE/>
        <w:jc w:val="right"/>
        <w:rPr>
          <w:sz w:val="24"/>
          <w:szCs w:val="24"/>
          <w:lang w:eastAsia="zh-CN"/>
        </w:rPr>
      </w:pPr>
      <w:r>
        <w:rPr>
          <w:sz w:val="24"/>
          <w:szCs w:val="24"/>
          <w:lang w:eastAsia="zh-CN"/>
        </w:rPr>
        <w:t xml:space="preserve">Приложение </w:t>
      </w:r>
    </w:p>
    <w:p w:rsidR="003E4483" w:rsidRDefault="003E4483" w:rsidP="003E4483">
      <w:pPr>
        <w:widowControl/>
        <w:autoSpaceDE/>
        <w:jc w:val="right"/>
        <w:rPr>
          <w:sz w:val="24"/>
          <w:szCs w:val="24"/>
          <w:lang w:eastAsia="zh-CN"/>
        </w:rPr>
      </w:pPr>
      <w:r>
        <w:rPr>
          <w:sz w:val="24"/>
          <w:szCs w:val="24"/>
          <w:lang w:eastAsia="zh-CN"/>
        </w:rPr>
        <w:t xml:space="preserve">к Положению о муниципальном жилищном контроле </w:t>
      </w:r>
    </w:p>
    <w:p w:rsidR="003E4483" w:rsidRDefault="003E4483" w:rsidP="003E4483">
      <w:pPr>
        <w:widowControl/>
        <w:autoSpaceDE/>
        <w:jc w:val="right"/>
        <w:rPr>
          <w:rFonts w:eastAsia="Calibri"/>
          <w:sz w:val="24"/>
          <w:szCs w:val="24"/>
          <w:lang w:eastAsia="ru-RU"/>
        </w:rPr>
      </w:pPr>
      <w:r>
        <w:rPr>
          <w:rFonts w:eastAsia="Calibri"/>
          <w:sz w:val="24"/>
          <w:szCs w:val="24"/>
          <w:lang w:eastAsia="ru-RU"/>
        </w:rPr>
        <w:t>на территории сельского поселения</w:t>
      </w:r>
    </w:p>
    <w:p w:rsidR="003E4483" w:rsidRDefault="003E4483" w:rsidP="003E4483">
      <w:pPr>
        <w:widowControl/>
        <w:autoSpaceDE/>
        <w:jc w:val="right"/>
        <w:rPr>
          <w:rFonts w:eastAsia="Calibri"/>
          <w:sz w:val="24"/>
          <w:szCs w:val="24"/>
          <w:lang w:eastAsia="ru-RU"/>
        </w:rPr>
      </w:pPr>
      <w:r>
        <w:rPr>
          <w:rFonts w:eastAsia="Calibri"/>
          <w:sz w:val="24"/>
          <w:szCs w:val="24"/>
          <w:lang w:eastAsia="ru-RU"/>
        </w:rPr>
        <w:t xml:space="preserve"> Саннинский сельсовет муниципального </w:t>
      </w:r>
    </w:p>
    <w:p w:rsidR="003E4483" w:rsidRDefault="003E4483" w:rsidP="003E4483">
      <w:pPr>
        <w:widowControl/>
        <w:autoSpaceDE/>
        <w:jc w:val="right"/>
        <w:rPr>
          <w:rFonts w:eastAsia="Calibri"/>
          <w:sz w:val="24"/>
          <w:szCs w:val="24"/>
          <w:lang w:eastAsia="ru-RU"/>
        </w:rPr>
      </w:pPr>
      <w:r>
        <w:rPr>
          <w:rFonts w:eastAsia="Calibri"/>
          <w:sz w:val="24"/>
          <w:szCs w:val="24"/>
          <w:lang w:eastAsia="ru-RU"/>
        </w:rPr>
        <w:t xml:space="preserve">района Благовещенский район </w:t>
      </w:r>
    </w:p>
    <w:p w:rsidR="003E4483" w:rsidRDefault="003E4483" w:rsidP="003E4483">
      <w:pPr>
        <w:widowControl/>
        <w:autoSpaceDE/>
        <w:jc w:val="right"/>
        <w:rPr>
          <w:rFonts w:eastAsia="Calibri"/>
          <w:sz w:val="24"/>
          <w:szCs w:val="24"/>
        </w:rPr>
      </w:pPr>
      <w:r>
        <w:rPr>
          <w:rFonts w:eastAsia="Calibri"/>
          <w:sz w:val="24"/>
          <w:szCs w:val="24"/>
          <w:lang w:eastAsia="ru-RU"/>
        </w:rPr>
        <w:t>Республики Башкортостан</w:t>
      </w:r>
    </w:p>
    <w:p w:rsidR="003E4483" w:rsidRDefault="003E4483" w:rsidP="003E4483">
      <w:pPr>
        <w:widowControl/>
        <w:autoSpaceDE/>
        <w:jc w:val="both"/>
        <w:rPr>
          <w:b/>
          <w:sz w:val="24"/>
          <w:szCs w:val="28"/>
          <w:lang w:eastAsia="ru-RU"/>
        </w:rPr>
      </w:pPr>
    </w:p>
    <w:p w:rsidR="003E4483" w:rsidRDefault="003E4483" w:rsidP="003E4483">
      <w:pPr>
        <w:widowControl/>
        <w:autoSpaceDE/>
        <w:jc w:val="both"/>
        <w:rPr>
          <w:b/>
          <w:sz w:val="24"/>
          <w:szCs w:val="28"/>
          <w:lang w:eastAsia="ru-RU"/>
        </w:rPr>
      </w:pPr>
    </w:p>
    <w:p w:rsidR="003E4483" w:rsidRDefault="003E4483" w:rsidP="003E4483">
      <w:pPr>
        <w:widowControl/>
        <w:autoSpaceDE/>
        <w:jc w:val="center"/>
        <w:rPr>
          <w:bCs/>
          <w:sz w:val="28"/>
          <w:szCs w:val="28"/>
          <w:lang w:eastAsia="ru-RU"/>
        </w:rPr>
      </w:pPr>
      <w:r>
        <w:rPr>
          <w:bCs/>
          <w:sz w:val="28"/>
          <w:szCs w:val="28"/>
          <w:lang w:eastAsia="ru-RU"/>
        </w:rPr>
        <w:t>Индикаторы риска нарушения обязательных требований, используемые для определения необходимости проведения внеплановых</w:t>
      </w:r>
    </w:p>
    <w:p w:rsidR="003E4483" w:rsidRDefault="003E4483" w:rsidP="003E4483">
      <w:pPr>
        <w:widowControl/>
        <w:autoSpaceDE/>
        <w:jc w:val="center"/>
        <w:rPr>
          <w:bCs/>
          <w:sz w:val="28"/>
          <w:szCs w:val="28"/>
          <w:lang w:eastAsia="ru-RU"/>
        </w:rPr>
      </w:pPr>
      <w:r>
        <w:rPr>
          <w:bCs/>
          <w:sz w:val="28"/>
          <w:szCs w:val="28"/>
          <w:lang w:eastAsia="ru-RU"/>
        </w:rPr>
        <w:t xml:space="preserve">проверок при осуществлении администрацией сельского поселения Саннинский сельсовет муниципального жилищного контроля на территории </w:t>
      </w:r>
      <w:r>
        <w:rPr>
          <w:bCs/>
          <w:sz w:val="28"/>
          <w:szCs w:val="28"/>
          <w:lang w:eastAsia="ru-RU"/>
        </w:rPr>
        <w:lastRenderedPageBreak/>
        <w:t>сельского поселения Саннинский сельсовет муниципального района Благовещенский район Республики Башкортостан</w:t>
      </w:r>
    </w:p>
    <w:p w:rsidR="003E4483" w:rsidRDefault="003E4483" w:rsidP="003E4483">
      <w:pPr>
        <w:widowControl/>
        <w:autoSpaceDE/>
        <w:jc w:val="center"/>
        <w:rPr>
          <w:bCs/>
          <w:sz w:val="28"/>
          <w:szCs w:val="28"/>
          <w:lang w:eastAsia="ru-RU"/>
        </w:rPr>
      </w:pPr>
    </w:p>
    <w:p w:rsidR="003E4483" w:rsidRDefault="003E4483" w:rsidP="003E4483">
      <w:pPr>
        <w:widowControl/>
        <w:autoSpaceDE/>
        <w:jc w:val="center"/>
        <w:rPr>
          <w:sz w:val="28"/>
          <w:szCs w:val="28"/>
          <w:lang w:eastAsia="ru-RU"/>
        </w:rPr>
      </w:pPr>
    </w:p>
    <w:p w:rsidR="003E4483" w:rsidRDefault="003E4483" w:rsidP="003E4483">
      <w:pPr>
        <w:widowControl/>
        <w:shd w:val="clear" w:color="auto" w:fill="FFFFFF"/>
        <w:autoSpaceDE/>
        <w:jc w:val="both"/>
        <w:textAlignment w:val="baseline"/>
        <w:rPr>
          <w:sz w:val="28"/>
          <w:szCs w:val="28"/>
          <w:lang w:eastAsia="ru-RU"/>
        </w:rPr>
      </w:pPr>
      <w:r>
        <w:rPr>
          <w:sz w:val="28"/>
          <w:szCs w:val="28"/>
          <w:lang w:eastAsia="ru-RU"/>
        </w:rPr>
        <w:t>1. 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3E4483" w:rsidRDefault="003E4483" w:rsidP="003E4483">
      <w:pPr>
        <w:widowControl/>
        <w:shd w:val="clear" w:color="auto" w:fill="FFFFFF"/>
        <w:autoSpaceDE/>
        <w:jc w:val="both"/>
        <w:textAlignment w:val="baseline"/>
        <w:rPr>
          <w:sz w:val="28"/>
          <w:szCs w:val="28"/>
          <w:lang w:eastAsia="ru-RU"/>
        </w:rPr>
      </w:pPr>
      <w:r>
        <w:rPr>
          <w:sz w:val="28"/>
          <w:szCs w:val="28"/>
          <w:lang w:eastAsia="ru-RU"/>
        </w:rPr>
        <w:t>2. 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3E4483" w:rsidRDefault="003E4483" w:rsidP="003E4483">
      <w:pPr>
        <w:widowControl/>
        <w:autoSpaceDE/>
        <w:jc w:val="both"/>
        <w:rPr>
          <w:sz w:val="28"/>
          <w:szCs w:val="28"/>
          <w:lang w:eastAsia="ru-RU"/>
        </w:rPr>
      </w:pPr>
    </w:p>
    <w:p w:rsidR="003E4483" w:rsidRDefault="003E4483" w:rsidP="003E4483">
      <w:pPr>
        <w:widowControl/>
        <w:autoSpaceDE/>
        <w:jc w:val="both"/>
        <w:rPr>
          <w:sz w:val="28"/>
          <w:szCs w:val="28"/>
          <w:lang w:eastAsia="ru-RU"/>
        </w:rPr>
      </w:pPr>
    </w:p>
    <w:p w:rsidR="003E4483" w:rsidRDefault="003E4483" w:rsidP="003E4483">
      <w:pPr>
        <w:widowControl/>
        <w:adjustRightInd w:val="0"/>
        <w:jc w:val="both"/>
        <w:rPr>
          <w:rFonts w:eastAsia="Calibri"/>
          <w:color w:val="70AD47"/>
          <w:sz w:val="28"/>
          <w:szCs w:val="28"/>
        </w:rPr>
      </w:pPr>
    </w:p>
    <w:p w:rsidR="003E4483" w:rsidRDefault="003E4483" w:rsidP="003E4483">
      <w:pPr>
        <w:widowControl/>
        <w:autoSpaceDE/>
        <w:jc w:val="both"/>
        <w:rPr>
          <w:b/>
          <w:sz w:val="28"/>
          <w:szCs w:val="28"/>
          <w:lang w:eastAsia="ru-RU"/>
        </w:rPr>
      </w:pPr>
    </w:p>
    <w:p w:rsidR="001E3249" w:rsidRDefault="001E3249">
      <w:bookmarkStart w:id="3" w:name="_GoBack"/>
      <w:bookmarkEnd w:id="3"/>
    </w:p>
    <w:sectPr w:rsidR="001E32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36E"/>
    <w:rsid w:val="001E3249"/>
    <w:rsid w:val="003E4483"/>
    <w:rsid w:val="00F62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50442-A81F-4C9D-B854-385DACDA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E448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E44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4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26.135\shara\&#1052;&#1091;&#1085;&#1080;&#1094;&#1080;&#1087;&#1072;&#1083;&#1100;&#1085;&#1099;&#1081;%20&#1082;&#1086;&#1085;&#1090;&#1088;&#1086;&#1083;&#1100;\&#1058;&#1080;&#1084;&#1091;&#1088;\&#1059;&#1052;&#1050;_&#1055;&#1086;&#1083;&#1086;&#1078;&#1077;&#1085;&#1080;&#1077;_&#1072;&#1074;&#1090;&#1086;&#1076;&#1086;&#1088;.docx" TargetMode="External"/><Relationship Id="rId3" Type="http://schemas.openxmlformats.org/officeDocument/2006/relationships/webSettings" Target="webSettings.xml"/><Relationship Id="rId7" Type="http://schemas.openxmlformats.org/officeDocument/2006/relationships/hyperlink" Target="consultantplus://offline/ref=5A75CB6DEB1A636940218C1B34F9DA06A8523D47FB5B39EDE18F42FE6BKCOB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A75CB6DEB1A636940218C1B34F9DA06A8523D48F25D39EDE18F42FE6BCBC449138F13C06DKCO5E" TargetMode="External"/><Relationship Id="rId5" Type="http://schemas.openxmlformats.org/officeDocument/2006/relationships/oleObject" Target="embeddings/oleObject1.bin"/><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8459</Words>
  <Characters>48222</Characters>
  <Application>Microsoft Office Word</Application>
  <DocSecurity>0</DocSecurity>
  <Lines>401</Lines>
  <Paragraphs>113</Paragraphs>
  <ScaleCrop>false</ScaleCrop>
  <Company>SPecialiST RePack</Company>
  <LinksUpToDate>false</LinksUpToDate>
  <CharactersWithSpaces>56568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2026-08-28T05:56:00Z</dcterms:created>
  <dcterms:modified xsi:type="dcterms:W3CDTF">2026-08-28T05:56:00Z</dcterms:modified>
</cp:coreProperties>
</file>