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0D0" w:rsidRDefault="003900D0" w:rsidP="003900D0">
      <w:pPr>
        <w:pStyle w:val="a6"/>
        <w:spacing w:line="240" w:lineRule="exact"/>
        <w:ind w:firstLine="0"/>
        <w:jc w:val="center"/>
      </w:pPr>
      <w:r>
        <w:t>«Осторожно, мошенники!»</w:t>
      </w:r>
    </w:p>
    <w:p w:rsidR="003900D0" w:rsidRDefault="003900D0" w:rsidP="003900D0">
      <w:pPr>
        <w:spacing w:line="240" w:lineRule="exact"/>
        <w:jc w:val="both"/>
        <w:rPr>
          <w:b/>
          <w:sz w:val="28"/>
        </w:rPr>
      </w:pPr>
      <w:r>
        <w:rPr>
          <w:b/>
          <w:sz w:val="28"/>
        </w:rPr>
        <w:t> </w:t>
      </w:r>
    </w:p>
    <w:p w:rsidR="003900D0" w:rsidRDefault="003900D0" w:rsidP="003900D0">
      <w:pPr>
        <w:ind w:firstLine="708"/>
        <w:jc w:val="both"/>
        <w:rPr>
          <w:sz w:val="28"/>
        </w:rPr>
      </w:pPr>
      <w:r>
        <w:rPr>
          <w:sz w:val="28"/>
        </w:rPr>
        <w:t>В условиях развития цифровой экономики, электронных платежных систем персональных электронных устройств и Интернета стремительно возросло количество совершенных с их использованием преступлений.</w:t>
      </w:r>
    </w:p>
    <w:p w:rsidR="003900D0" w:rsidRDefault="003900D0" w:rsidP="003900D0">
      <w:pPr>
        <w:pStyle w:val="a3"/>
        <w:shd w:val="clear" w:color="auto" w:fill="auto"/>
        <w:spacing w:after="0" w:line="240" w:lineRule="auto"/>
        <w:ind w:firstLine="708"/>
        <w:jc w:val="both"/>
        <w:rPr>
          <w:sz w:val="28"/>
        </w:rPr>
      </w:pPr>
      <w:r>
        <w:rPr>
          <w:sz w:val="28"/>
        </w:rPr>
        <w:t>Совершению данной категории преступлений способствуют доверчивость граждан, недостаточная их осведомленность и пренебрежительное отношение                   к элементарным правилам безопасности.</w:t>
      </w:r>
    </w:p>
    <w:p w:rsidR="003900D0" w:rsidRDefault="003900D0" w:rsidP="003900D0">
      <w:pPr>
        <w:pStyle w:val="a3"/>
        <w:shd w:val="clear" w:color="auto" w:fill="auto"/>
        <w:spacing w:after="0" w:line="240" w:lineRule="auto"/>
        <w:ind w:firstLine="708"/>
        <w:jc w:val="both"/>
        <w:rPr>
          <w:sz w:val="28"/>
        </w:rPr>
      </w:pPr>
      <w:r>
        <w:rPr>
          <w:sz w:val="28"/>
        </w:rPr>
        <w:t xml:space="preserve">Для предупреждения противоправных действий по дистанционному хищению денежных средств важно запомнить следующее. </w:t>
      </w:r>
    </w:p>
    <w:p w:rsidR="003900D0" w:rsidRDefault="003900D0" w:rsidP="003900D0">
      <w:pPr>
        <w:pStyle w:val="a3"/>
        <w:shd w:val="clear" w:color="auto" w:fill="auto"/>
        <w:spacing w:after="0" w:line="240" w:lineRule="auto"/>
        <w:ind w:firstLine="708"/>
        <w:jc w:val="both"/>
        <w:rPr>
          <w:sz w:val="28"/>
        </w:rPr>
      </w:pPr>
      <w:r>
        <w:rPr>
          <w:sz w:val="28"/>
        </w:rPr>
        <w:t>Сотрудники банка по телефону или в электронном письме не запрашивают:</w:t>
      </w:r>
    </w:p>
    <w:p w:rsidR="003900D0" w:rsidRDefault="003900D0" w:rsidP="003900D0">
      <w:pPr>
        <w:pStyle w:val="a3"/>
        <w:numPr>
          <w:ilvl w:val="0"/>
          <w:numId w:val="1"/>
        </w:numPr>
        <w:shd w:val="clear" w:color="auto" w:fill="auto"/>
        <w:spacing w:after="0" w:line="240" w:lineRule="auto"/>
        <w:ind w:left="993"/>
        <w:jc w:val="both"/>
        <w:rPr>
          <w:sz w:val="28"/>
        </w:rPr>
      </w:pPr>
      <w:r>
        <w:rPr>
          <w:sz w:val="28"/>
        </w:rPr>
        <w:t xml:space="preserve">персональные сведения (серия и номер паспорта, адрес регистрации, </w:t>
      </w:r>
      <w:r>
        <w:rPr>
          <w:sz w:val="28"/>
        </w:rPr>
        <w:br/>
        <w:t>имя и фамилия владельца карты);</w:t>
      </w:r>
    </w:p>
    <w:p w:rsidR="003900D0" w:rsidRDefault="003900D0" w:rsidP="003900D0">
      <w:pPr>
        <w:pStyle w:val="a3"/>
        <w:numPr>
          <w:ilvl w:val="0"/>
          <w:numId w:val="1"/>
        </w:numPr>
        <w:shd w:val="clear" w:color="auto" w:fill="auto"/>
        <w:spacing w:after="0" w:line="240" w:lineRule="auto"/>
        <w:ind w:left="993"/>
        <w:jc w:val="both"/>
        <w:rPr>
          <w:sz w:val="28"/>
        </w:rPr>
      </w:pPr>
      <w:r>
        <w:rPr>
          <w:sz w:val="28"/>
        </w:rPr>
        <w:t xml:space="preserve">реквизиты, срок действия, ПИН- и </w:t>
      </w:r>
      <w:r>
        <w:rPr>
          <w:sz w:val="28"/>
          <w:lang w:val="en-US"/>
        </w:rPr>
        <w:t>CVV</w:t>
      </w:r>
      <w:r>
        <w:rPr>
          <w:sz w:val="28"/>
        </w:rPr>
        <w:t>-коды банковских карт;</w:t>
      </w:r>
    </w:p>
    <w:p w:rsidR="003900D0" w:rsidRDefault="003900D0" w:rsidP="003900D0">
      <w:pPr>
        <w:pStyle w:val="a3"/>
        <w:numPr>
          <w:ilvl w:val="0"/>
          <w:numId w:val="1"/>
        </w:numPr>
        <w:shd w:val="clear" w:color="auto" w:fill="auto"/>
        <w:spacing w:after="0" w:line="240" w:lineRule="auto"/>
        <w:ind w:left="993"/>
        <w:jc w:val="both"/>
        <w:rPr>
          <w:sz w:val="28"/>
        </w:rPr>
      </w:pPr>
      <w:r>
        <w:rPr>
          <w:sz w:val="28"/>
        </w:rPr>
        <w:t>пароли или коды из СМС-сообщений для подтверждения финансовых операций или их отмены;</w:t>
      </w:r>
    </w:p>
    <w:p w:rsidR="003900D0" w:rsidRDefault="003900D0" w:rsidP="003900D0">
      <w:pPr>
        <w:pStyle w:val="a3"/>
        <w:numPr>
          <w:ilvl w:val="0"/>
          <w:numId w:val="1"/>
        </w:numPr>
        <w:shd w:val="clear" w:color="auto" w:fill="auto"/>
        <w:spacing w:after="0" w:line="240" w:lineRule="auto"/>
        <w:ind w:left="993"/>
        <w:jc w:val="both"/>
        <w:rPr>
          <w:sz w:val="28"/>
        </w:rPr>
      </w:pPr>
      <w:r>
        <w:rPr>
          <w:sz w:val="28"/>
        </w:rPr>
        <w:t>логин и пароль для входа в личный кабинет клиента банка.</w:t>
      </w:r>
    </w:p>
    <w:p w:rsidR="003900D0" w:rsidRDefault="003900D0" w:rsidP="003900D0">
      <w:pPr>
        <w:pStyle w:val="a3"/>
        <w:shd w:val="clear" w:color="auto" w:fill="auto"/>
        <w:spacing w:after="0" w:line="240" w:lineRule="auto"/>
        <w:ind w:firstLine="600"/>
        <w:jc w:val="both"/>
        <w:rPr>
          <w:sz w:val="28"/>
        </w:rPr>
      </w:pPr>
      <w:r>
        <w:rPr>
          <w:sz w:val="28"/>
        </w:rPr>
        <w:t>Сотрудники банка также не предлагают:</w:t>
      </w:r>
    </w:p>
    <w:p w:rsidR="003900D0" w:rsidRDefault="003900D0" w:rsidP="003900D0">
      <w:pPr>
        <w:pStyle w:val="a3"/>
        <w:numPr>
          <w:ilvl w:val="0"/>
          <w:numId w:val="2"/>
        </w:numPr>
        <w:shd w:val="clear" w:color="auto" w:fill="auto"/>
        <w:spacing w:after="0" w:line="240" w:lineRule="auto"/>
        <w:ind w:left="993"/>
        <w:jc w:val="both"/>
        <w:rPr>
          <w:sz w:val="28"/>
        </w:rPr>
      </w:pPr>
      <w:r>
        <w:rPr>
          <w:sz w:val="28"/>
        </w:rPr>
        <w:t>установить программы удаленного доступа (или иные сторонние приложения) на мобильное устройство и разрешить подключение к ним под предлогом технической поддержки (например, удаление вирусов);</w:t>
      </w:r>
    </w:p>
    <w:p w:rsidR="003900D0" w:rsidRDefault="003900D0" w:rsidP="003900D0">
      <w:pPr>
        <w:pStyle w:val="a3"/>
        <w:numPr>
          <w:ilvl w:val="0"/>
          <w:numId w:val="2"/>
        </w:numPr>
        <w:shd w:val="clear" w:color="auto" w:fill="auto"/>
        <w:spacing w:after="0" w:line="240" w:lineRule="auto"/>
        <w:ind w:left="993"/>
        <w:jc w:val="both"/>
        <w:rPr>
          <w:sz w:val="28"/>
        </w:rPr>
      </w:pPr>
      <w:r>
        <w:rPr>
          <w:sz w:val="28"/>
        </w:rPr>
        <w:t>перейти по ссылке из СМС-сообщения;</w:t>
      </w:r>
    </w:p>
    <w:p w:rsidR="003900D0" w:rsidRDefault="003900D0" w:rsidP="003900D0">
      <w:pPr>
        <w:pStyle w:val="a3"/>
        <w:numPr>
          <w:ilvl w:val="0"/>
          <w:numId w:val="2"/>
        </w:numPr>
        <w:shd w:val="clear" w:color="auto" w:fill="auto"/>
        <w:spacing w:after="0" w:line="240" w:lineRule="auto"/>
        <w:ind w:left="993"/>
        <w:jc w:val="both"/>
        <w:rPr>
          <w:sz w:val="28"/>
        </w:rPr>
      </w:pPr>
      <w:r>
        <w:rPr>
          <w:sz w:val="28"/>
        </w:rPr>
        <w:t>включить переадресацию на телефоне клиента для совершения                           в дальнейшем звонка от его имени в банк;</w:t>
      </w:r>
    </w:p>
    <w:p w:rsidR="003900D0" w:rsidRDefault="003900D0" w:rsidP="003900D0">
      <w:pPr>
        <w:pStyle w:val="a3"/>
        <w:numPr>
          <w:ilvl w:val="0"/>
          <w:numId w:val="2"/>
        </w:numPr>
        <w:shd w:val="clear" w:color="auto" w:fill="auto"/>
        <w:spacing w:after="0" w:line="240" w:lineRule="auto"/>
        <w:ind w:left="993"/>
        <w:jc w:val="both"/>
        <w:rPr>
          <w:sz w:val="28"/>
        </w:rPr>
      </w:pPr>
      <w:r>
        <w:rPr>
          <w:sz w:val="28"/>
        </w:rPr>
        <w:t>под их руководством перевести для сохранности денежные средства                на «защищённые» или «безопасные» счёта;</w:t>
      </w:r>
    </w:p>
    <w:p w:rsidR="003900D0" w:rsidRDefault="003900D0" w:rsidP="003900D0">
      <w:pPr>
        <w:pStyle w:val="a3"/>
        <w:numPr>
          <w:ilvl w:val="0"/>
          <w:numId w:val="2"/>
        </w:numPr>
        <w:shd w:val="clear" w:color="auto" w:fill="auto"/>
        <w:spacing w:after="0" w:line="240" w:lineRule="auto"/>
        <w:ind w:left="993"/>
        <w:jc w:val="both"/>
        <w:rPr>
          <w:sz w:val="28"/>
        </w:rPr>
      </w:pPr>
      <w:r>
        <w:rPr>
          <w:sz w:val="28"/>
        </w:rPr>
        <w:t xml:space="preserve">зайти в онлайн-кабинет по ссылке из </w:t>
      </w:r>
      <w:r>
        <w:rPr>
          <w:sz w:val="28"/>
          <w:lang w:val="en-US"/>
        </w:rPr>
        <w:t>CMC</w:t>
      </w:r>
      <w:r>
        <w:rPr>
          <w:sz w:val="28"/>
        </w:rPr>
        <w:t>-сообщения или электронного письма.</w:t>
      </w:r>
    </w:p>
    <w:p w:rsidR="003900D0" w:rsidRDefault="003900D0" w:rsidP="003900D0">
      <w:pPr>
        <w:pStyle w:val="a3"/>
        <w:shd w:val="clear" w:color="auto" w:fill="auto"/>
        <w:spacing w:after="0" w:line="240" w:lineRule="auto"/>
        <w:ind w:firstLine="709"/>
        <w:jc w:val="both"/>
        <w:rPr>
          <w:sz w:val="28"/>
        </w:rPr>
      </w:pPr>
      <w:r>
        <w:rPr>
          <w:sz w:val="28"/>
        </w:rPr>
        <w:t xml:space="preserve">Банк может инициировать общение с клиентом только для консультаций </w:t>
      </w:r>
      <w:r>
        <w:rPr>
          <w:sz w:val="28"/>
        </w:rPr>
        <w:br/>
        <w:t>по предоставляемым услугам. При этом звонки совершаются с номеров, указанных на оборотной стороне карты, на официальных сайтах и банковских документах. Иные номера не имеют никакого отношения к банку.</w:t>
      </w:r>
    </w:p>
    <w:p w:rsidR="003900D0" w:rsidRDefault="003900D0" w:rsidP="003900D0">
      <w:pPr>
        <w:pStyle w:val="a3"/>
        <w:shd w:val="clear" w:color="auto" w:fill="auto"/>
        <w:spacing w:after="0" w:line="240" w:lineRule="auto"/>
        <w:ind w:firstLine="709"/>
        <w:jc w:val="both"/>
        <w:rPr>
          <w:sz w:val="28"/>
        </w:rPr>
      </w:pPr>
      <w:r>
        <w:rPr>
          <w:sz w:val="28"/>
        </w:rPr>
        <w:t>Чтобы не стать жертвой дистанционного мошенничества следует использовать только официальные каналы связи:</w:t>
      </w:r>
    </w:p>
    <w:p w:rsidR="003900D0" w:rsidRDefault="003900D0" w:rsidP="003900D0">
      <w:pPr>
        <w:pStyle w:val="a3"/>
        <w:numPr>
          <w:ilvl w:val="0"/>
          <w:numId w:val="2"/>
        </w:numPr>
        <w:shd w:val="clear" w:color="auto" w:fill="auto"/>
        <w:spacing w:after="0" w:line="240" w:lineRule="auto"/>
        <w:ind w:left="993"/>
        <w:jc w:val="both"/>
        <w:rPr>
          <w:sz w:val="28"/>
        </w:rPr>
      </w:pPr>
      <w:r>
        <w:rPr>
          <w:sz w:val="28"/>
        </w:rPr>
        <w:t>формы обратной связи на сайте банка и в мобильном приложении;</w:t>
      </w:r>
    </w:p>
    <w:p w:rsidR="003900D0" w:rsidRDefault="003900D0" w:rsidP="003900D0">
      <w:pPr>
        <w:pStyle w:val="a3"/>
        <w:numPr>
          <w:ilvl w:val="0"/>
          <w:numId w:val="2"/>
        </w:numPr>
        <w:shd w:val="clear" w:color="auto" w:fill="auto"/>
        <w:spacing w:after="0" w:line="240" w:lineRule="auto"/>
        <w:ind w:left="993"/>
        <w:jc w:val="both"/>
        <w:rPr>
          <w:sz w:val="28"/>
        </w:rPr>
      </w:pPr>
      <w:r>
        <w:rPr>
          <w:sz w:val="28"/>
        </w:rPr>
        <w:t>телефоны горячих линий;</w:t>
      </w:r>
    </w:p>
    <w:p w:rsidR="003900D0" w:rsidRDefault="003900D0" w:rsidP="003900D0">
      <w:pPr>
        <w:pStyle w:val="a3"/>
        <w:numPr>
          <w:ilvl w:val="0"/>
          <w:numId w:val="2"/>
        </w:numPr>
        <w:shd w:val="clear" w:color="auto" w:fill="auto"/>
        <w:spacing w:after="0" w:line="240" w:lineRule="auto"/>
        <w:ind w:left="993"/>
        <w:jc w:val="both"/>
        <w:rPr>
          <w:sz w:val="28"/>
        </w:rPr>
      </w:pPr>
      <w:r>
        <w:rPr>
          <w:sz w:val="28"/>
        </w:rPr>
        <w:t>группы или чат-боты в мессенджерах (если таковые имеются).</w:t>
      </w:r>
    </w:p>
    <w:p w:rsidR="003900D0" w:rsidRDefault="003900D0" w:rsidP="003900D0">
      <w:pPr>
        <w:pStyle w:val="a3"/>
        <w:shd w:val="clear" w:color="auto" w:fill="auto"/>
        <w:spacing w:after="0" w:line="240" w:lineRule="auto"/>
        <w:ind w:firstLine="709"/>
        <w:jc w:val="both"/>
        <w:rPr>
          <w:sz w:val="28"/>
        </w:rPr>
      </w:pPr>
      <w:r>
        <w:rPr>
          <w:sz w:val="28"/>
        </w:rPr>
        <w:t>Важно помнить, что мобильные приложения банков следует скачивать через официальные магазины (Арр Store, Google Play и т.п.).</w:t>
      </w:r>
    </w:p>
    <w:p w:rsidR="003900D0" w:rsidRDefault="003900D0" w:rsidP="003900D0">
      <w:pPr>
        <w:pStyle w:val="a3"/>
        <w:shd w:val="clear" w:color="auto" w:fill="auto"/>
        <w:spacing w:after="0" w:line="240" w:lineRule="auto"/>
        <w:ind w:firstLine="709"/>
        <w:jc w:val="both"/>
        <w:rPr>
          <w:sz w:val="28"/>
        </w:rPr>
      </w:pPr>
      <w:r>
        <w:rPr>
          <w:sz w:val="28"/>
        </w:rPr>
        <w:lastRenderedPageBreak/>
        <w:t>Необходимо учитывать, что держатель карты обязан самостоятельно обеспечить конфиденциальность ее реквизитов и в этой связи избегать:</w:t>
      </w:r>
    </w:p>
    <w:p w:rsidR="003900D0" w:rsidRDefault="003900D0" w:rsidP="003900D0">
      <w:pPr>
        <w:pStyle w:val="a3"/>
        <w:numPr>
          <w:ilvl w:val="0"/>
          <w:numId w:val="3"/>
        </w:numPr>
        <w:shd w:val="clear" w:color="auto" w:fill="auto"/>
        <w:spacing w:after="0" w:line="240" w:lineRule="auto"/>
        <w:ind w:left="993"/>
        <w:jc w:val="both"/>
        <w:rPr>
          <w:sz w:val="28"/>
        </w:rPr>
      </w:pPr>
      <w:r>
        <w:rPr>
          <w:sz w:val="28"/>
        </w:rPr>
        <w:t xml:space="preserve">подключения к общедоступным сетям </w:t>
      </w:r>
      <w:r>
        <w:rPr>
          <w:sz w:val="28"/>
          <w:lang w:val="en-US"/>
        </w:rPr>
        <w:t>Wi</w:t>
      </w:r>
      <w:r>
        <w:rPr>
          <w:sz w:val="28"/>
        </w:rPr>
        <w:t>-</w:t>
      </w:r>
      <w:r>
        <w:rPr>
          <w:sz w:val="28"/>
          <w:lang w:val="en-US"/>
        </w:rPr>
        <w:t>Fi</w:t>
      </w:r>
      <w:r>
        <w:rPr>
          <w:sz w:val="28"/>
        </w:rPr>
        <w:t>;</w:t>
      </w:r>
    </w:p>
    <w:p w:rsidR="003900D0" w:rsidRDefault="003900D0" w:rsidP="003900D0">
      <w:pPr>
        <w:pStyle w:val="a3"/>
        <w:numPr>
          <w:ilvl w:val="0"/>
          <w:numId w:val="3"/>
        </w:numPr>
        <w:shd w:val="clear" w:color="auto" w:fill="auto"/>
        <w:spacing w:after="0" w:line="240" w:lineRule="auto"/>
        <w:ind w:left="993"/>
        <w:jc w:val="both"/>
        <w:rPr>
          <w:sz w:val="28"/>
        </w:rPr>
      </w:pPr>
      <w:r>
        <w:rPr>
          <w:sz w:val="28"/>
        </w:rPr>
        <w:t xml:space="preserve">использования ПИН- или </w:t>
      </w:r>
      <w:r>
        <w:rPr>
          <w:sz w:val="28"/>
          <w:lang w:val="en-US"/>
        </w:rPr>
        <w:t>CVV</w:t>
      </w:r>
      <w:r>
        <w:rPr>
          <w:sz w:val="28"/>
        </w:rPr>
        <w:t>-кодов при заказе товаров и услуг                  через сеть «Интернет», а также по телефону (факсу);</w:t>
      </w:r>
    </w:p>
    <w:p w:rsidR="003900D0" w:rsidRDefault="003900D0" w:rsidP="003900D0">
      <w:pPr>
        <w:pStyle w:val="a3"/>
        <w:numPr>
          <w:ilvl w:val="0"/>
          <w:numId w:val="3"/>
        </w:numPr>
        <w:shd w:val="clear" w:color="auto" w:fill="auto"/>
        <w:spacing w:after="0" w:line="240" w:lineRule="auto"/>
        <w:ind w:left="993"/>
        <w:jc w:val="both"/>
        <w:rPr>
          <w:sz w:val="28"/>
        </w:rPr>
      </w:pPr>
      <w:r>
        <w:rPr>
          <w:sz w:val="28"/>
        </w:rPr>
        <w:t>сообщения названных кодов третьим лицам (в противном случае любые операции, совершенные с их использованием, считаются выполненными самим держателем карты и не могут быть опротестованы).</w:t>
      </w:r>
    </w:p>
    <w:p w:rsidR="003900D0" w:rsidRDefault="003900D0" w:rsidP="003900D0">
      <w:pPr>
        <w:pStyle w:val="a3"/>
        <w:shd w:val="clear" w:color="auto" w:fill="auto"/>
        <w:spacing w:after="0" w:line="240" w:lineRule="auto"/>
        <w:ind w:firstLine="709"/>
        <w:jc w:val="both"/>
        <w:rPr>
          <w:sz w:val="28"/>
        </w:rPr>
      </w:pPr>
      <w:r>
        <w:rPr>
          <w:sz w:val="28"/>
        </w:rPr>
        <w:t>При использовании банкоматов отдавайте предпочтение тем, которые установлены в защищённых местах (например, в госучреждениях, офисах банков, крупных торговых центрах). Перед его использованием, осмотрите и убедитесь, что:</w:t>
      </w:r>
    </w:p>
    <w:p w:rsidR="003900D0" w:rsidRDefault="003900D0" w:rsidP="003900D0">
      <w:pPr>
        <w:pStyle w:val="a3"/>
        <w:numPr>
          <w:ilvl w:val="0"/>
          <w:numId w:val="3"/>
        </w:numPr>
        <w:shd w:val="clear" w:color="auto" w:fill="auto"/>
        <w:spacing w:after="0" w:line="240" w:lineRule="auto"/>
        <w:ind w:left="993"/>
        <w:jc w:val="both"/>
        <w:rPr>
          <w:sz w:val="28"/>
        </w:rPr>
      </w:pPr>
      <w:r>
        <w:rPr>
          <w:sz w:val="28"/>
        </w:rPr>
        <w:t xml:space="preserve">все операции, совершаемые предыдущим клиентом, завершены; </w:t>
      </w:r>
    </w:p>
    <w:p w:rsidR="003900D0" w:rsidRDefault="003900D0" w:rsidP="003900D0">
      <w:pPr>
        <w:pStyle w:val="a3"/>
        <w:numPr>
          <w:ilvl w:val="0"/>
          <w:numId w:val="3"/>
        </w:numPr>
        <w:shd w:val="clear" w:color="auto" w:fill="auto"/>
        <w:spacing w:after="0" w:line="240" w:lineRule="auto"/>
        <w:ind w:left="993"/>
        <w:jc w:val="both"/>
        <w:rPr>
          <w:sz w:val="28"/>
        </w:rPr>
      </w:pPr>
      <w:r>
        <w:rPr>
          <w:sz w:val="28"/>
        </w:rPr>
        <w:t xml:space="preserve">на клавиатуре и в месте для приема карт нет дополнительных устройств; </w:t>
      </w:r>
    </w:p>
    <w:p w:rsidR="003900D0" w:rsidRDefault="003900D0" w:rsidP="003900D0">
      <w:pPr>
        <w:pStyle w:val="a3"/>
        <w:numPr>
          <w:ilvl w:val="0"/>
          <w:numId w:val="3"/>
        </w:numPr>
        <w:shd w:val="clear" w:color="auto" w:fill="auto"/>
        <w:spacing w:after="0" w:line="240" w:lineRule="auto"/>
        <w:ind w:left="993"/>
        <w:jc w:val="both"/>
        <w:rPr>
          <w:sz w:val="28"/>
        </w:rPr>
      </w:pPr>
      <w:r>
        <w:rPr>
          <w:sz w:val="28"/>
        </w:rPr>
        <w:t>отсутствуют неисправности и иные повреждения.</w:t>
      </w:r>
    </w:p>
    <w:p w:rsidR="003900D0" w:rsidRDefault="003900D0" w:rsidP="003900D0">
      <w:pPr>
        <w:pStyle w:val="a3"/>
        <w:shd w:val="clear" w:color="auto" w:fill="auto"/>
        <w:spacing w:after="0" w:line="240" w:lineRule="auto"/>
        <w:ind w:firstLine="709"/>
        <w:jc w:val="both"/>
        <w:rPr>
          <w:sz w:val="28"/>
        </w:rPr>
      </w:pPr>
      <w:r>
        <w:rPr>
          <w:sz w:val="28"/>
        </w:rPr>
        <w:t xml:space="preserve">Совершая операции, не прислушивайтесь к советам незнакомых людей </w:t>
      </w:r>
      <w:r>
        <w:rPr>
          <w:sz w:val="28"/>
        </w:rPr>
        <w:br/>
        <w:t>и не принимайте их помощь.</w:t>
      </w:r>
    </w:p>
    <w:p w:rsidR="003900D0" w:rsidRDefault="003900D0" w:rsidP="003900D0">
      <w:pPr>
        <w:pStyle w:val="a3"/>
        <w:shd w:val="clear" w:color="auto" w:fill="auto"/>
        <w:spacing w:after="0" w:line="240" w:lineRule="auto"/>
        <w:ind w:firstLine="709"/>
        <w:jc w:val="both"/>
        <w:rPr>
          <w:sz w:val="28"/>
        </w:rPr>
      </w:pPr>
      <w:r>
        <w:rPr>
          <w:sz w:val="28"/>
        </w:rPr>
        <w:t>При использовании сотовых телефонов (смартфонов) соблюдайте следующие правила:</w:t>
      </w:r>
    </w:p>
    <w:p w:rsidR="003900D0" w:rsidRDefault="003900D0" w:rsidP="003900D0">
      <w:pPr>
        <w:pStyle w:val="a3"/>
        <w:numPr>
          <w:ilvl w:val="0"/>
          <w:numId w:val="3"/>
        </w:numPr>
        <w:shd w:val="clear" w:color="auto" w:fill="auto"/>
        <w:spacing w:after="0" w:line="240" w:lineRule="auto"/>
        <w:ind w:left="993"/>
        <w:jc w:val="both"/>
        <w:rPr>
          <w:sz w:val="28"/>
        </w:rPr>
      </w:pPr>
      <w:r>
        <w:rPr>
          <w:sz w:val="28"/>
        </w:rPr>
        <w:t>при установке мобильных приложений обращайте внимание на полномочия, которые они запрашивают. Будьте особенно осторожны, если приложение просит права на чтение адресной книги, отправку</w:t>
      </w:r>
      <w:r>
        <w:rPr>
          <w:sz w:val="28"/>
        </w:rPr>
        <w:br/>
        <w:t xml:space="preserve"> CMC-сообщений и иных уведомлений, доступ к сети «Интернет»;</w:t>
      </w:r>
    </w:p>
    <w:p w:rsidR="003900D0" w:rsidRDefault="003900D0" w:rsidP="003900D0">
      <w:pPr>
        <w:pStyle w:val="a3"/>
        <w:numPr>
          <w:ilvl w:val="0"/>
          <w:numId w:val="3"/>
        </w:numPr>
        <w:shd w:val="clear" w:color="auto" w:fill="auto"/>
        <w:spacing w:after="0" w:line="240" w:lineRule="auto"/>
        <w:ind w:left="993"/>
        <w:jc w:val="both"/>
        <w:rPr>
          <w:sz w:val="28"/>
        </w:rPr>
      </w:pPr>
      <w:r>
        <w:rPr>
          <w:sz w:val="28"/>
        </w:rPr>
        <w:t>отключите в настройках возможность использования голосового управления при заблокированном экране;</w:t>
      </w:r>
    </w:p>
    <w:p w:rsidR="003900D0" w:rsidRDefault="003900D0" w:rsidP="003900D0">
      <w:pPr>
        <w:pStyle w:val="a3"/>
        <w:numPr>
          <w:ilvl w:val="0"/>
          <w:numId w:val="3"/>
        </w:numPr>
        <w:shd w:val="clear" w:color="auto" w:fill="auto"/>
        <w:spacing w:after="0" w:line="240" w:lineRule="auto"/>
        <w:ind w:left="993"/>
        <w:jc w:val="both"/>
        <w:rPr>
          <w:sz w:val="28"/>
        </w:rPr>
      </w:pPr>
      <w:r>
        <w:rPr>
          <w:sz w:val="28"/>
        </w:rPr>
        <w:t xml:space="preserve">не переходите по ссылкам из </w:t>
      </w:r>
      <w:r>
        <w:rPr>
          <w:sz w:val="28"/>
          <w:lang w:val="en-US"/>
        </w:rPr>
        <w:t>C</w:t>
      </w:r>
      <w:r>
        <w:rPr>
          <w:sz w:val="28"/>
        </w:rPr>
        <w:t xml:space="preserve">МС-уведомлений, различных чатов </w:t>
      </w:r>
      <w:r>
        <w:rPr>
          <w:sz w:val="28"/>
        </w:rPr>
        <w:br/>
        <w:t>и мессенджеров, не убедившись в их достоверности (перезванивайте людям их приславшим);</w:t>
      </w:r>
    </w:p>
    <w:p w:rsidR="003900D0" w:rsidRDefault="003900D0" w:rsidP="003900D0">
      <w:pPr>
        <w:pStyle w:val="a3"/>
        <w:numPr>
          <w:ilvl w:val="0"/>
          <w:numId w:val="3"/>
        </w:numPr>
        <w:shd w:val="clear" w:color="auto" w:fill="auto"/>
        <w:spacing w:after="0" w:line="240" w:lineRule="auto"/>
        <w:ind w:left="993"/>
        <w:jc w:val="both"/>
        <w:rPr>
          <w:sz w:val="28"/>
        </w:rPr>
      </w:pPr>
      <w:r>
        <w:rPr>
          <w:sz w:val="28"/>
        </w:rPr>
        <w:t xml:space="preserve">не перечисляйте денежные средства знакомым, родственниками </w:t>
      </w:r>
      <w:r>
        <w:rPr>
          <w:sz w:val="28"/>
        </w:rPr>
        <w:br/>
        <w:t>и близким лицам на их просьбы о переводе денежных средств</w:t>
      </w:r>
      <w:r>
        <w:rPr>
          <w:sz w:val="28"/>
        </w:rPr>
        <w:br/>
        <w:t xml:space="preserve">из </w:t>
      </w:r>
      <w:r>
        <w:rPr>
          <w:sz w:val="28"/>
          <w:lang w:val="en-US"/>
        </w:rPr>
        <w:t>C</w:t>
      </w:r>
      <w:r>
        <w:rPr>
          <w:sz w:val="28"/>
        </w:rPr>
        <w:t>МС-уведомлений, различных чатов и мессенджеров,</w:t>
      </w:r>
      <w:r>
        <w:rPr>
          <w:sz w:val="28"/>
        </w:rPr>
        <w:br/>
        <w:t>не убедившись в их достоверности (перезванивайте людям</w:t>
      </w:r>
      <w:r>
        <w:rPr>
          <w:sz w:val="28"/>
        </w:rPr>
        <w:br/>
        <w:t>их приславшим);</w:t>
      </w:r>
    </w:p>
    <w:p w:rsidR="003900D0" w:rsidRDefault="003900D0" w:rsidP="003900D0">
      <w:pPr>
        <w:pStyle w:val="a3"/>
        <w:shd w:val="clear" w:color="auto" w:fill="auto"/>
        <w:spacing w:after="0" w:line="240" w:lineRule="auto"/>
        <w:ind w:firstLine="709"/>
        <w:jc w:val="both"/>
        <w:rPr>
          <w:sz w:val="28"/>
        </w:rPr>
      </w:pPr>
      <w:r>
        <w:rPr>
          <w:sz w:val="28"/>
        </w:rPr>
        <w:t>При использовании интернет-сервисов, в то числе для покупки и продажи товаров и оказания услуг (Авито, Юла и т.п.) запомните ряд простых правил:</w:t>
      </w:r>
    </w:p>
    <w:p w:rsidR="003900D0" w:rsidRDefault="003900D0" w:rsidP="003900D0">
      <w:pPr>
        <w:pStyle w:val="a3"/>
        <w:numPr>
          <w:ilvl w:val="0"/>
          <w:numId w:val="3"/>
        </w:numPr>
        <w:shd w:val="clear" w:color="auto" w:fill="auto"/>
        <w:spacing w:after="0" w:line="240" w:lineRule="auto"/>
        <w:ind w:left="993"/>
        <w:jc w:val="both"/>
        <w:rPr>
          <w:sz w:val="28"/>
        </w:rPr>
      </w:pPr>
      <w:r>
        <w:rPr>
          <w:sz w:val="28"/>
        </w:rPr>
        <w:t>используйте средства общения, предоставленные данными сайтами;</w:t>
      </w:r>
    </w:p>
    <w:p w:rsidR="003900D0" w:rsidRDefault="003900D0" w:rsidP="003900D0">
      <w:pPr>
        <w:pStyle w:val="a3"/>
        <w:numPr>
          <w:ilvl w:val="0"/>
          <w:numId w:val="3"/>
        </w:numPr>
        <w:shd w:val="clear" w:color="auto" w:fill="auto"/>
        <w:spacing w:after="0" w:line="240" w:lineRule="auto"/>
        <w:ind w:left="993"/>
        <w:jc w:val="both"/>
        <w:rPr>
          <w:sz w:val="28"/>
        </w:rPr>
      </w:pPr>
      <w:r>
        <w:rPr>
          <w:sz w:val="28"/>
        </w:rPr>
        <w:t>не переходить на «индивидуальное» общение с посторонними лицами</w:t>
      </w:r>
      <w:r>
        <w:rPr>
          <w:sz w:val="28"/>
        </w:rPr>
        <w:br/>
        <w:t>с использованием личных номеров телефонов;</w:t>
      </w:r>
    </w:p>
    <w:p w:rsidR="003900D0" w:rsidRDefault="003900D0" w:rsidP="003900D0">
      <w:pPr>
        <w:pStyle w:val="a3"/>
        <w:numPr>
          <w:ilvl w:val="0"/>
          <w:numId w:val="3"/>
        </w:numPr>
        <w:shd w:val="clear" w:color="auto" w:fill="auto"/>
        <w:spacing w:after="0" w:line="240" w:lineRule="auto"/>
        <w:ind w:left="993"/>
        <w:jc w:val="both"/>
        <w:rPr>
          <w:sz w:val="28"/>
        </w:rPr>
      </w:pPr>
      <w:r>
        <w:rPr>
          <w:sz w:val="28"/>
        </w:rPr>
        <w:lastRenderedPageBreak/>
        <w:t>не передавайте свои персональные данные, в том числа адрес проживания, контактные телефоны, банковские реквизиты и коды подтверждения банковских операций;</w:t>
      </w:r>
    </w:p>
    <w:p w:rsidR="003900D0" w:rsidRDefault="003900D0" w:rsidP="003900D0">
      <w:pPr>
        <w:pStyle w:val="a3"/>
        <w:numPr>
          <w:ilvl w:val="0"/>
          <w:numId w:val="3"/>
        </w:numPr>
        <w:shd w:val="clear" w:color="auto" w:fill="auto"/>
        <w:spacing w:after="0" w:line="240" w:lineRule="auto"/>
        <w:ind w:left="993"/>
        <w:jc w:val="both"/>
        <w:rPr>
          <w:sz w:val="28"/>
        </w:rPr>
      </w:pPr>
      <w:r>
        <w:rPr>
          <w:sz w:val="28"/>
        </w:rPr>
        <w:t xml:space="preserve">используйте только порядок и формы оплаты, получения товаров, предусмотренные данными интернет-сервисами. </w:t>
      </w:r>
    </w:p>
    <w:p w:rsidR="003900D0" w:rsidRDefault="003900D0" w:rsidP="003900D0">
      <w:pPr>
        <w:pStyle w:val="a3"/>
        <w:shd w:val="clear" w:color="auto" w:fill="auto"/>
        <w:spacing w:after="0" w:line="240" w:lineRule="auto"/>
        <w:ind w:firstLine="709"/>
        <w:jc w:val="both"/>
        <w:rPr>
          <w:sz w:val="28"/>
        </w:rPr>
      </w:pPr>
      <w:r>
        <w:rPr>
          <w:sz w:val="28"/>
        </w:rPr>
        <w:t xml:space="preserve">При оплате товара и услуг в сети «Интернет» (особенно при привязке </w:t>
      </w:r>
      <w:r>
        <w:rPr>
          <w:sz w:val="28"/>
        </w:rPr>
        <w:br/>
        <w:t>к регулярным платежам или аккаунтам) требуется всегда учитывать высокую вероятность перехода на поддельный сайт, созданный для компрометации клиентских данных, включая платежные карточные данные.</w:t>
      </w:r>
    </w:p>
    <w:p w:rsidR="003900D0" w:rsidRDefault="003900D0" w:rsidP="003900D0">
      <w:pPr>
        <w:pStyle w:val="a3"/>
        <w:shd w:val="clear" w:color="auto" w:fill="auto"/>
        <w:spacing w:after="0" w:line="240" w:lineRule="auto"/>
        <w:ind w:firstLine="709"/>
        <w:jc w:val="both"/>
        <w:rPr>
          <w:sz w:val="28"/>
        </w:rPr>
      </w:pPr>
      <w:r>
        <w:rPr>
          <w:sz w:val="28"/>
        </w:rPr>
        <w:t xml:space="preserve">Для минимизации возможных хищений при проведении операций </w:t>
      </w:r>
      <w:r>
        <w:rPr>
          <w:sz w:val="28"/>
        </w:rPr>
        <w:br/>
        <w:t>с использованием сети «Интернет» рекомендуется:</w:t>
      </w:r>
    </w:p>
    <w:p w:rsidR="003900D0" w:rsidRDefault="003900D0" w:rsidP="003900D0">
      <w:pPr>
        <w:pStyle w:val="a3"/>
        <w:numPr>
          <w:ilvl w:val="0"/>
          <w:numId w:val="3"/>
        </w:numPr>
        <w:shd w:val="clear" w:color="auto" w:fill="auto"/>
        <w:spacing w:after="0" w:line="240" w:lineRule="auto"/>
        <w:ind w:left="993"/>
        <w:jc w:val="both"/>
        <w:rPr>
          <w:sz w:val="28"/>
        </w:rPr>
      </w:pPr>
      <w:r>
        <w:rPr>
          <w:sz w:val="28"/>
        </w:rPr>
        <w:t>оформить виртуальную карту с установлением размера индивидуального лимита, ограничивающего операции, в том числе с использованием других банковских карт;</w:t>
      </w:r>
    </w:p>
    <w:p w:rsidR="003900D0" w:rsidRDefault="003900D0" w:rsidP="003900D0">
      <w:pPr>
        <w:pStyle w:val="a3"/>
        <w:numPr>
          <w:ilvl w:val="0"/>
          <w:numId w:val="3"/>
        </w:numPr>
        <w:shd w:val="clear" w:color="auto" w:fill="auto"/>
        <w:spacing w:after="0" w:line="240" w:lineRule="auto"/>
        <w:ind w:left="993"/>
        <w:jc w:val="both"/>
        <w:rPr>
          <w:sz w:val="28"/>
        </w:rPr>
      </w:pPr>
      <w:r>
        <w:rPr>
          <w:sz w:val="28"/>
        </w:rPr>
        <w:t>внимательно читать тексты CMC-сообщений и иных уведомлений</w:t>
      </w:r>
      <w:r>
        <w:rPr>
          <w:sz w:val="28"/>
        </w:rPr>
        <w:br/>
        <w:t>с кодами подтверждений, проверять реквизиты операций. Если реквизиты не совпадают, то такой пароль вводить нельзя.</w:t>
      </w:r>
    </w:p>
    <w:p w:rsidR="003900D0" w:rsidRDefault="003900D0" w:rsidP="003900D0">
      <w:pPr>
        <w:pStyle w:val="a3"/>
        <w:shd w:val="clear" w:color="auto" w:fill="auto"/>
        <w:spacing w:after="0" w:line="240" w:lineRule="auto"/>
        <w:ind w:firstLine="709"/>
        <w:jc w:val="both"/>
        <w:rPr>
          <w:sz w:val="28"/>
        </w:rPr>
      </w:pPr>
      <w:r>
        <w:rPr>
          <w:sz w:val="28"/>
        </w:rPr>
        <w:t xml:space="preserve">Когда банк считает совершаемые от имени клиента операции подозрительными, он может по своей инициативе временно заблокировать доступ к сервисам </w:t>
      </w:r>
      <w:r>
        <w:rPr>
          <w:sz w:val="28"/>
          <w:lang w:val="en-US"/>
        </w:rPr>
        <w:t>CMC</w:t>
      </w:r>
      <w:r>
        <w:rPr>
          <w:sz w:val="28"/>
        </w:rPr>
        <w:t>-банка и онлайн-кабинета. Если операции совершены держателем карты, для быстрого возобновления доступа к денежным средствам достаточно позвонить в контактный центр банка.</w:t>
      </w:r>
    </w:p>
    <w:p w:rsidR="003900D0" w:rsidRDefault="003900D0" w:rsidP="003900D0">
      <w:pPr>
        <w:pStyle w:val="a3"/>
        <w:shd w:val="clear" w:color="auto" w:fill="auto"/>
        <w:spacing w:after="0" w:line="240" w:lineRule="auto"/>
        <w:ind w:firstLine="709"/>
        <w:jc w:val="both"/>
        <w:rPr>
          <w:sz w:val="28"/>
        </w:rPr>
      </w:pPr>
      <w:r>
        <w:rPr>
          <w:sz w:val="28"/>
        </w:rPr>
        <w:t>В случае утери или смены номера телефона, привязанного к банковской карте, необходимо:</w:t>
      </w:r>
    </w:p>
    <w:p w:rsidR="003900D0" w:rsidRDefault="003900D0" w:rsidP="003900D0">
      <w:pPr>
        <w:pStyle w:val="a3"/>
        <w:numPr>
          <w:ilvl w:val="0"/>
          <w:numId w:val="3"/>
        </w:numPr>
        <w:shd w:val="clear" w:color="auto" w:fill="auto"/>
        <w:spacing w:after="0" w:line="240" w:lineRule="auto"/>
        <w:ind w:left="993"/>
        <w:jc w:val="both"/>
        <w:rPr>
          <w:sz w:val="28"/>
        </w:rPr>
      </w:pPr>
      <w:r>
        <w:rPr>
          <w:sz w:val="28"/>
        </w:rPr>
        <w:t>связаться с банком для отключения услуги CMC-уведомления;</w:t>
      </w:r>
    </w:p>
    <w:p w:rsidR="003900D0" w:rsidRDefault="003900D0" w:rsidP="003900D0">
      <w:pPr>
        <w:pStyle w:val="a3"/>
        <w:numPr>
          <w:ilvl w:val="0"/>
          <w:numId w:val="3"/>
        </w:numPr>
        <w:shd w:val="clear" w:color="auto" w:fill="auto"/>
        <w:spacing w:after="0" w:line="240" w:lineRule="auto"/>
        <w:ind w:left="993"/>
        <w:jc w:val="both"/>
        <w:rPr>
          <w:sz w:val="28"/>
        </w:rPr>
      </w:pPr>
      <w:r>
        <w:rPr>
          <w:sz w:val="28"/>
        </w:rPr>
        <w:t>заблокировать сим-карту, обратившись к сотовому оператору.</w:t>
      </w:r>
    </w:p>
    <w:p w:rsidR="003900D0" w:rsidRDefault="003900D0" w:rsidP="003900D0">
      <w:pPr>
        <w:pStyle w:val="a3"/>
        <w:shd w:val="clear" w:color="auto" w:fill="auto"/>
        <w:spacing w:after="0" w:line="240" w:lineRule="auto"/>
        <w:ind w:firstLine="709"/>
        <w:jc w:val="both"/>
        <w:rPr>
          <w:sz w:val="28"/>
        </w:rPr>
      </w:pPr>
      <w:r>
        <w:rPr>
          <w:sz w:val="28"/>
        </w:rPr>
        <w:t>При возникновении малейших подозрений насчет предпринимаемых попыток совершения мошеннических действий следует незамедлительно уведомлять об этом банк.</w:t>
      </w:r>
    </w:p>
    <w:p w:rsidR="003900D0" w:rsidRDefault="003900D0" w:rsidP="003900D0">
      <w:pPr>
        <w:pStyle w:val="a3"/>
        <w:shd w:val="clear" w:color="auto" w:fill="auto"/>
        <w:spacing w:after="0" w:line="240" w:lineRule="auto"/>
        <w:ind w:firstLine="709"/>
        <w:jc w:val="both"/>
        <w:rPr>
          <w:sz w:val="28"/>
        </w:rPr>
      </w:pPr>
      <w:r>
        <w:rPr>
          <w:sz w:val="28"/>
        </w:rPr>
        <w:t>Соблюдение приведенных мер и рекомендаций позволит предотвратить случаи дистанционного хищения денежных средств.</w:t>
      </w:r>
    </w:p>
    <w:p w:rsidR="003900D0" w:rsidRDefault="003900D0" w:rsidP="003900D0">
      <w:pPr>
        <w:spacing w:line="240" w:lineRule="exact"/>
        <w:ind w:firstLine="709"/>
        <w:jc w:val="both"/>
        <w:rPr>
          <w:sz w:val="28"/>
        </w:rPr>
      </w:pPr>
    </w:p>
    <w:p w:rsidR="003900D0" w:rsidRDefault="003900D0" w:rsidP="003900D0">
      <w:pPr>
        <w:spacing w:line="240" w:lineRule="exact"/>
        <w:ind w:firstLine="709"/>
        <w:jc w:val="both"/>
        <w:rPr>
          <w:sz w:val="28"/>
        </w:rPr>
      </w:pPr>
    </w:p>
    <w:p w:rsidR="003900D0" w:rsidRDefault="003900D0" w:rsidP="003900D0">
      <w:pPr>
        <w:spacing w:line="240" w:lineRule="exact"/>
        <w:jc w:val="both"/>
        <w:rPr>
          <w:sz w:val="28"/>
        </w:rPr>
      </w:pPr>
      <w:r>
        <w:rPr>
          <w:sz w:val="28"/>
        </w:rPr>
        <w:t xml:space="preserve">Управление по надзору за следствием, </w:t>
      </w:r>
    </w:p>
    <w:p w:rsidR="003900D0" w:rsidRDefault="003900D0" w:rsidP="003900D0">
      <w:pPr>
        <w:spacing w:line="240" w:lineRule="exact"/>
        <w:jc w:val="both"/>
        <w:rPr>
          <w:sz w:val="28"/>
        </w:rPr>
      </w:pPr>
      <w:r>
        <w:rPr>
          <w:sz w:val="28"/>
        </w:rPr>
        <w:t>дознанием и оперативно-розыскной деятельностью</w:t>
      </w:r>
    </w:p>
    <w:p w:rsidR="00B96102" w:rsidRDefault="00B96102"/>
    <w:sectPr w:rsidR="00B96102" w:rsidSect="00B961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53461D"/>
    <w:multiLevelType w:val="hybridMultilevel"/>
    <w:tmpl w:val="1A4C5264"/>
    <w:lvl w:ilvl="0" w:tplc="04190001">
      <w:start w:val="1"/>
      <w:numFmt w:val="bullet"/>
      <w:lvlText w:val=""/>
      <w:lvlJc w:val="left"/>
      <w:pPr>
        <w:ind w:left="13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A8386C"/>
    <w:multiLevelType w:val="hybridMultilevel"/>
    <w:tmpl w:val="753C077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42B7931"/>
    <w:multiLevelType w:val="hybridMultilevel"/>
    <w:tmpl w:val="5A423152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/>
  <w:rsids>
    <w:rsidRoot w:val="003900D0"/>
    <w:rsid w:val="003900D0"/>
    <w:rsid w:val="00B961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0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semiHidden/>
    <w:unhideWhenUsed/>
    <w:rsid w:val="003900D0"/>
    <w:pPr>
      <w:shd w:val="clear" w:color="auto" w:fill="FFFFFF"/>
      <w:spacing w:after="60" w:line="211" w:lineRule="exact"/>
      <w:ind w:hanging="980"/>
      <w:jc w:val="center"/>
    </w:pPr>
    <w:rPr>
      <w:sz w:val="19"/>
      <w:szCs w:val="19"/>
    </w:rPr>
  </w:style>
  <w:style w:type="character" w:customStyle="1" w:styleId="a4">
    <w:name w:val="Основной текст Знак"/>
    <w:basedOn w:val="a0"/>
    <w:link w:val="a3"/>
    <w:uiPriority w:val="99"/>
    <w:semiHidden/>
    <w:rsid w:val="003900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А)КрСтр Знак"/>
    <w:link w:val="a6"/>
    <w:locked/>
    <w:rsid w:val="003900D0"/>
    <w:rPr>
      <w:rFonts w:ascii="Calibri" w:eastAsia="Calibri" w:hAnsi="Calibri"/>
      <w:sz w:val="28"/>
    </w:rPr>
  </w:style>
  <w:style w:type="paragraph" w:customStyle="1" w:styleId="a6">
    <w:name w:val="А)КрСтр"/>
    <w:basedOn w:val="a"/>
    <w:link w:val="a5"/>
    <w:qFormat/>
    <w:rsid w:val="003900D0"/>
    <w:pPr>
      <w:ind w:firstLine="709"/>
      <w:jc w:val="both"/>
    </w:pPr>
    <w:rPr>
      <w:rFonts w:ascii="Calibri" w:eastAsia="Calibri" w:hAnsi="Calibri" w:cstheme="minorBidi"/>
      <w:sz w:val="28"/>
      <w:szCs w:val="22"/>
      <w:lang w:eastAsia="en-US"/>
    </w:rPr>
  </w:style>
  <w:style w:type="character" w:customStyle="1" w:styleId="1">
    <w:name w:val="Основной текст Знак1"/>
    <w:basedOn w:val="a0"/>
    <w:link w:val="a3"/>
    <w:semiHidden/>
    <w:locked/>
    <w:rsid w:val="003900D0"/>
    <w:rPr>
      <w:rFonts w:ascii="Times New Roman" w:eastAsia="Times New Roman" w:hAnsi="Times New Roman" w:cs="Times New Roman"/>
      <w:sz w:val="19"/>
      <w:szCs w:val="19"/>
      <w:shd w:val="clear" w:color="auto" w:fill="FFFFFF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3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907</Words>
  <Characters>5170</Characters>
  <Application>Microsoft Office Word</Application>
  <DocSecurity>0</DocSecurity>
  <Lines>43</Lines>
  <Paragraphs>12</Paragraphs>
  <ScaleCrop>false</ScaleCrop>
  <Company/>
  <LinksUpToDate>false</LinksUpToDate>
  <CharactersWithSpaces>6065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2024-01-26T03:40:00Z</dcterms:created>
  <dcterms:modified xsi:type="dcterms:W3CDTF">2024-01-26T03:40:00Z</dcterms:modified>
</cp:coreProperties>
</file>