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FD61C8" w:rsidTr="00FD61C8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61C8" w:rsidRDefault="00FD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D61C8" w:rsidRDefault="00FD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r>
              <w:rPr>
                <w:b/>
                <w:sz w:val="16"/>
                <w:szCs w:val="16"/>
                <w:lang w:eastAsia="en-US"/>
              </w:rPr>
              <w:t>Е СОВЕТЫ</w:t>
            </w:r>
          </w:p>
          <w:p w:rsidR="00FD61C8" w:rsidRDefault="00FD61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D61C8" w:rsidRDefault="00FD61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Theme="minorHAns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92569848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61C8" w:rsidRDefault="00FD61C8">
            <w:pPr>
              <w:keepNext/>
              <w:spacing w:before="240" w:after="60" w:line="276" w:lineRule="auto"/>
              <w:jc w:val="center"/>
              <w:outlineLvl w:val="2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FD61C8" w:rsidRDefault="00FD61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FD61C8" w:rsidRDefault="00FD61C8" w:rsidP="00FD61C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FD61C8" w:rsidRDefault="00FD61C8" w:rsidP="00FD61C8">
      <w:pPr>
        <w:rPr>
          <w:b/>
          <w:bCs/>
          <w:sz w:val="28"/>
          <w:szCs w:val="28"/>
        </w:rPr>
      </w:pPr>
    </w:p>
    <w:p w:rsidR="00FD61C8" w:rsidRDefault="00FD61C8" w:rsidP="00FD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«29»  октябрь  2024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             № 23-2                         «29»  октября 2024 г.</w:t>
      </w:r>
    </w:p>
    <w:p w:rsidR="00FD61C8" w:rsidRDefault="00FD61C8" w:rsidP="00FD61C8"/>
    <w:p w:rsidR="00FD61C8" w:rsidRDefault="00FD61C8" w:rsidP="00FD61C8">
      <w:pPr>
        <w:pStyle w:val="a4"/>
        <w:spacing w:after="0" w:afterAutospacing="0" w:line="24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проекта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</w:t>
      </w:r>
      <w:proofErr w:type="gramEnd"/>
    </w:p>
    <w:p w:rsidR="00FD61C8" w:rsidRDefault="00FD61C8" w:rsidP="00FD61C8">
      <w:pPr>
        <w:pStyle w:val="2"/>
        <w:spacing w:line="240" w:lineRule="atLeast"/>
        <w:rPr>
          <w:rStyle w:val="a3"/>
          <w:bCs/>
          <w:i w:val="0"/>
          <w:iCs w:val="0"/>
        </w:rPr>
      </w:pPr>
    </w:p>
    <w:p w:rsidR="00FD61C8" w:rsidRDefault="00FD61C8" w:rsidP="00FD61C8">
      <w:pPr>
        <w:pStyle w:val="2"/>
        <w:spacing w:line="240" w:lineRule="atLeast"/>
        <w:ind w:firstLine="851"/>
        <w:rPr>
          <w:b w:val="0"/>
          <w:color w:val="auto"/>
        </w:rPr>
      </w:pPr>
      <w:proofErr w:type="gramStart"/>
      <w:r>
        <w:rPr>
          <w:b w:val="0"/>
          <w:i w:val="0"/>
        </w:rPr>
        <w:t xml:space="preserve">Руководствуясь частью 4 статьи 15 Федерального закона от 06.10.2003                            № 131-ФЗ "Об общих принципах организации местного самоуправления в Российской Федерации", статьей 142.5 Бюджетного кодекса Российской Федерации, частью 2 статьи 3 Устава сельского поселения </w:t>
      </w:r>
      <w:proofErr w:type="spellStart"/>
      <w:r>
        <w:rPr>
          <w:b w:val="0"/>
          <w:i w:val="0"/>
        </w:rPr>
        <w:t>Саннинский</w:t>
      </w:r>
      <w:proofErr w:type="spellEnd"/>
      <w:r>
        <w:rPr>
          <w:b w:val="0"/>
          <w:i w:val="0"/>
        </w:rPr>
        <w:t xml:space="preserve"> сельсовет муниципального района Благовещенский район Республики Башкортостан, а также на основании  Порядка заключения соглашений между органами местного самоуправления муниципального района  Благовещенский  район Республики Башкортостан и органами местного</w:t>
      </w:r>
      <w:proofErr w:type="gramEnd"/>
      <w:r>
        <w:rPr>
          <w:b w:val="0"/>
          <w:i w:val="0"/>
        </w:rPr>
        <w:t xml:space="preserve"> самоуправления поселений муниципального района  Благовещенский  район Республики Башкортостан о передаче (приеме) осуществления части полномочий по решению вопросов местного значения, </w:t>
      </w:r>
      <w:r>
        <w:rPr>
          <w:b w:val="0"/>
          <w:i w:val="0"/>
          <w:color w:val="auto"/>
        </w:rPr>
        <w:t xml:space="preserve"> Совет сельского поселения </w:t>
      </w:r>
      <w:bookmarkStart w:id="0" w:name="_Hlk115857748"/>
      <w:proofErr w:type="spellStart"/>
      <w:r>
        <w:rPr>
          <w:b w:val="0"/>
          <w:i w:val="0"/>
        </w:rPr>
        <w:t>Саннинский</w:t>
      </w:r>
      <w:proofErr w:type="spellEnd"/>
      <w:r>
        <w:rPr>
          <w:b w:val="0"/>
          <w:i w:val="0"/>
          <w:color w:val="auto"/>
        </w:rPr>
        <w:t xml:space="preserve"> </w:t>
      </w:r>
      <w:bookmarkEnd w:id="0"/>
      <w:r>
        <w:rPr>
          <w:b w:val="0"/>
          <w:i w:val="0"/>
          <w:color w:val="auto"/>
        </w:rPr>
        <w:t>сельсовет муниципального района Благовещенский район Республики Башкортостан</w:t>
      </w:r>
    </w:p>
    <w:p w:rsidR="00FD61C8" w:rsidRDefault="00FD61C8" w:rsidP="00FD61C8">
      <w:pPr>
        <w:pStyle w:val="2"/>
        <w:spacing w:line="240" w:lineRule="atLeast"/>
        <w:ind w:firstLine="851"/>
        <w:rPr>
          <w:b w:val="0"/>
          <w:bCs w:val="0"/>
          <w:i w:val="0"/>
          <w:iCs w:val="0"/>
          <w:color w:val="auto"/>
        </w:rPr>
      </w:pPr>
    </w:p>
    <w:p w:rsidR="00FD61C8" w:rsidRDefault="00FD61C8" w:rsidP="00FD61C8">
      <w:pPr>
        <w:pStyle w:val="2"/>
        <w:spacing w:line="240" w:lineRule="atLeast"/>
        <w:ind w:firstLine="0"/>
        <w:rPr>
          <w:bCs w:val="0"/>
          <w:i w:val="0"/>
          <w:iCs w:val="0"/>
        </w:rPr>
      </w:pPr>
      <w:r>
        <w:rPr>
          <w:bCs w:val="0"/>
          <w:i w:val="0"/>
          <w:iCs w:val="0"/>
        </w:rPr>
        <w:t>РЕШИЛ:</w:t>
      </w:r>
    </w:p>
    <w:p w:rsidR="00FD61C8" w:rsidRDefault="00FD61C8" w:rsidP="00FD61C8">
      <w:pPr>
        <w:pStyle w:val="2"/>
        <w:spacing w:line="240" w:lineRule="atLeast"/>
        <w:ind w:firstLine="0"/>
        <w:rPr>
          <w:bCs w:val="0"/>
          <w:i w:val="0"/>
          <w:iCs w:val="0"/>
        </w:rPr>
      </w:pPr>
    </w:p>
    <w:p w:rsidR="00FD61C8" w:rsidRDefault="00FD61C8" w:rsidP="00FD61C8">
      <w:pPr>
        <w:pStyle w:val="2"/>
        <w:spacing w:line="240" w:lineRule="atLeast"/>
        <w:ind w:firstLine="851"/>
        <w:rPr>
          <w:b w:val="0"/>
          <w:i w:val="0"/>
        </w:rPr>
      </w:pPr>
      <w:r>
        <w:rPr>
          <w:b w:val="0"/>
          <w:i w:val="0"/>
        </w:rPr>
        <w:t xml:space="preserve">1. Принять на 2025 год осуществление части полномочий органов местного самоуправления муниципального района Благовещенский район Республики Башкортостан органам местного самоуправления сельского поселения </w:t>
      </w:r>
      <w:proofErr w:type="spellStart"/>
      <w:r>
        <w:rPr>
          <w:b w:val="0"/>
          <w:i w:val="0"/>
        </w:rPr>
        <w:t>Саннинский</w:t>
      </w:r>
      <w:proofErr w:type="spellEnd"/>
      <w:r>
        <w:rPr>
          <w:b w:val="0"/>
          <w:i w:val="0"/>
        </w:rPr>
        <w:t xml:space="preserve"> сельсовет муниципального района Благовещенский район Республики Башкортостан по решению вопросов местного значения (приложение № 1).</w:t>
      </w:r>
    </w:p>
    <w:p w:rsidR="00FD61C8" w:rsidRDefault="00FD61C8" w:rsidP="00FD61C8">
      <w:pPr>
        <w:pStyle w:val="2"/>
        <w:spacing w:line="240" w:lineRule="atLeast"/>
        <w:ind w:firstLine="851"/>
        <w:rPr>
          <w:b w:val="0"/>
          <w:i w:val="0"/>
        </w:rPr>
      </w:pPr>
      <w:r>
        <w:rPr>
          <w:b w:val="0"/>
          <w:i w:val="0"/>
          <w:color w:val="auto"/>
        </w:rPr>
        <w:t xml:space="preserve"> 2. Утвердить проект  </w:t>
      </w:r>
      <w:r>
        <w:rPr>
          <w:b w:val="0"/>
          <w:i w:val="0"/>
        </w:rPr>
        <w:t xml:space="preserve">Соглашения между органами местного самоуправления муниципального района Благовещенский район Республики Башкортостан и сельского поселения </w:t>
      </w:r>
      <w:proofErr w:type="spellStart"/>
      <w:r>
        <w:rPr>
          <w:b w:val="0"/>
          <w:i w:val="0"/>
        </w:rPr>
        <w:t>Саннинский</w:t>
      </w:r>
      <w:proofErr w:type="spellEnd"/>
      <w:r>
        <w:rPr>
          <w:b w:val="0"/>
          <w:i w:val="0"/>
        </w:rPr>
        <w:t xml:space="preserve"> сельсовет муниципального </w:t>
      </w:r>
      <w:r>
        <w:rPr>
          <w:b w:val="0"/>
          <w:i w:val="0"/>
        </w:rPr>
        <w:lastRenderedPageBreak/>
        <w:t xml:space="preserve">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b w:val="0"/>
          <w:i w:val="0"/>
        </w:rPr>
        <w:t>Саннинский</w:t>
      </w:r>
      <w:proofErr w:type="spellEnd"/>
      <w:r>
        <w:rPr>
          <w:b w:val="0"/>
          <w:i w:val="0"/>
          <w:color w:val="auto"/>
        </w:rPr>
        <w:t xml:space="preserve"> </w:t>
      </w:r>
      <w:r>
        <w:rPr>
          <w:b w:val="0"/>
          <w:i w:val="0"/>
        </w:rPr>
        <w:t>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(приложение № 2).</w:t>
      </w:r>
    </w:p>
    <w:p w:rsidR="00FD61C8" w:rsidRDefault="00FD61C8" w:rsidP="00FD61C8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color w:val="000000"/>
          <w:sz w:val="28"/>
          <w:szCs w:val="28"/>
        </w:rPr>
        <w:t>Финансовые средства, необходимые для реализации переданных полномочий, предоставляются   в форме иных межбюджетных трансфертов в пределах сумм, утвержденных в бюджете муниципального района Благовещенский район Республики Башкортостан на соответствующий финансовый год.</w:t>
      </w:r>
    </w:p>
    <w:p w:rsidR="00FD61C8" w:rsidRDefault="00FD61C8" w:rsidP="00FD61C8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решение вступает в силу 1 января 2025 года и подлежит официальному обнародованию.</w:t>
      </w:r>
    </w:p>
    <w:p w:rsidR="00FD61C8" w:rsidRDefault="00FD61C8" w:rsidP="00FD61C8">
      <w:pPr>
        <w:spacing w:line="240" w:lineRule="atLeast"/>
        <w:ind w:firstLine="709"/>
        <w:jc w:val="both"/>
        <w:rPr>
          <w:sz w:val="28"/>
          <w:szCs w:val="28"/>
        </w:rPr>
      </w:pPr>
    </w:p>
    <w:p w:rsidR="00FD61C8" w:rsidRDefault="00FD61C8" w:rsidP="00FD61C8">
      <w:pPr>
        <w:spacing w:line="240" w:lineRule="atLeast"/>
        <w:ind w:firstLine="709"/>
        <w:jc w:val="both"/>
        <w:rPr>
          <w:sz w:val="28"/>
          <w:szCs w:val="28"/>
        </w:rPr>
      </w:pPr>
    </w:p>
    <w:p w:rsidR="00FD61C8" w:rsidRDefault="00FD61C8" w:rsidP="00FD61C8">
      <w:pPr>
        <w:pStyle w:val="2"/>
        <w:spacing w:line="240" w:lineRule="atLeast"/>
        <w:ind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Глава сельского поселения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 xml:space="preserve">                  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 xml:space="preserve">     Г.С. </w:t>
      </w:r>
      <w:proofErr w:type="spellStart"/>
      <w:r>
        <w:rPr>
          <w:b w:val="0"/>
          <w:bCs w:val="0"/>
          <w:i w:val="0"/>
          <w:iCs w:val="0"/>
        </w:rPr>
        <w:t>Зиганшина</w:t>
      </w:r>
      <w:proofErr w:type="spellEnd"/>
    </w:p>
    <w:p w:rsidR="00FD61C8" w:rsidRDefault="00FD61C8" w:rsidP="00FD61C8">
      <w:pPr>
        <w:spacing w:line="0" w:lineRule="atLeast"/>
        <w:jc w:val="right"/>
        <w:rPr>
          <w:bCs/>
        </w:rPr>
      </w:pPr>
      <w:r>
        <w:rPr>
          <w:bCs/>
        </w:rPr>
        <w:t xml:space="preserve">                                                                       </w:t>
      </w: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61C8" w:rsidRDefault="00FD61C8" w:rsidP="00FD61C8">
      <w:pPr>
        <w:spacing w:line="0" w:lineRule="atLeast"/>
        <w:rPr>
          <w:bCs/>
        </w:rPr>
      </w:pPr>
    </w:p>
    <w:p w:rsidR="00FD61C8" w:rsidRDefault="00FD61C8" w:rsidP="00FD61C8">
      <w:pPr>
        <w:spacing w:line="0" w:lineRule="atLeast"/>
        <w:rPr>
          <w:bCs/>
        </w:rPr>
      </w:pPr>
    </w:p>
    <w:p w:rsidR="00FD61C8" w:rsidRDefault="00FD61C8" w:rsidP="00FD61C8">
      <w:pPr>
        <w:spacing w:line="0" w:lineRule="atLeast"/>
        <w:rPr>
          <w:bCs/>
        </w:rPr>
      </w:pPr>
    </w:p>
    <w:tbl>
      <w:tblPr>
        <w:tblW w:w="9323" w:type="dxa"/>
        <w:tblLook w:val="04A0"/>
      </w:tblPr>
      <w:tblGrid>
        <w:gridCol w:w="4361"/>
        <w:gridCol w:w="4962"/>
      </w:tblGrid>
      <w:tr w:rsidR="00FD61C8" w:rsidTr="00FD61C8">
        <w:tc>
          <w:tcPr>
            <w:tcW w:w="4361" w:type="dxa"/>
            <w:hideMark/>
          </w:tcPr>
          <w:p w:rsidR="00FD61C8" w:rsidRDefault="00FD61C8">
            <w:pPr>
              <w:spacing w:line="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</w:p>
        </w:tc>
        <w:tc>
          <w:tcPr>
            <w:tcW w:w="4962" w:type="dxa"/>
          </w:tcPr>
          <w:p w:rsidR="00FD61C8" w:rsidRDefault="00FD61C8">
            <w:pPr>
              <w:spacing w:line="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Приложение № 1  </w:t>
            </w:r>
            <w:r>
              <w:rPr>
                <w:bCs/>
                <w:lang w:eastAsia="en-US"/>
              </w:rPr>
              <w:tab/>
            </w:r>
          </w:p>
          <w:p w:rsidR="00FD61C8" w:rsidRDefault="00FD61C8">
            <w:pPr>
              <w:spacing w:line="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 решению № 23-2 от 29  октября </w:t>
            </w:r>
            <w:r>
              <w:rPr>
                <w:bCs/>
                <w:highlight w:val="yellow"/>
                <w:lang w:eastAsia="en-US"/>
              </w:rPr>
              <w:t>2024</w:t>
            </w:r>
            <w:r>
              <w:rPr>
                <w:bCs/>
                <w:lang w:eastAsia="en-US"/>
              </w:rPr>
              <w:t xml:space="preserve"> г.  «</w:t>
            </w:r>
            <w:r>
              <w:rPr>
                <w:lang w:eastAsia="en-US"/>
              </w:rPr>
              <w:t>Об утверждении проектов Соглашений между органами местного самоуправления</w:t>
            </w:r>
          </w:p>
          <w:p w:rsidR="00FD61C8" w:rsidRDefault="00FD61C8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района Благовещенский район Республики Башкортостан и органами местного самоуправления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 осуществления </w:t>
            </w:r>
            <w:proofErr w:type="gramStart"/>
            <w:r>
              <w:rPr>
                <w:lang w:eastAsia="en-US"/>
              </w:rPr>
              <w:t>части полномочий органов местного самоуправления муниципального района</w:t>
            </w:r>
            <w:proofErr w:type="gramEnd"/>
            <w:r>
              <w:rPr>
                <w:lang w:eastAsia="en-US"/>
              </w:rPr>
              <w:t>»</w:t>
            </w:r>
            <w:r>
              <w:rPr>
                <w:i/>
                <w:lang w:eastAsia="en-US"/>
              </w:rPr>
              <w:t xml:space="preserve"> </w:t>
            </w:r>
          </w:p>
          <w:p w:rsidR="00FD61C8" w:rsidRDefault="00FD61C8">
            <w:pPr>
              <w:spacing w:line="0" w:lineRule="atLeast"/>
              <w:rPr>
                <w:bCs/>
                <w:lang w:eastAsia="en-US"/>
              </w:rPr>
            </w:pPr>
          </w:p>
        </w:tc>
      </w:tr>
    </w:tbl>
    <w:p w:rsidR="00FD61C8" w:rsidRDefault="00FD61C8" w:rsidP="00FD61C8">
      <w:pPr>
        <w:pStyle w:val="a4"/>
        <w:tabs>
          <w:tab w:val="left" w:pos="4111"/>
        </w:tabs>
        <w:spacing w:after="0" w:afterAutospacing="0" w:line="24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</w:t>
      </w:r>
      <w:r>
        <w:rPr>
          <w:b/>
          <w:bCs/>
          <w:iCs/>
          <w:sz w:val="28"/>
          <w:szCs w:val="28"/>
        </w:rPr>
        <w:t xml:space="preserve">. </w:t>
      </w:r>
      <w:r>
        <w:rPr>
          <w:rStyle w:val="a3"/>
          <w:sz w:val="28"/>
          <w:szCs w:val="28"/>
        </w:rPr>
        <w:t>Перечень</w:t>
      </w:r>
    </w:p>
    <w:p w:rsidR="00FD61C8" w:rsidRDefault="00FD61C8" w:rsidP="00FD61C8">
      <w:pPr>
        <w:pStyle w:val="a4"/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>части полномочий по решению вопросов местного значения, передаваемых</w:t>
      </w:r>
    </w:p>
    <w:p w:rsidR="00FD61C8" w:rsidRDefault="00FD61C8" w:rsidP="00FD61C8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муниципальным районом</w:t>
      </w:r>
      <w:r>
        <w:rPr>
          <w:sz w:val="28"/>
          <w:szCs w:val="28"/>
        </w:rPr>
        <w:t xml:space="preserve"> Благовещенский район Республики Башкортостан сельскому поселению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i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Style w:val="a3"/>
          <w:sz w:val="28"/>
          <w:szCs w:val="28"/>
        </w:rPr>
        <w:t xml:space="preserve">  </w:t>
      </w:r>
    </w:p>
    <w:p w:rsidR="00FD61C8" w:rsidRDefault="00FD61C8" w:rsidP="00FD61C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содержание автомобильных дорог общего пользования местного значения в границах Поселения согласно приложению;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</w:p>
    <w:p w:rsidR="00FD61C8" w:rsidRDefault="00FD61C8" w:rsidP="00FD61C8">
      <w:pPr>
        <w:pStyle w:val="2"/>
        <w:spacing w:line="240" w:lineRule="atLeast"/>
        <w:jc w:val="center"/>
        <w:rPr>
          <w:i w:val="0"/>
        </w:rPr>
      </w:pPr>
      <w:r>
        <w:rPr>
          <w:i w:val="0"/>
          <w:lang w:val="en-US"/>
        </w:rPr>
        <w:t>II</w:t>
      </w:r>
      <w:r>
        <w:rPr>
          <w:i w:val="0"/>
        </w:rPr>
        <w:t xml:space="preserve">. </w:t>
      </w:r>
      <w:r>
        <w:rPr>
          <w:i w:val="0"/>
          <w:lang w:val="en-US"/>
        </w:rPr>
        <w:t>C</w:t>
      </w:r>
      <w:r>
        <w:rPr>
          <w:i w:val="0"/>
        </w:rPr>
        <w:t>рок действия Соглашения</w:t>
      </w:r>
    </w:p>
    <w:p w:rsidR="00FD61C8" w:rsidRDefault="00FD61C8" w:rsidP="00FD61C8">
      <w:pPr>
        <w:pStyle w:val="2"/>
        <w:spacing w:line="240" w:lineRule="atLeast"/>
        <w:ind w:firstLine="851"/>
        <w:rPr>
          <w:b w:val="0"/>
          <w:i w:val="0"/>
        </w:rPr>
      </w:pPr>
      <w:proofErr w:type="gramStart"/>
      <w:r>
        <w:rPr>
          <w:b w:val="0"/>
          <w:i w:val="0"/>
        </w:rPr>
        <w:t>Соглашение</w:t>
      </w:r>
      <w:r>
        <w:rPr>
          <w:b w:val="0"/>
          <w:bCs w:val="0"/>
          <w:i w:val="0"/>
          <w:iCs w:val="0"/>
        </w:rPr>
        <w:t xml:space="preserve"> </w:t>
      </w:r>
      <w:r>
        <w:rPr>
          <w:b w:val="0"/>
          <w:i w:val="0"/>
        </w:rPr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>
        <w:rPr>
          <w:b w:val="0"/>
          <w:i w:val="0"/>
        </w:rPr>
        <w:t>Саннинский</w:t>
      </w:r>
      <w:proofErr w:type="spellEnd"/>
      <w:r>
        <w:rPr>
          <w:b w:val="0"/>
          <w:i w:val="0"/>
          <w:color w:val="auto"/>
        </w:rPr>
        <w:t xml:space="preserve"> </w:t>
      </w:r>
      <w:r>
        <w:rPr>
          <w:b w:val="0"/>
          <w:i w:val="0"/>
        </w:rPr>
        <w:t xml:space="preserve">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b w:val="0"/>
          <w:i w:val="0"/>
        </w:rPr>
        <w:t>Саннинский</w:t>
      </w:r>
      <w:proofErr w:type="spellEnd"/>
      <w:r>
        <w:rPr>
          <w:b w:val="0"/>
          <w:i w:val="0"/>
        </w:rPr>
        <w:t xml:space="preserve">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  <w:r>
        <w:rPr>
          <w:b w:val="0"/>
          <w:bCs w:val="0"/>
          <w:i w:val="0"/>
          <w:iCs w:val="0"/>
        </w:rPr>
        <w:t xml:space="preserve"> </w:t>
      </w:r>
      <w:r>
        <w:rPr>
          <w:b w:val="0"/>
          <w:i w:val="0"/>
        </w:rPr>
        <w:t>вступает в силу с 1 января 2025 года  и действует до 31</w:t>
      </w:r>
      <w:proofErr w:type="gramEnd"/>
      <w:r>
        <w:rPr>
          <w:b w:val="0"/>
          <w:i w:val="0"/>
        </w:rPr>
        <w:t xml:space="preserve"> декабря 2025 года.</w:t>
      </w:r>
    </w:p>
    <w:p w:rsidR="00FD61C8" w:rsidRDefault="00FD61C8" w:rsidP="00FD61C8">
      <w:pPr>
        <w:pStyle w:val="Heading"/>
        <w:spacing w:line="240" w:lineRule="atLeast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D61C8" w:rsidRDefault="00FD61C8" w:rsidP="00FD61C8">
      <w:pPr>
        <w:pStyle w:val="Heading"/>
        <w:spacing w:line="240" w:lineRule="atLeast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. Порядок предоставления финансовых средств для осуществления переданных полномочий</w:t>
      </w:r>
    </w:p>
    <w:p w:rsidR="00FD61C8" w:rsidRDefault="00FD61C8" w:rsidP="00FD61C8">
      <w:pPr>
        <w:pStyle w:val="Heading"/>
        <w:spacing w:line="240" w:lineRule="atLeas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Финансовые средства для реализации переданных полномочий предоставляются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 районом Благовещенский район Республики Башкортостан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ельскому поселению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 Благовещенский район Республики Башкортостан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в форме иных межбюджетных трансфертов.</w:t>
      </w:r>
    </w:p>
    <w:p w:rsidR="00FD61C8" w:rsidRDefault="00FD61C8" w:rsidP="00FD61C8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Объем  иных </w:t>
      </w:r>
      <w:r>
        <w:rPr>
          <w:color w:val="000000"/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необходимых для осуществления передаваемых полномочий, устанавливается Соглашением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b/>
          <w:i/>
        </w:rPr>
        <w:t xml:space="preserve"> </w:t>
      </w:r>
      <w:r>
        <w:rPr>
          <w:sz w:val="28"/>
          <w:szCs w:val="28"/>
        </w:rPr>
        <w:t>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на очередной</w:t>
      </w:r>
      <w:proofErr w:type="gramEnd"/>
      <w:r>
        <w:rPr>
          <w:sz w:val="28"/>
          <w:szCs w:val="28"/>
        </w:rPr>
        <w:t xml:space="preserve"> финансовый год в соответствии с бюджетным законодательством.</w:t>
      </w:r>
    </w:p>
    <w:p w:rsidR="00FD61C8" w:rsidRDefault="00FD61C8" w:rsidP="00FD61C8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b/>
          <w:i/>
        </w:rPr>
        <w:t xml:space="preserve"> </w:t>
      </w:r>
      <w:r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FD61C8" w:rsidRDefault="00FD61C8" w:rsidP="00FD61C8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Финансовые средства перечисляются ежемесячно.</w:t>
      </w:r>
    </w:p>
    <w:p w:rsidR="00FD61C8" w:rsidRDefault="00FD61C8" w:rsidP="00FD61C8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5.В случае нецелевого использования сельским поселением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t xml:space="preserve"> </w:t>
      </w:r>
      <w:r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 финансовых средств, если данный факт установлен уполномоченными контрольными органами, финансовые средства подлежат возврату муниципальному району Благовещенский район Республики Башкортостан по его требованию.</w:t>
      </w:r>
    </w:p>
    <w:p w:rsidR="00FD61C8" w:rsidRDefault="00FD61C8" w:rsidP="00FD61C8">
      <w:pPr>
        <w:pStyle w:val="a4"/>
        <w:jc w:val="both"/>
        <w:rPr>
          <w:rFonts w:ascii="Arial" w:hAnsi="Arial" w:cs="Arial"/>
          <w:color w:val="000000"/>
          <w:sz w:val="23"/>
          <w:szCs w:val="23"/>
        </w:rPr>
      </w:pPr>
    </w:p>
    <w:p w:rsidR="00FD61C8" w:rsidRDefault="00FD61C8" w:rsidP="00FD61C8">
      <w:pPr>
        <w:pStyle w:val="a4"/>
        <w:jc w:val="both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D61C8" w:rsidRDefault="00FD61C8" w:rsidP="00FD61C8">
      <w:pPr>
        <w:spacing w:line="0" w:lineRule="atLeast"/>
        <w:jc w:val="right"/>
        <w:rPr>
          <w:bCs/>
        </w:rPr>
      </w:pPr>
      <w:r>
        <w:rPr>
          <w:bCs/>
        </w:rPr>
        <w:t xml:space="preserve">                             </w:t>
      </w: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p w:rsidR="00FD61C8" w:rsidRDefault="00FD61C8" w:rsidP="00FD61C8">
      <w:pPr>
        <w:spacing w:line="0" w:lineRule="atLeast"/>
        <w:jc w:val="right"/>
        <w:rPr>
          <w:bCs/>
        </w:rPr>
      </w:pPr>
    </w:p>
    <w:tbl>
      <w:tblPr>
        <w:tblW w:w="0" w:type="auto"/>
        <w:tblLook w:val="04A0"/>
      </w:tblPr>
      <w:tblGrid>
        <w:gridCol w:w="4361"/>
        <w:gridCol w:w="5103"/>
      </w:tblGrid>
      <w:tr w:rsidR="00FD61C8" w:rsidTr="00FD61C8">
        <w:tc>
          <w:tcPr>
            <w:tcW w:w="4361" w:type="dxa"/>
          </w:tcPr>
          <w:p w:rsidR="00FD61C8" w:rsidRDefault="00FD61C8">
            <w:pPr>
              <w:spacing w:line="0" w:lineRule="atLeast"/>
              <w:jc w:val="right"/>
              <w:rPr>
                <w:bCs/>
                <w:lang w:eastAsia="en-US"/>
              </w:rPr>
            </w:pPr>
          </w:p>
        </w:tc>
        <w:tc>
          <w:tcPr>
            <w:tcW w:w="5103" w:type="dxa"/>
          </w:tcPr>
          <w:p w:rsidR="00FD61C8" w:rsidRDefault="00FD61C8">
            <w:pPr>
              <w:spacing w:line="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Приложение № 2  </w:t>
            </w:r>
            <w:r>
              <w:rPr>
                <w:bCs/>
                <w:lang w:eastAsia="en-US"/>
              </w:rPr>
              <w:tab/>
            </w:r>
          </w:p>
          <w:p w:rsidR="00FD61C8" w:rsidRDefault="00FD61C8">
            <w:pPr>
              <w:spacing w:line="0" w:lineRule="atLeast"/>
              <w:rPr>
                <w:lang w:eastAsia="en-US"/>
              </w:rPr>
            </w:pPr>
            <w:r>
              <w:rPr>
                <w:bCs/>
                <w:lang w:eastAsia="en-US"/>
              </w:rPr>
              <w:t> к решению № 23-2 от 29  октября 2024 г.  «</w:t>
            </w:r>
            <w:r>
              <w:rPr>
                <w:lang w:eastAsia="en-US"/>
              </w:rPr>
              <w:t>Об утверждении проектов Соглашений между органами местного самоуправления</w:t>
            </w:r>
          </w:p>
          <w:p w:rsidR="00FD61C8" w:rsidRDefault="00FD61C8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района Благовещенский район Республики Башкортостан и органами местного самоуправления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      </w:r>
          </w:p>
          <w:p w:rsidR="00FD61C8" w:rsidRDefault="00FD61C8">
            <w:pPr>
              <w:spacing w:line="0" w:lineRule="atLeast"/>
              <w:rPr>
                <w:i/>
                <w:lang w:eastAsia="en-US"/>
              </w:rPr>
            </w:pP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 осуществления </w:t>
            </w:r>
            <w:proofErr w:type="gramStart"/>
            <w:r>
              <w:rPr>
                <w:lang w:eastAsia="en-US"/>
              </w:rPr>
              <w:t>части полномочий органов местного самоуправления муниципального района</w:t>
            </w:r>
            <w:proofErr w:type="gramEnd"/>
            <w:r>
              <w:rPr>
                <w:lang w:eastAsia="en-US"/>
              </w:rPr>
              <w:t>»</w:t>
            </w:r>
            <w:r>
              <w:rPr>
                <w:i/>
                <w:lang w:eastAsia="en-US"/>
              </w:rPr>
              <w:t xml:space="preserve"> </w:t>
            </w:r>
          </w:p>
          <w:p w:rsidR="00FD61C8" w:rsidRDefault="00FD61C8">
            <w:pPr>
              <w:spacing w:line="0" w:lineRule="atLeast"/>
              <w:jc w:val="right"/>
              <w:rPr>
                <w:bCs/>
                <w:lang w:eastAsia="en-US"/>
              </w:rPr>
            </w:pPr>
          </w:p>
        </w:tc>
      </w:tr>
    </w:tbl>
    <w:p w:rsidR="00FD61C8" w:rsidRDefault="00FD61C8" w:rsidP="00FD61C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D61C8" w:rsidRDefault="00FD61C8" w:rsidP="00FD6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FD61C8" w:rsidRDefault="00FD61C8" w:rsidP="00FD6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>
        <w:rPr>
          <w:sz w:val="28"/>
          <w:szCs w:val="28"/>
        </w:rPr>
        <w:t>части полномочий органов местного самоуправления муниципального района</w:t>
      </w:r>
      <w:proofErr w:type="gramEnd"/>
    </w:p>
    <w:p w:rsidR="00FD61C8" w:rsidRDefault="00FD61C8" w:rsidP="00FD61C8">
      <w:pPr>
        <w:pStyle w:val="2"/>
        <w:spacing w:line="240" w:lineRule="auto"/>
        <w:ind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с. </w:t>
      </w:r>
      <w:proofErr w:type="spellStart"/>
      <w:r>
        <w:rPr>
          <w:b w:val="0"/>
          <w:bCs w:val="0"/>
          <w:i w:val="0"/>
          <w:iCs w:val="0"/>
        </w:rPr>
        <w:t>Саннинское</w:t>
      </w:r>
      <w:proofErr w:type="spellEnd"/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 xml:space="preserve">           «___» _________ 2024 г.</w:t>
      </w:r>
    </w:p>
    <w:p w:rsidR="00FD61C8" w:rsidRDefault="00FD61C8" w:rsidP="00FD6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>
        <w:rPr>
          <w:sz w:val="28"/>
          <w:szCs w:val="28"/>
        </w:rPr>
        <w:t>Копыткова</w:t>
      </w:r>
      <w:proofErr w:type="spellEnd"/>
      <w:r>
        <w:rPr>
          <w:sz w:val="28"/>
          <w:szCs w:val="28"/>
        </w:rPr>
        <w:t xml:space="preserve"> Евгения Геннадьевича, действующего на основании Устава, с одной стороны, и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Зиганшиной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Саниевны</w:t>
      </w:r>
      <w:proofErr w:type="spellEnd"/>
      <w:r>
        <w:rPr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FD61C8" w:rsidRDefault="00FD61C8" w:rsidP="00FD61C8">
      <w:pPr>
        <w:numPr>
          <w:ilvl w:val="0"/>
          <w:numId w:val="1"/>
        </w:num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FD61C8" w:rsidRDefault="00FD61C8" w:rsidP="00FD61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В соответствии с настоящим Соглашением Район передает Поселению часть полномочий:</w:t>
      </w:r>
    </w:p>
    <w:p w:rsidR="00FD61C8" w:rsidRDefault="00FD61C8" w:rsidP="00FD61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>
        <w:rPr>
          <w:sz w:val="28"/>
          <w:szCs w:val="28"/>
        </w:rPr>
        <w:lastRenderedPageBreak/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</w:t>
      </w:r>
      <w:proofErr w:type="gramEnd"/>
      <w:r>
        <w:rPr>
          <w:sz w:val="28"/>
          <w:szCs w:val="28"/>
        </w:rPr>
        <w:t xml:space="preserve"> автомобильных дорог и осуществления дорожной деятельности в соответствии с законодательством Российской Федерации;</w:t>
      </w:r>
    </w:p>
    <w:p w:rsidR="00FD61C8" w:rsidRDefault="00FD61C8" w:rsidP="00FD61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Указанные в статье 1.1. настоящего Соглашения полномочия передаются на срок с 1 января 2025 года по 31 декабря 2025 года.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рамках исполнения переданных по настоящему Соглашению полномочий Поселение осуществляет: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содержание автомобильных дорог общего пользования местного значения в границах Поселения согласно приложению;</w:t>
      </w:r>
      <w:proofErr w:type="gramEnd"/>
    </w:p>
    <w:p w:rsidR="00FD61C8" w:rsidRDefault="00FD61C8" w:rsidP="00FD61C8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  организацию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:rsidR="00FD61C8" w:rsidRDefault="00FD61C8" w:rsidP="00FD61C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соглашения Район обязан: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переданных полномочий.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 целях реализации настоящего соглашения Район вправе: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 Участвовать в совещаниях, проводимых Поселением по вопросам реализации переданных полномочий.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настоящего соглашения Поселение обязано: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В целях реализации настоящего соглашения Поселение вправе: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Приостанавливать </w:t>
      </w:r>
      <w:proofErr w:type="gramStart"/>
      <w:r>
        <w:rPr>
          <w:sz w:val="28"/>
          <w:szCs w:val="28"/>
        </w:rP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>
        <w:rPr>
          <w:sz w:val="28"/>
          <w:szCs w:val="28"/>
        </w:rPr>
        <w:t xml:space="preserve"> двух месяцев с момента последнего перечисления.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Районом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FD61C8" w:rsidRDefault="00FD61C8" w:rsidP="00FD61C8">
      <w:pPr>
        <w:tabs>
          <w:tab w:val="left" w:pos="385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>
        <w:rPr>
          <w:b/>
          <w:sz w:val="28"/>
          <w:szCs w:val="28"/>
        </w:rPr>
        <w:t>дств           дл</w:t>
      </w:r>
      <w:proofErr w:type="gramEnd"/>
      <w:r>
        <w:rPr>
          <w:b/>
          <w:sz w:val="28"/>
          <w:szCs w:val="28"/>
        </w:rPr>
        <w:t>я осуществления переданных полномочий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FD61C8" w:rsidRDefault="00FD61C8" w:rsidP="00FD61C8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Финансовые средства перечисляются ежемесячно.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FD61C8" w:rsidRDefault="00FD61C8" w:rsidP="00FD61C8">
      <w:pPr>
        <w:tabs>
          <w:tab w:val="left" w:pos="38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Основания и порядок прекращения Соглашения</w:t>
      </w:r>
    </w:p>
    <w:p w:rsidR="00FD61C8" w:rsidRDefault="00FD61C8" w:rsidP="00FD61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Настоящее Соглашение вступает в силу </w:t>
      </w:r>
      <w:r>
        <w:rPr>
          <w:color w:val="000000"/>
          <w:sz w:val="28"/>
          <w:szCs w:val="28"/>
          <w:shd w:val="clear" w:color="auto" w:fill="FFFFFF"/>
        </w:rPr>
        <w:t>после его официального обнародования</w:t>
      </w:r>
      <w:r>
        <w:rPr>
          <w:color w:val="000000"/>
          <w:sz w:val="28"/>
          <w:szCs w:val="28"/>
        </w:rPr>
        <w:t>.</w:t>
      </w:r>
    </w:p>
    <w:p w:rsidR="00FD61C8" w:rsidRDefault="00FD61C8" w:rsidP="00FD61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4.2.</w:t>
      </w:r>
      <w:r>
        <w:rPr>
          <w:color w:val="000000"/>
          <w:sz w:val="28"/>
          <w:szCs w:val="28"/>
        </w:rPr>
        <w:tab/>
        <w:t>Настоящее Соглашение может быть досрочно прекращено: по соглашению Сторон;</w:t>
      </w:r>
    </w:p>
    <w:p w:rsidR="00FD61C8" w:rsidRDefault="00FD61C8" w:rsidP="00FD6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FD61C8" w:rsidRDefault="00FD61C8" w:rsidP="00FD6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одностороннем порядке без обращения в суд в случае, предусмотренном пунктом 2.4.2 настоящего Соглашения.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sz w:val="28"/>
          <w:szCs w:val="28"/>
        </w:rPr>
        <w:t>с даты направления</w:t>
      </w:r>
      <w:proofErr w:type="gramEnd"/>
      <w:r>
        <w:rPr>
          <w:sz w:val="28"/>
          <w:szCs w:val="28"/>
        </w:rPr>
        <w:t xml:space="preserve"> указанного уведомления.</w:t>
      </w:r>
    </w:p>
    <w:p w:rsidR="00FD61C8" w:rsidRDefault="00FD61C8" w:rsidP="00FD61C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FD61C8" w:rsidRDefault="00FD61C8" w:rsidP="00FD61C8">
      <w:pPr>
        <w:tabs>
          <w:tab w:val="left" w:pos="3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Порядок разрешения споров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FD61C8" w:rsidRDefault="00FD61C8" w:rsidP="00FD61C8">
      <w:pPr>
        <w:tabs>
          <w:tab w:val="left" w:pos="295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7. Заключительные условия</w:t>
      </w:r>
    </w:p>
    <w:p w:rsidR="00FD61C8" w:rsidRDefault="00FD61C8" w:rsidP="00FD61C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7.1. </w:t>
      </w:r>
      <w:r>
        <w:rPr>
          <w:bCs/>
          <w:color w:val="000000"/>
          <w:sz w:val="28"/>
          <w:szCs w:val="28"/>
        </w:rPr>
        <w:t>Все изменения и дополнения в настоящее</w:t>
      </w:r>
      <w:r>
        <w:rPr>
          <w:color w:val="000000"/>
          <w:sz w:val="28"/>
          <w:szCs w:val="28"/>
        </w:rPr>
        <w:t xml:space="preserve">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 решением Совета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Башкортостан, Совета муниципального района Благовещенский район Республики Башкортостан.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ab/>
        <w:t>Настоящее Соглашение составлено в двух экземплярах, по одному для каждой из Сторон, которые имеют равную юридическую силу</w:t>
      </w:r>
      <w:r>
        <w:rPr>
          <w:sz w:val="28"/>
          <w:szCs w:val="28"/>
        </w:rPr>
        <w:t>.</w:t>
      </w:r>
    </w:p>
    <w:p w:rsidR="00FD61C8" w:rsidRDefault="00FD61C8" w:rsidP="00FD61C8">
      <w:pPr>
        <w:ind w:firstLine="851"/>
        <w:jc w:val="both"/>
        <w:rPr>
          <w:sz w:val="28"/>
          <w:szCs w:val="28"/>
        </w:rPr>
      </w:pPr>
    </w:p>
    <w:p w:rsidR="00FD61C8" w:rsidRDefault="00FD61C8" w:rsidP="00FD61C8">
      <w:pPr>
        <w:autoSpaceDE w:val="0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Реквизиты Сторон:</w:t>
      </w:r>
    </w:p>
    <w:p w:rsidR="00FD61C8" w:rsidRDefault="00FD61C8" w:rsidP="00FD61C8">
      <w:pPr>
        <w:autoSpaceDE w:val="0"/>
        <w:spacing w:line="240" w:lineRule="atLeast"/>
        <w:jc w:val="center"/>
        <w:rPr>
          <w:b/>
          <w:bCs/>
          <w:sz w:val="28"/>
          <w:szCs w:val="28"/>
        </w:rPr>
      </w:pPr>
    </w:p>
    <w:p w:rsidR="00FD61C8" w:rsidRDefault="00FD61C8" w:rsidP="00FD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Совет муниципального района</w:t>
      </w:r>
      <w:proofErr w:type="gramStart"/>
      <w:r>
        <w:rPr>
          <w:b/>
          <w:sz w:val="28"/>
          <w:szCs w:val="28"/>
        </w:rPr>
        <w:t xml:space="preserve">           З</w:t>
      </w:r>
      <w:proofErr w:type="gramEnd"/>
      <w:r>
        <w:rPr>
          <w:b/>
          <w:sz w:val="28"/>
          <w:szCs w:val="28"/>
        </w:rPr>
        <w:t>а Совет сельского поселения</w:t>
      </w:r>
    </w:p>
    <w:p w:rsidR="00FD61C8" w:rsidRDefault="00FD61C8" w:rsidP="00FD61C8">
      <w:pPr>
        <w:tabs>
          <w:tab w:val="left" w:pos="53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Благовещенский район                             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FD61C8" w:rsidRDefault="00FD61C8" w:rsidP="00FD61C8">
      <w:pPr>
        <w:tabs>
          <w:tab w:val="left" w:pos="53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                       муниципального района</w:t>
      </w:r>
    </w:p>
    <w:p w:rsidR="00FD61C8" w:rsidRDefault="00FD61C8" w:rsidP="00FD61C8">
      <w:pPr>
        <w:tabs>
          <w:tab w:val="left" w:pos="53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Благовещенский район</w:t>
      </w:r>
    </w:p>
    <w:p w:rsidR="00FD61C8" w:rsidRDefault="00FD61C8" w:rsidP="00FD61C8">
      <w:pPr>
        <w:tabs>
          <w:tab w:val="left" w:pos="53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Республики Башкортостан</w:t>
      </w:r>
    </w:p>
    <w:p w:rsidR="00FD61C8" w:rsidRDefault="00FD61C8" w:rsidP="00FD61C8">
      <w:pPr>
        <w:tabs>
          <w:tab w:val="left" w:pos="5328"/>
        </w:tabs>
        <w:jc w:val="center"/>
        <w:rPr>
          <w:b/>
          <w:sz w:val="28"/>
          <w:szCs w:val="28"/>
        </w:rPr>
      </w:pPr>
    </w:p>
    <w:p w:rsidR="00FD61C8" w:rsidRDefault="00FD61C8" w:rsidP="00FD61C8">
      <w:pPr>
        <w:tabs>
          <w:tab w:val="center" w:pos="4677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453431, </w:t>
      </w:r>
      <w:r>
        <w:rPr>
          <w:b/>
          <w:sz w:val="28"/>
          <w:szCs w:val="28"/>
        </w:rPr>
        <w:tab/>
        <w:t xml:space="preserve">                         453444</w:t>
      </w:r>
      <w:r>
        <w:rPr>
          <w:b/>
          <w:bCs/>
          <w:iCs/>
          <w:sz w:val="28"/>
        </w:rPr>
        <w:t xml:space="preserve">, </w:t>
      </w:r>
    </w:p>
    <w:p w:rsidR="00FD61C8" w:rsidRDefault="00FD61C8" w:rsidP="00FD61C8">
      <w:pPr>
        <w:tabs>
          <w:tab w:val="center" w:pos="4677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Башкортостан,</w:t>
      </w:r>
      <w:r>
        <w:rPr>
          <w:b/>
          <w:sz w:val="28"/>
          <w:szCs w:val="28"/>
        </w:rPr>
        <w:tab/>
        <w:t xml:space="preserve">                       </w:t>
      </w:r>
      <w:r>
        <w:rPr>
          <w:b/>
          <w:bCs/>
          <w:iCs/>
          <w:sz w:val="28"/>
        </w:rPr>
        <w:t xml:space="preserve">Республика Башкортостан,      </w:t>
      </w:r>
      <w:r>
        <w:rPr>
          <w:b/>
          <w:sz w:val="28"/>
          <w:szCs w:val="28"/>
        </w:rPr>
        <w:t xml:space="preserve">                 </w:t>
      </w:r>
    </w:p>
    <w:p w:rsidR="00FD61C8" w:rsidRDefault="00FD61C8" w:rsidP="00FD61C8">
      <w:pPr>
        <w:tabs>
          <w:tab w:val="center" w:pos="4677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Благовещенск,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Благовещенский</w:t>
      </w:r>
      <w:r>
        <w:rPr>
          <w:b/>
          <w:bCs/>
          <w:iCs/>
          <w:sz w:val="28"/>
        </w:rPr>
        <w:t xml:space="preserve"> район,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ул. Седова, 96</w:t>
      </w:r>
      <w:r>
        <w:rPr>
          <w:b/>
          <w:bCs/>
          <w:iCs/>
          <w:sz w:val="28"/>
        </w:rPr>
        <w:t xml:space="preserve">      </w:t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  <w:t xml:space="preserve">   с. </w:t>
      </w:r>
      <w:proofErr w:type="spellStart"/>
      <w:r>
        <w:rPr>
          <w:b/>
          <w:bCs/>
          <w:iCs/>
          <w:sz w:val="28"/>
        </w:rPr>
        <w:t>Саннинское</w:t>
      </w:r>
      <w:proofErr w:type="spellEnd"/>
      <w:r>
        <w:rPr>
          <w:b/>
          <w:bCs/>
          <w:iCs/>
          <w:sz w:val="28"/>
        </w:rPr>
        <w:t xml:space="preserve">, </w:t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  <w:t xml:space="preserve">  </w:t>
      </w:r>
    </w:p>
    <w:p w:rsidR="00FD61C8" w:rsidRDefault="00FD61C8" w:rsidP="00FD61C8">
      <w:pPr>
        <w:pStyle w:val="a5"/>
        <w:jc w:val="left"/>
        <w:rPr>
          <w:b w:val="0"/>
          <w:bCs w:val="0"/>
          <w:iCs/>
          <w:sz w:val="28"/>
        </w:rPr>
      </w:pPr>
      <w:r>
        <w:rPr>
          <w:bCs w:val="0"/>
          <w:iCs/>
          <w:sz w:val="28"/>
        </w:rPr>
        <w:tab/>
      </w:r>
      <w:r>
        <w:rPr>
          <w:bCs w:val="0"/>
          <w:iCs/>
          <w:sz w:val="28"/>
        </w:rPr>
        <w:tab/>
      </w:r>
      <w:r>
        <w:rPr>
          <w:bCs w:val="0"/>
          <w:iCs/>
          <w:sz w:val="28"/>
        </w:rPr>
        <w:tab/>
      </w:r>
      <w:r>
        <w:rPr>
          <w:bCs w:val="0"/>
          <w:iCs/>
          <w:sz w:val="28"/>
        </w:rPr>
        <w:tab/>
      </w:r>
      <w:r>
        <w:rPr>
          <w:bCs w:val="0"/>
          <w:iCs/>
          <w:sz w:val="28"/>
        </w:rPr>
        <w:tab/>
      </w:r>
      <w:r>
        <w:rPr>
          <w:bCs w:val="0"/>
          <w:iCs/>
          <w:sz w:val="28"/>
        </w:rPr>
        <w:tab/>
      </w:r>
      <w:r>
        <w:rPr>
          <w:bCs w:val="0"/>
          <w:iCs/>
          <w:sz w:val="28"/>
        </w:rPr>
        <w:tab/>
        <w:t xml:space="preserve">   ул. Школьная, 37/1</w:t>
      </w:r>
    </w:p>
    <w:p w:rsidR="00FD61C8" w:rsidRDefault="00FD61C8" w:rsidP="00FD61C8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FD61C8" w:rsidRDefault="00FD61C8" w:rsidP="00FD61C8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Глава сельского поселения</w:t>
      </w:r>
    </w:p>
    <w:p w:rsidR="00FD61C8" w:rsidRDefault="00FD61C8" w:rsidP="00FD61C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</w:p>
    <w:p w:rsidR="00FD61C8" w:rsidRDefault="00FD61C8" w:rsidP="00FD61C8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Благовещенский район                                  муниципального района</w:t>
      </w:r>
    </w:p>
    <w:p w:rsidR="00FD61C8" w:rsidRDefault="00FD61C8" w:rsidP="00FD61C8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Благовещенский район</w:t>
      </w:r>
    </w:p>
    <w:p w:rsidR="00FD61C8" w:rsidRDefault="00FD61C8" w:rsidP="00FD61C8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Башкортостан</w:t>
      </w:r>
    </w:p>
    <w:p w:rsidR="00FD61C8" w:rsidRDefault="00FD61C8" w:rsidP="00FD61C8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Е.Г. </w:t>
      </w:r>
      <w:proofErr w:type="spellStart"/>
      <w:r>
        <w:rPr>
          <w:b/>
          <w:sz w:val="28"/>
          <w:szCs w:val="28"/>
        </w:rPr>
        <w:t>Копытков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</w:t>
      </w:r>
      <w:r>
        <w:rPr>
          <w:b/>
          <w:sz w:val="28"/>
          <w:szCs w:val="28"/>
        </w:rPr>
        <w:t xml:space="preserve">Г.С. </w:t>
      </w:r>
      <w:proofErr w:type="spellStart"/>
      <w:r>
        <w:rPr>
          <w:b/>
          <w:sz w:val="28"/>
          <w:szCs w:val="28"/>
        </w:rPr>
        <w:t>Зиганшина</w:t>
      </w:r>
      <w:proofErr w:type="spellEnd"/>
      <w:r>
        <w:rPr>
          <w:sz w:val="28"/>
          <w:szCs w:val="28"/>
        </w:rPr>
        <w:t xml:space="preserve">  </w:t>
      </w:r>
    </w:p>
    <w:p w:rsidR="00FD61C8" w:rsidRDefault="00FD61C8" w:rsidP="00FD61C8">
      <w:pPr>
        <w:tabs>
          <w:tab w:val="left" w:pos="5490"/>
        </w:tabs>
        <w:rPr>
          <w:b/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  <w:t>м.п.</w:t>
      </w:r>
    </w:p>
    <w:p w:rsidR="00FD61C8" w:rsidRDefault="00FD61C8" w:rsidP="00FD61C8">
      <w:pPr>
        <w:jc w:val="right"/>
        <w:rPr>
          <w:b/>
          <w:sz w:val="28"/>
          <w:szCs w:val="28"/>
        </w:rPr>
      </w:pPr>
    </w:p>
    <w:p w:rsidR="00FD61C8" w:rsidRDefault="00FD61C8" w:rsidP="00FD61C8"/>
    <w:p w:rsidR="00FD61C8" w:rsidRDefault="00FD61C8" w:rsidP="00FD61C8"/>
    <w:p w:rsidR="003C4070" w:rsidRPr="00FD61C8" w:rsidRDefault="003C4070" w:rsidP="00FD61C8"/>
    <w:sectPr w:rsidR="003C4070" w:rsidRPr="00FD61C8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44"/>
    <w:rsid w:val="000B7144"/>
    <w:rsid w:val="003C4070"/>
    <w:rsid w:val="003F4252"/>
    <w:rsid w:val="00997FDB"/>
    <w:rsid w:val="00FD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B714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B714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0B7144"/>
    <w:pPr>
      <w:spacing w:line="288" w:lineRule="auto"/>
      <w:jc w:val="both"/>
    </w:pPr>
    <w:rPr>
      <w:b/>
      <w:bCs/>
      <w:sz w:val="26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0B7144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B7144"/>
    <w:pPr>
      <w:spacing w:line="288" w:lineRule="auto"/>
      <w:ind w:firstLine="709"/>
      <w:jc w:val="both"/>
    </w:pPr>
    <w:rPr>
      <w:b/>
      <w:bCs/>
      <w:i/>
      <w:iCs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7144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0B7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0B7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2605</Words>
  <Characters>14853</Characters>
  <Application>Microsoft Office Word</Application>
  <DocSecurity>0</DocSecurity>
  <Lines>123</Lines>
  <Paragraphs>34</Paragraphs>
  <ScaleCrop>false</ScaleCrop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2024-11-08T06:16:00Z</dcterms:created>
  <dcterms:modified xsi:type="dcterms:W3CDTF">2024-11-08T06:18:00Z</dcterms:modified>
</cp:coreProperties>
</file>